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50"/>
        <w:tblW w:w="10314" w:type="dxa"/>
        <w:tblLayout w:type="fixed"/>
        <w:tblLook w:val="0000"/>
      </w:tblPr>
      <w:tblGrid>
        <w:gridCol w:w="2518"/>
        <w:gridCol w:w="4820"/>
        <w:gridCol w:w="2976"/>
      </w:tblGrid>
      <w:tr w:rsidR="00DD3D24" w:rsidRPr="007C003B">
        <w:trPr>
          <w:trHeight w:val="2112"/>
        </w:trPr>
        <w:tc>
          <w:tcPr>
            <w:tcW w:w="2518" w:type="dxa"/>
          </w:tcPr>
          <w:p w:rsidR="00DD3D24" w:rsidRDefault="00CE2E4B" w:rsidP="00DD3D24">
            <w:pPr>
              <w:spacing w:after="0"/>
              <w:jc w:val="center"/>
              <w:rPr>
                <w:rFonts w:cs="Lucida Sans Unicode"/>
                <w:noProof/>
                <w:szCs w:val="22"/>
                <w:lang w:val="el-GR" w:eastAsia="el-GR" w:bidi="ar-SA"/>
              </w:rPr>
            </w:pPr>
            <w:r w:rsidRPr="00CE2E4B">
              <w:rPr>
                <w:rFonts w:cs="Lucida Sans Unicode"/>
                <w:noProof/>
                <w:szCs w:val="22"/>
                <w:lang w:val="el-GR"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3" o:spid="_x0000_i1025" type="#_x0000_t75" style="width:90.75pt;height:61.5pt;visibility:visible">
                  <v:imagedata r:id="rId8" o:title="ΕΕ-ασπρόμαυρο" gain="5"/>
                </v:shape>
              </w:pict>
            </w:r>
          </w:p>
          <w:p w:rsidR="00DD3D24" w:rsidRPr="007C003B" w:rsidRDefault="00DD3D24" w:rsidP="00DD3D24">
            <w:pPr>
              <w:spacing w:after="0"/>
              <w:jc w:val="center"/>
              <w:rPr>
                <w:rFonts w:cs="Lucida Sans Unicode"/>
                <w:b/>
                <w:noProof/>
                <w:sz w:val="18"/>
                <w:szCs w:val="22"/>
                <w:lang w:val="el-GR"/>
              </w:rPr>
            </w:pPr>
            <w:r w:rsidRPr="007C003B">
              <w:rPr>
                <w:rFonts w:cs="Lucida Sans Unicode"/>
                <w:b/>
                <w:noProof/>
                <w:sz w:val="18"/>
                <w:szCs w:val="22"/>
                <w:lang w:val="el-GR"/>
              </w:rPr>
              <w:t>Ευρωπαϊκή Ένωση</w:t>
            </w:r>
          </w:p>
          <w:p w:rsidR="00DD3D24" w:rsidRPr="007C003B" w:rsidRDefault="00DD3D24" w:rsidP="00DD3D24">
            <w:pPr>
              <w:spacing w:after="0"/>
              <w:jc w:val="center"/>
              <w:rPr>
                <w:rFonts w:cs="Lucida Sans Unicode"/>
                <w:noProof/>
                <w:szCs w:val="22"/>
                <w:lang w:val="el-GR"/>
              </w:rPr>
            </w:pPr>
            <w:r w:rsidRPr="007C003B">
              <w:rPr>
                <w:rFonts w:cs="Lucida Sans Unicode"/>
                <w:noProof/>
                <w:sz w:val="18"/>
                <w:szCs w:val="22"/>
                <w:lang w:val="el-GR"/>
              </w:rPr>
              <w:t>Ευρωπαϊκό Ταμείο Περιφερειακής Ανάπτυξης</w:t>
            </w:r>
          </w:p>
        </w:tc>
        <w:tc>
          <w:tcPr>
            <w:tcW w:w="4820" w:type="dxa"/>
          </w:tcPr>
          <w:p w:rsidR="00DD3D24" w:rsidRPr="007C003B" w:rsidRDefault="00CE2E4B" w:rsidP="00DD3D24">
            <w:pPr>
              <w:jc w:val="center"/>
              <w:rPr>
                <w:rFonts w:cs="Lucida Sans Unicode"/>
                <w:noProof/>
                <w:sz w:val="18"/>
                <w:szCs w:val="22"/>
                <w:lang w:val="el-GR"/>
              </w:rPr>
            </w:pPr>
            <w:r w:rsidRPr="00CE2E4B">
              <w:rPr>
                <w:rFonts w:cs="Lucida Sans Unicode"/>
                <w:noProof/>
                <w:sz w:val="18"/>
                <w:szCs w:val="22"/>
                <w:lang w:val="el-GR" w:eastAsia="el-GR" w:bidi="ar-SA"/>
              </w:rPr>
              <w:pict>
                <v:shape id="0 - Εικόνα" o:spid="_x0000_i1026" type="#_x0000_t75" alt="ΕΠΠΕΡΑΑ.png" style="width:128.25pt;height:53.25pt;visibility:visible">
                  <v:imagedata r:id="rId9" o:title="ΕΠΠΕΡΑΑ" grayscale="t"/>
                </v:shape>
              </w:pict>
            </w:r>
          </w:p>
        </w:tc>
        <w:tc>
          <w:tcPr>
            <w:tcW w:w="2976" w:type="dxa"/>
          </w:tcPr>
          <w:p w:rsidR="00DD3D24" w:rsidRPr="007C003B" w:rsidRDefault="00CE2E4B" w:rsidP="00DD3D24">
            <w:pPr>
              <w:spacing w:before="240"/>
              <w:jc w:val="center"/>
              <w:rPr>
                <w:rFonts w:cs="Lucida Sans Unicode"/>
                <w:szCs w:val="22"/>
              </w:rPr>
            </w:pPr>
            <w:r w:rsidRPr="00CE2E4B">
              <w:rPr>
                <w:rFonts w:cs="Lucida Sans Unicode"/>
                <w:noProof/>
                <w:szCs w:val="22"/>
                <w:lang w:val="el-GR" w:eastAsia="el-GR" w:bidi="ar-SA"/>
              </w:rPr>
              <w:pict>
                <v:shape id="Εικόνα 34" o:spid="_x0000_i1027" type="#_x0000_t75" style="width:114.75pt;height:62.25pt;visibility:visible">
                  <v:imagedata r:id="rId10" o:title="logo_ESPA_gr" croptop="5220f" cropbottom="12179f" cropleft="3013f" cropright="4896f" grayscale="t"/>
                </v:shape>
              </w:pict>
            </w:r>
          </w:p>
        </w:tc>
      </w:tr>
    </w:tbl>
    <w:p w:rsidR="00DD3D24" w:rsidRPr="00DC4E36" w:rsidRDefault="00DD3D24" w:rsidP="00DD3D24">
      <w:pPr>
        <w:pStyle w:val="a5"/>
        <w:tabs>
          <w:tab w:val="clear" w:pos="4153"/>
          <w:tab w:val="clear" w:pos="8306"/>
        </w:tabs>
        <w:spacing w:line="360" w:lineRule="auto"/>
        <w:jc w:val="center"/>
        <w:rPr>
          <w:rFonts w:cs="Lucida Sans Unicode"/>
          <w:sz w:val="14"/>
          <w:szCs w:val="22"/>
          <w:lang w:val="el-GR"/>
        </w:rPr>
      </w:pPr>
    </w:p>
    <w:tbl>
      <w:tblPr>
        <w:tblW w:w="0" w:type="auto"/>
        <w:tblLook w:val="04A0"/>
      </w:tblPr>
      <w:tblGrid>
        <w:gridCol w:w="5664"/>
        <w:gridCol w:w="4758"/>
      </w:tblGrid>
      <w:tr w:rsidR="00DD3D24" w:rsidRPr="001120AC">
        <w:tc>
          <w:tcPr>
            <w:tcW w:w="5664" w:type="dxa"/>
          </w:tcPr>
          <w:p w:rsidR="00DD3D24" w:rsidRPr="007C003B" w:rsidRDefault="00CE2E4B" w:rsidP="00DD3D24">
            <w:pPr>
              <w:spacing w:after="0" w:line="240" w:lineRule="auto"/>
              <w:jc w:val="left"/>
            </w:pPr>
            <w:r w:rsidRPr="00CE2E4B">
              <w:rPr>
                <w:noProof/>
                <w:lang w:val="el-GR" w:eastAsia="el-GR" w:bidi="ar-SA"/>
              </w:rPr>
              <w:pict>
                <v:shape id="2 - Εικόνα" o:spid="_x0000_i1028" type="#_x0000_t75" alt="testlogo.png" style="width:208.5pt;height:50.25pt;visibility:visible">
                  <v:imagedata r:id="rId11" o:title="testlogo" gain="93623f" grayscale="t"/>
                </v:shape>
              </w:pict>
            </w:r>
          </w:p>
          <w:p w:rsidR="00DD3D24" w:rsidRPr="007C003B" w:rsidRDefault="00DD3D24" w:rsidP="00DD3D24">
            <w:pPr>
              <w:spacing w:after="0" w:line="240" w:lineRule="auto"/>
              <w:jc w:val="left"/>
              <w:rPr>
                <w:sz w:val="20"/>
                <w:lang w:val="el-GR"/>
              </w:rPr>
            </w:pPr>
            <w:r w:rsidRPr="007C003B">
              <w:rPr>
                <w:sz w:val="20"/>
                <w:lang w:val="el-GR"/>
              </w:rPr>
              <w:t>Άστρος Αρκαδίας, 22001</w:t>
            </w:r>
          </w:p>
          <w:p w:rsidR="00DD3D24" w:rsidRPr="007C003B" w:rsidRDefault="00DD3D24" w:rsidP="00DD3D24">
            <w:pPr>
              <w:spacing w:after="0" w:line="240" w:lineRule="auto"/>
              <w:rPr>
                <w:sz w:val="20"/>
                <w:lang w:val="el-GR"/>
              </w:rPr>
            </w:pPr>
            <w:r>
              <w:rPr>
                <w:sz w:val="20"/>
                <w:lang w:val="el-GR"/>
              </w:rPr>
              <w:t xml:space="preserve">Πληροφορίες: </w:t>
            </w:r>
            <w:r w:rsidR="00C51D30">
              <w:rPr>
                <w:sz w:val="20"/>
                <w:lang w:val="el-GR"/>
              </w:rPr>
              <w:t>Τρυφωνόπουλος Γεώργιος</w:t>
            </w:r>
          </w:p>
          <w:p w:rsidR="00DD3D24" w:rsidRPr="007C003B" w:rsidRDefault="00DD3D24" w:rsidP="00DD3D24">
            <w:pPr>
              <w:spacing w:after="0" w:line="240" w:lineRule="auto"/>
              <w:rPr>
                <w:sz w:val="20"/>
                <w:lang w:val="el-GR"/>
              </w:rPr>
            </w:pPr>
            <w:r w:rsidRPr="007C003B">
              <w:rPr>
                <w:sz w:val="20"/>
                <w:lang w:val="el-GR"/>
              </w:rPr>
              <w:t>Τηλ.: 27550 22021, Φαξ: 27550 22025</w:t>
            </w:r>
          </w:p>
          <w:p w:rsidR="00DD3D24" w:rsidRPr="007C003B" w:rsidRDefault="00DD3D24" w:rsidP="00DD3D24">
            <w:pPr>
              <w:spacing w:after="0" w:line="240" w:lineRule="auto"/>
            </w:pPr>
            <w:r w:rsidRPr="007C003B">
              <w:rPr>
                <w:sz w:val="20"/>
              </w:rPr>
              <w:t xml:space="preserve">Email: </w:t>
            </w:r>
            <w:hyperlink r:id="rId12" w:history="1">
              <w:r w:rsidRPr="00C1601F">
                <w:rPr>
                  <w:rStyle w:val="-"/>
                  <w:sz w:val="20"/>
                </w:rPr>
                <w:t>info@fdparnonas.gr</w:t>
              </w:r>
            </w:hyperlink>
            <w:r w:rsidRPr="007C003B">
              <w:rPr>
                <w:sz w:val="20"/>
              </w:rPr>
              <w:t xml:space="preserve"> </w:t>
            </w:r>
          </w:p>
        </w:tc>
        <w:tc>
          <w:tcPr>
            <w:tcW w:w="4758" w:type="dxa"/>
          </w:tcPr>
          <w:p w:rsidR="008F6187" w:rsidRDefault="008F6187" w:rsidP="00DD3D24">
            <w:pPr>
              <w:spacing w:after="0" w:line="240" w:lineRule="auto"/>
              <w:jc w:val="right"/>
            </w:pPr>
            <w:r>
              <w:rPr>
                <w:b/>
                <w:bCs/>
              </w:rPr>
              <w:t xml:space="preserve">ΑΔΑ: </w:t>
            </w:r>
            <w:r>
              <w:t>ΒΕΖΛ46Ψ8ΒΞ-Γ2Γ</w:t>
            </w:r>
          </w:p>
          <w:p w:rsidR="00DD3D24" w:rsidRPr="007C003B" w:rsidRDefault="00DD3D24" w:rsidP="00DD3D24">
            <w:pPr>
              <w:spacing w:after="0" w:line="240" w:lineRule="auto"/>
              <w:jc w:val="right"/>
              <w:rPr>
                <w:lang w:val="el-GR"/>
              </w:rPr>
            </w:pPr>
            <w:r w:rsidRPr="00E84C81">
              <w:rPr>
                <w:lang w:val="el-GR"/>
              </w:rPr>
              <w:t xml:space="preserve">Άστρος, </w:t>
            </w:r>
            <w:r w:rsidR="00C51D30">
              <w:rPr>
                <w:lang w:val="el-GR"/>
              </w:rPr>
              <w:t>05</w:t>
            </w:r>
            <w:r w:rsidRPr="00E84C81">
              <w:rPr>
                <w:lang w:val="el-GR"/>
              </w:rPr>
              <w:t>-</w:t>
            </w:r>
            <w:r w:rsidR="00C51D30">
              <w:rPr>
                <w:lang w:val="el-GR"/>
              </w:rPr>
              <w:t>06</w:t>
            </w:r>
            <w:r>
              <w:rPr>
                <w:lang w:val="el-GR"/>
              </w:rPr>
              <w:t>-</w:t>
            </w:r>
            <w:r w:rsidR="00C51D30">
              <w:rPr>
                <w:lang w:val="el-GR"/>
              </w:rPr>
              <w:t>2013</w:t>
            </w:r>
          </w:p>
          <w:p w:rsidR="00DD3D24" w:rsidRPr="001120AC" w:rsidRDefault="00DD3D24" w:rsidP="00C51D30">
            <w:pPr>
              <w:spacing w:after="0" w:line="240" w:lineRule="auto"/>
              <w:jc w:val="right"/>
              <w:rPr>
                <w:lang w:val="el-GR"/>
              </w:rPr>
            </w:pPr>
            <w:r w:rsidRPr="007C003B">
              <w:rPr>
                <w:lang w:val="el-GR"/>
              </w:rPr>
              <w:t xml:space="preserve">Αρ. Πρωτ. </w:t>
            </w:r>
            <w:r w:rsidR="00C51D30">
              <w:rPr>
                <w:lang w:val="el-GR"/>
              </w:rPr>
              <w:t>504</w:t>
            </w:r>
          </w:p>
        </w:tc>
      </w:tr>
    </w:tbl>
    <w:p w:rsidR="00DD3D24" w:rsidRPr="00A24888" w:rsidRDefault="00DD3D24" w:rsidP="00DD3D24">
      <w:pPr>
        <w:spacing w:after="0"/>
        <w:rPr>
          <w:lang w:val="el-GR"/>
        </w:rPr>
      </w:pPr>
    </w:p>
    <w:p w:rsidR="00DD3D24" w:rsidRDefault="00DD3D24" w:rsidP="00DD3D24">
      <w:pPr>
        <w:jc w:val="center"/>
        <w:rPr>
          <w:rFonts w:cs="Lucida Sans Unicode"/>
          <w:b/>
          <w:sz w:val="24"/>
          <w:lang w:val="el-GR"/>
        </w:rPr>
      </w:pPr>
      <w:r>
        <w:rPr>
          <w:rFonts w:cs="Lucida Sans Unicode"/>
          <w:b/>
          <w:sz w:val="24"/>
          <w:lang w:val="el-GR"/>
        </w:rPr>
        <w:t>Δια</w:t>
      </w:r>
      <w:r w:rsidRPr="00DE3697">
        <w:rPr>
          <w:rFonts w:cs="Lucida Sans Unicode"/>
          <w:b/>
          <w:sz w:val="24"/>
          <w:lang w:val="el-GR"/>
        </w:rPr>
        <w:t xml:space="preserve">κήρυξη Πρόχειρου Διαγωνισμού επιλογής αναδόχου για </w:t>
      </w:r>
      <w:r>
        <w:rPr>
          <w:rFonts w:cs="Lucida Sans Unicode"/>
          <w:b/>
          <w:sz w:val="24"/>
          <w:lang w:val="el-GR"/>
        </w:rPr>
        <w:t>την παροχή υπηρεσιών με τίτλο «Καταγραφή και παρακολούθηση των ειδών ψαριών».</w:t>
      </w:r>
    </w:p>
    <w:p w:rsidR="00DD3D24" w:rsidRPr="001120AC" w:rsidRDefault="00DD3D24" w:rsidP="00DD3D24">
      <w:pPr>
        <w:jc w:val="center"/>
        <w:rPr>
          <w:rFonts w:cs="Lucida Sans Unicode"/>
          <w:b/>
          <w:sz w:val="24"/>
          <w:lang w:val="el-GR"/>
        </w:rPr>
      </w:pPr>
    </w:p>
    <w:p w:rsidR="00DD3D24" w:rsidRDefault="00DD3D24" w:rsidP="00DD3D24">
      <w:pPr>
        <w:jc w:val="center"/>
        <w:rPr>
          <w:lang w:val="el-GR"/>
        </w:rPr>
      </w:pPr>
      <w:r>
        <w:rPr>
          <w:lang w:val="el-GR"/>
        </w:rPr>
        <w:t>ΑΠΟΦΑΣΗ ΕΝΤΑΞΗΣ:</w:t>
      </w:r>
      <w:r w:rsidRPr="007C003B">
        <w:rPr>
          <w:rFonts w:cs="Tahoma"/>
          <w:lang w:val="el-GR"/>
        </w:rPr>
        <w:t>182350/29-9-2010</w:t>
      </w:r>
    </w:p>
    <w:p w:rsidR="00DD3D24" w:rsidRDefault="00DD3D24" w:rsidP="00DD3D24">
      <w:pPr>
        <w:jc w:val="center"/>
        <w:rPr>
          <w:lang w:val="el-GR"/>
        </w:rPr>
      </w:pPr>
      <w:r>
        <w:rPr>
          <w:lang w:val="el-GR"/>
        </w:rPr>
        <w:t>ΚΩΔΙΚΟΣ ΟΠΣ</w:t>
      </w:r>
      <w:r w:rsidRPr="007C003B">
        <w:rPr>
          <w:lang w:val="el-GR"/>
        </w:rPr>
        <w:t xml:space="preserve">: </w:t>
      </w:r>
      <w:r w:rsidRPr="007C003B">
        <w:rPr>
          <w:lang w:val="el-GR" w:bidi="ar-SA"/>
        </w:rPr>
        <w:t>296761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620"/>
      </w:tblGrid>
      <w:tr w:rsidR="00DD3D24" w:rsidRPr="008F6187">
        <w:tc>
          <w:tcPr>
            <w:tcW w:w="2802" w:type="dxa"/>
          </w:tcPr>
          <w:p w:rsidR="00DD3D24" w:rsidRPr="007C003B" w:rsidRDefault="00DD3D24" w:rsidP="00DD3D24">
            <w:pPr>
              <w:spacing w:after="0" w:line="240" w:lineRule="auto"/>
              <w:rPr>
                <w:lang w:val="el-GR"/>
              </w:rPr>
            </w:pPr>
            <w:r w:rsidRPr="007C003B">
              <w:rPr>
                <w:lang w:val="el-GR"/>
              </w:rPr>
              <w:t>Αναθέτουσα Αρχή:</w:t>
            </w:r>
          </w:p>
        </w:tc>
        <w:tc>
          <w:tcPr>
            <w:tcW w:w="7620" w:type="dxa"/>
          </w:tcPr>
          <w:p w:rsidR="00DD3D24" w:rsidRPr="007C003B" w:rsidRDefault="00DD3D24" w:rsidP="00DD3D24">
            <w:pPr>
              <w:spacing w:after="0" w:line="240" w:lineRule="auto"/>
              <w:rPr>
                <w:lang w:val="el-GR"/>
              </w:rPr>
            </w:pPr>
            <w:r w:rsidRPr="007C003B">
              <w:rPr>
                <w:lang w:val="el-GR"/>
              </w:rPr>
              <w:t>Φορέας Διαχείρισης Όρους Πάρνωνα και Υγροτόπου Μουστού</w:t>
            </w:r>
          </w:p>
        </w:tc>
      </w:tr>
      <w:tr w:rsidR="00DD3D24" w:rsidRPr="008F6187">
        <w:tc>
          <w:tcPr>
            <w:tcW w:w="2802" w:type="dxa"/>
          </w:tcPr>
          <w:p w:rsidR="00DD3D24" w:rsidRPr="007C003B" w:rsidRDefault="00DD3D24" w:rsidP="00DD3D24">
            <w:pPr>
              <w:spacing w:after="0" w:line="240" w:lineRule="auto"/>
              <w:rPr>
                <w:lang w:val="el-GR"/>
              </w:rPr>
            </w:pPr>
            <w:r>
              <w:rPr>
                <w:lang w:val="el-GR"/>
              </w:rPr>
              <w:t>Στοιχεία Υπηρεσιών</w:t>
            </w:r>
            <w:r w:rsidRPr="007C003B">
              <w:rPr>
                <w:lang w:val="el-GR"/>
              </w:rPr>
              <w:t>:</w:t>
            </w:r>
          </w:p>
        </w:tc>
        <w:tc>
          <w:tcPr>
            <w:tcW w:w="7620" w:type="dxa"/>
          </w:tcPr>
          <w:p w:rsidR="00DD3D24" w:rsidRPr="007C003B" w:rsidRDefault="00DD3D24" w:rsidP="00DD3D24">
            <w:pPr>
              <w:spacing w:after="0" w:line="240" w:lineRule="auto"/>
              <w:rPr>
                <w:lang w:val="el-GR"/>
              </w:rPr>
            </w:pPr>
            <w:r>
              <w:rPr>
                <w:lang w:val="el-GR"/>
              </w:rPr>
              <w:t>«Καταγραφή και παρακολούθηση των ειδών ψαριών</w:t>
            </w:r>
            <w:r w:rsidRPr="007C003B">
              <w:rPr>
                <w:lang w:val="el-GR"/>
              </w:rPr>
              <w:t>» του Φορέα Διαχείρισης Όρους Πάρνωνα και Υγ</w:t>
            </w:r>
            <w:r>
              <w:rPr>
                <w:lang w:val="el-GR"/>
              </w:rPr>
              <w:t>ροτόπου Μουστού</w:t>
            </w:r>
            <w:r w:rsidRPr="007C003B">
              <w:rPr>
                <w:lang w:val="el-GR"/>
              </w:rPr>
              <w:t xml:space="preserve"> στο πλαίσιο του </w:t>
            </w:r>
            <w:r w:rsidRPr="006A568F">
              <w:t>Y</w:t>
            </w:r>
            <w:r w:rsidRPr="006A568F">
              <w:rPr>
                <w:lang w:val="el-GR"/>
              </w:rPr>
              <w:t>ποέργου 1 της</w:t>
            </w:r>
            <w:r>
              <w:rPr>
                <w:lang w:val="el-GR"/>
              </w:rPr>
              <w:t xml:space="preserve"> Πράξης «Προστασία και διατήρηση της βιοποικιλότητας του Όρους Πάρνωνα και Υγροτόπου Μοστού» </w:t>
            </w:r>
            <w:r w:rsidRPr="007C003B">
              <w:rPr>
                <w:lang w:val="el-GR"/>
              </w:rPr>
              <w:t>του Άξονα Προτεραιότητας 9 «Προστασία Φυσικού Περιβάλλοντος και Βιοποικιλότητας», του Ε.Π. «ΠΕΡΙΒΑΛΛΟΝ ΚΑΙ ΑΕΙΦΟΡΟΣ ΑΝΑΠΤΥΞΗ 2007-2013»</w:t>
            </w:r>
          </w:p>
        </w:tc>
      </w:tr>
      <w:tr w:rsidR="00DD3D24" w:rsidRPr="007C003B">
        <w:tc>
          <w:tcPr>
            <w:tcW w:w="2802" w:type="dxa"/>
          </w:tcPr>
          <w:p w:rsidR="00DD3D24" w:rsidRPr="007C003B" w:rsidRDefault="00DD3D24" w:rsidP="00DD3D24">
            <w:pPr>
              <w:spacing w:after="0" w:line="240" w:lineRule="auto"/>
              <w:rPr>
                <w:lang w:val="el-GR"/>
              </w:rPr>
            </w:pPr>
            <w:r>
              <w:rPr>
                <w:lang w:val="el-GR"/>
              </w:rPr>
              <w:t>Χρόνος διενέργειας:</w:t>
            </w:r>
          </w:p>
        </w:tc>
        <w:tc>
          <w:tcPr>
            <w:tcW w:w="7620" w:type="dxa"/>
          </w:tcPr>
          <w:p w:rsidR="00DD3D24" w:rsidRPr="002264F7" w:rsidRDefault="0089632B" w:rsidP="002264F7">
            <w:pPr>
              <w:spacing w:after="0" w:line="240" w:lineRule="auto"/>
              <w:rPr>
                <w:lang w:val="el-GR"/>
              </w:rPr>
            </w:pPr>
            <w:r w:rsidRPr="002264F7">
              <w:rPr>
                <w:lang w:val="el-GR"/>
              </w:rPr>
              <w:t>2</w:t>
            </w:r>
            <w:r w:rsidR="002264F7" w:rsidRPr="002264F7">
              <w:rPr>
                <w:lang w:val="el-GR"/>
              </w:rPr>
              <w:t>6</w:t>
            </w:r>
            <w:r w:rsidRPr="002264F7">
              <w:rPr>
                <w:lang w:val="el-GR"/>
              </w:rPr>
              <w:t>-</w:t>
            </w:r>
            <w:r w:rsidRPr="002264F7">
              <w:t>06</w:t>
            </w:r>
            <w:r w:rsidRPr="002264F7">
              <w:rPr>
                <w:lang w:val="el-GR"/>
              </w:rPr>
              <w:t>-</w:t>
            </w:r>
            <w:r w:rsidRPr="002264F7">
              <w:t>2013</w:t>
            </w:r>
            <w:r w:rsidRPr="002264F7">
              <w:rPr>
                <w:lang w:val="el-GR"/>
              </w:rPr>
              <w:t xml:space="preserve">, ώρα </w:t>
            </w:r>
            <w:r w:rsidRPr="002264F7">
              <w:t>09</w:t>
            </w:r>
            <w:r w:rsidRPr="002264F7">
              <w:rPr>
                <w:lang w:val="el-GR"/>
              </w:rPr>
              <w:t>.00 π.μ.</w:t>
            </w:r>
          </w:p>
        </w:tc>
      </w:tr>
      <w:tr w:rsidR="00DD3D24" w:rsidRPr="008F6187">
        <w:tc>
          <w:tcPr>
            <w:tcW w:w="2802" w:type="dxa"/>
          </w:tcPr>
          <w:p w:rsidR="00DD3D24" w:rsidRPr="007C003B" w:rsidRDefault="00DD3D24" w:rsidP="00DD3D24">
            <w:pPr>
              <w:spacing w:after="0" w:line="240" w:lineRule="auto"/>
              <w:rPr>
                <w:lang w:val="el-GR"/>
              </w:rPr>
            </w:pPr>
            <w:r>
              <w:rPr>
                <w:lang w:val="el-GR"/>
              </w:rPr>
              <w:t>Κριτήριο Κατακύρωσης:</w:t>
            </w:r>
          </w:p>
        </w:tc>
        <w:tc>
          <w:tcPr>
            <w:tcW w:w="7620" w:type="dxa"/>
          </w:tcPr>
          <w:p w:rsidR="00DD3D24" w:rsidRPr="002264F7" w:rsidRDefault="00DD3D24" w:rsidP="00DD3D24">
            <w:pPr>
              <w:spacing w:after="0" w:line="240" w:lineRule="auto"/>
              <w:rPr>
                <w:lang w:val="el-GR"/>
              </w:rPr>
            </w:pPr>
            <w:r w:rsidRPr="002264F7">
              <w:rPr>
                <w:lang w:val="el-GR"/>
              </w:rPr>
              <w:t>Πλέον συμφέρουσα από οικονομική άποψη προσφορά</w:t>
            </w:r>
          </w:p>
        </w:tc>
      </w:tr>
      <w:tr w:rsidR="00DD3D24" w:rsidRPr="008F6187">
        <w:tc>
          <w:tcPr>
            <w:tcW w:w="2802" w:type="dxa"/>
          </w:tcPr>
          <w:p w:rsidR="00DD3D24" w:rsidRPr="007C003B" w:rsidRDefault="00DD3D24" w:rsidP="00DD3D24">
            <w:pPr>
              <w:spacing w:after="0" w:line="240" w:lineRule="auto"/>
              <w:rPr>
                <w:lang w:val="el-GR"/>
              </w:rPr>
            </w:pPr>
            <w:r w:rsidRPr="007C003B">
              <w:rPr>
                <w:lang w:val="el-GR"/>
              </w:rPr>
              <w:t>Διάρκεια:</w:t>
            </w:r>
          </w:p>
        </w:tc>
        <w:tc>
          <w:tcPr>
            <w:tcW w:w="7620" w:type="dxa"/>
          </w:tcPr>
          <w:p w:rsidR="00DD3D24" w:rsidRPr="00C21813" w:rsidRDefault="0089632B" w:rsidP="00DD3D24">
            <w:pPr>
              <w:spacing w:after="0" w:line="240" w:lineRule="auto"/>
              <w:rPr>
                <w:lang w:val="el-GR"/>
              </w:rPr>
            </w:pPr>
            <w:r w:rsidRPr="0089632B">
              <w:rPr>
                <w:lang w:val="el-GR"/>
              </w:rPr>
              <w:t>32</w:t>
            </w:r>
            <w:r w:rsidR="00DD3D24">
              <w:rPr>
                <w:lang w:val="el-GR"/>
              </w:rPr>
              <w:t xml:space="preserve"> μήνες από την υπογραφή της Σύμβασης. Σε κάθε περίπτωση οι Υπηρεσίες πρέπει να έχουν παρασχεθεί μέχρι τις 31.10.2015. </w:t>
            </w:r>
          </w:p>
        </w:tc>
      </w:tr>
      <w:tr w:rsidR="00DD3D24" w:rsidRPr="008F6187">
        <w:tc>
          <w:tcPr>
            <w:tcW w:w="2802" w:type="dxa"/>
          </w:tcPr>
          <w:p w:rsidR="00DD3D24" w:rsidRPr="007C003B" w:rsidRDefault="00DD3D24" w:rsidP="00DD3D24">
            <w:pPr>
              <w:spacing w:after="0" w:line="240" w:lineRule="auto"/>
              <w:rPr>
                <w:lang w:val="el-GR"/>
              </w:rPr>
            </w:pPr>
            <w:r w:rsidRPr="007C003B">
              <w:rPr>
                <w:lang w:val="el-GR"/>
              </w:rPr>
              <w:t>Προϋπολογισμός:</w:t>
            </w:r>
          </w:p>
        </w:tc>
        <w:tc>
          <w:tcPr>
            <w:tcW w:w="7620" w:type="dxa"/>
          </w:tcPr>
          <w:p w:rsidR="00DD3D24" w:rsidRPr="007C003B" w:rsidRDefault="00DD3D24" w:rsidP="00DD3D24">
            <w:pPr>
              <w:spacing w:after="0" w:line="240" w:lineRule="auto"/>
              <w:rPr>
                <w:lang w:val="el-GR"/>
              </w:rPr>
            </w:pPr>
            <w:r w:rsidRPr="007C003B">
              <w:rPr>
                <w:lang w:val="el-GR"/>
              </w:rPr>
              <w:t xml:space="preserve">Ο προϋπολογισμός του έργου ανέρχεται σε </w:t>
            </w:r>
            <w:r>
              <w:rPr>
                <w:rFonts w:cs="Lucida Sans Unicode"/>
                <w:lang w:val="el-GR"/>
              </w:rPr>
              <w:t>35.</w:t>
            </w:r>
            <w:r w:rsidRPr="009A16DD">
              <w:rPr>
                <w:rFonts w:cs="Lucida Sans Unicode"/>
                <w:lang w:val="el-GR"/>
              </w:rPr>
              <w:t>0</w:t>
            </w:r>
            <w:r w:rsidRPr="007C003B">
              <w:rPr>
                <w:rFonts w:cs="Lucida Sans Unicode"/>
                <w:lang w:val="el-GR"/>
              </w:rPr>
              <w:t xml:space="preserve">00,00 </w:t>
            </w:r>
            <w:r w:rsidRPr="007C003B">
              <w:rPr>
                <w:lang w:val="el-GR"/>
              </w:rPr>
              <w:t xml:space="preserve">ευρώ </w:t>
            </w:r>
            <w:r>
              <w:rPr>
                <w:lang w:val="el-GR"/>
              </w:rPr>
              <w:t>συμπεριλαμβανομένου του</w:t>
            </w:r>
            <w:r w:rsidRPr="007C003B">
              <w:rPr>
                <w:lang w:val="el-GR"/>
              </w:rPr>
              <w:t xml:space="preserve"> Φ.Π.Α.</w:t>
            </w:r>
          </w:p>
        </w:tc>
      </w:tr>
      <w:tr w:rsidR="00DD3D24" w:rsidRPr="008F6187">
        <w:tc>
          <w:tcPr>
            <w:tcW w:w="2802" w:type="dxa"/>
          </w:tcPr>
          <w:p w:rsidR="00DD3D24" w:rsidRPr="007C003B" w:rsidRDefault="00DD3D24" w:rsidP="00DD3D24">
            <w:pPr>
              <w:spacing w:after="0" w:line="240" w:lineRule="auto"/>
              <w:rPr>
                <w:lang w:val="el-GR"/>
              </w:rPr>
            </w:pPr>
            <w:r w:rsidRPr="007C003B">
              <w:rPr>
                <w:lang w:val="el-GR"/>
              </w:rPr>
              <w:t>Χρηματοδότηση:</w:t>
            </w:r>
          </w:p>
        </w:tc>
        <w:tc>
          <w:tcPr>
            <w:tcW w:w="7620" w:type="dxa"/>
          </w:tcPr>
          <w:p w:rsidR="00DD3D24" w:rsidRPr="007C003B" w:rsidRDefault="00DD3D24" w:rsidP="00DD3D24">
            <w:pPr>
              <w:spacing w:after="0" w:line="240" w:lineRule="auto"/>
              <w:rPr>
                <w:lang w:val="el-GR"/>
              </w:rPr>
            </w:pPr>
            <w:r w:rsidRPr="009C2D27">
              <w:rPr>
                <w:lang w:val="el-GR"/>
              </w:rPr>
              <w:t>Το έργο συγχρηματοδοτείται από</w:t>
            </w:r>
            <w:r>
              <w:rPr>
                <w:lang w:val="el-GR"/>
              </w:rPr>
              <w:t xml:space="preserve"> το</w:t>
            </w:r>
            <w:r w:rsidRPr="009C2D27">
              <w:rPr>
                <w:lang w:val="el-GR"/>
              </w:rPr>
              <w:t xml:space="preserve"> ΕΤΠΑ και από εθνικούς πόρους στο πλαίσιο του Ε.Π. «ΠΕΡΙΒΑΛΛΟΝ ΚΑΙ ΑΕΙΦΟΡΟΣ ΑΝΑΠΤΥΞΗ» 2007-2013 του ΑΞΟΝΑ ΠΡΟΤΕΡΑΙΟΤΗΤΑΣ 9 «Προστασία Φυσικού Περιβάλλοντος και Βιοποικιλότητας» από τις πιστώσεις του Προ</w:t>
            </w:r>
            <w:r>
              <w:rPr>
                <w:lang w:val="el-GR"/>
              </w:rPr>
              <w:t>γράμματος</w:t>
            </w:r>
            <w:r w:rsidRPr="009C2D27">
              <w:rPr>
                <w:lang w:val="el-GR"/>
              </w:rPr>
              <w:t xml:space="preserve"> Δημοσίων Επενδύσεων της ΣΑΕ: 2010ΣΕ075</w:t>
            </w:r>
            <w:r>
              <w:rPr>
                <w:lang w:val="el-GR"/>
              </w:rPr>
              <w:t>80089</w:t>
            </w:r>
          </w:p>
        </w:tc>
      </w:tr>
      <w:tr w:rsidR="00DD3D24" w:rsidRPr="006740A5">
        <w:tc>
          <w:tcPr>
            <w:tcW w:w="2802" w:type="dxa"/>
          </w:tcPr>
          <w:p w:rsidR="00DD3D24" w:rsidRPr="007C003B" w:rsidRDefault="00DD3D24" w:rsidP="00DD3D24">
            <w:pPr>
              <w:spacing w:after="0" w:line="240" w:lineRule="auto"/>
              <w:rPr>
                <w:lang w:val="el-GR"/>
              </w:rPr>
            </w:pPr>
            <w:r w:rsidRPr="007C003B">
              <w:rPr>
                <w:lang w:val="el-GR"/>
              </w:rPr>
              <w:t>Ημερομηνία δημοσίευσης προκήρυξης:</w:t>
            </w:r>
          </w:p>
        </w:tc>
        <w:tc>
          <w:tcPr>
            <w:tcW w:w="7620" w:type="dxa"/>
          </w:tcPr>
          <w:p w:rsidR="00DD3D24" w:rsidRPr="0089632B" w:rsidRDefault="0089632B" w:rsidP="003E0100">
            <w:pPr>
              <w:spacing w:after="0" w:line="240" w:lineRule="auto"/>
            </w:pPr>
            <w:r w:rsidRPr="002264F7">
              <w:t>0</w:t>
            </w:r>
            <w:r w:rsidR="003E0100">
              <w:rPr>
                <w:lang w:val="el-GR"/>
              </w:rPr>
              <w:t>7</w:t>
            </w:r>
            <w:r w:rsidR="00DD3D24" w:rsidRPr="002264F7">
              <w:rPr>
                <w:lang w:val="el-GR"/>
              </w:rPr>
              <w:t>-</w:t>
            </w:r>
            <w:r w:rsidRPr="002264F7">
              <w:t>06</w:t>
            </w:r>
            <w:r w:rsidR="00DD3D24" w:rsidRPr="002264F7">
              <w:rPr>
                <w:lang w:val="el-GR"/>
              </w:rPr>
              <w:t>-</w:t>
            </w:r>
            <w:r>
              <w:t>2013</w:t>
            </w:r>
          </w:p>
        </w:tc>
      </w:tr>
      <w:tr w:rsidR="00DD3D24" w:rsidRPr="006740A5">
        <w:tc>
          <w:tcPr>
            <w:tcW w:w="2802" w:type="dxa"/>
          </w:tcPr>
          <w:p w:rsidR="00DD3D24" w:rsidRPr="007C003B" w:rsidRDefault="00DD3D24" w:rsidP="00DD3D24">
            <w:pPr>
              <w:spacing w:after="0" w:line="240" w:lineRule="auto"/>
              <w:rPr>
                <w:lang w:val="el-GR"/>
              </w:rPr>
            </w:pPr>
            <w:r w:rsidRPr="007C003B">
              <w:rPr>
                <w:lang w:val="el-GR"/>
              </w:rPr>
              <w:t>Καταληκτική ημερομηνία υποβολής προσφορών:</w:t>
            </w:r>
          </w:p>
        </w:tc>
        <w:tc>
          <w:tcPr>
            <w:tcW w:w="7620" w:type="dxa"/>
          </w:tcPr>
          <w:p w:rsidR="00DD3D24" w:rsidRPr="00E84C81" w:rsidRDefault="0089632B" w:rsidP="002264F7">
            <w:pPr>
              <w:spacing w:after="0" w:line="240" w:lineRule="auto"/>
              <w:rPr>
                <w:lang w:val="el-GR"/>
              </w:rPr>
            </w:pPr>
            <w:r w:rsidRPr="002264F7">
              <w:rPr>
                <w:lang w:val="el-GR"/>
              </w:rPr>
              <w:t>2</w:t>
            </w:r>
            <w:r w:rsidR="002264F7">
              <w:rPr>
                <w:lang w:val="el-GR"/>
              </w:rPr>
              <w:t>5</w:t>
            </w:r>
            <w:r w:rsidR="00DD3D24" w:rsidRPr="002264F7">
              <w:rPr>
                <w:lang w:val="el-GR"/>
              </w:rPr>
              <w:t>-</w:t>
            </w:r>
            <w:r w:rsidRPr="002264F7">
              <w:t>06</w:t>
            </w:r>
            <w:r w:rsidR="00DD3D24" w:rsidRPr="002264F7">
              <w:rPr>
                <w:lang w:val="el-GR"/>
              </w:rPr>
              <w:t>-</w:t>
            </w:r>
            <w:r w:rsidRPr="002264F7">
              <w:t>2013</w:t>
            </w:r>
            <w:r w:rsidR="00DD3D24" w:rsidRPr="002264F7">
              <w:rPr>
                <w:lang w:val="el-GR"/>
              </w:rPr>
              <w:t>, ώρα 14.00 μ</w:t>
            </w:r>
            <w:r w:rsidRPr="002264F7">
              <w:rPr>
                <w:lang w:val="el-GR"/>
              </w:rPr>
              <w:t>.</w:t>
            </w:r>
            <w:r w:rsidR="00DD3D24" w:rsidRPr="002264F7">
              <w:rPr>
                <w:lang w:val="el-GR"/>
              </w:rPr>
              <w:t>μ.</w:t>
            </w:r>
          </w:p>
        </w:tc>
      </w:tr>
      <w:tr w:rsidR="00DD3D24" w:rsidRPr="006740A5">
        <w:tc>
          <w:tcPr>
            <w:tcW w:w="2802" w:type="dxa"/>
          </w:tcPr>
          <w:p w:rsidR="00DD3D24" w:rsidRPr="007C003B" w:rsidRDefault="00DD3D24" w:rsidP="00DD3D24">
            <w:pPr>
              <w:spacing w:after="0" w:line="240" w:lineRule="auto"/>
              <w:jc w:val="left"/>
              <w:rPr>
                <w:lang w:val="el-GR"/>
              </w:rPr>
            </w:pPr>
            <w:r w:rsidRPr="007C003B">
              <w:rPr>
                <w:lang w:val="el-GR"/>
              </w:rPr>
              <w:t>Τόπος υποβολής προσφορών:</w:t>
            </w:r>
          </w:p>
        </w:tc>
        <w:tc>
          <w:tcPr>
            <w:tcW w:w="7620" w:type="dxa"/>
          </w:tcPr>
          <w:p w:rsidR="00DD3D24" w:rsidRPr="007C003B" w:rsidRDefault="00DD3D24" w:rsidP="00DD3D24">
            <w:pPr>
              <w:spacing w:after="0" w:line="240" w:lineRule="auto"/>
              <w:rPr>
                <w:lang w:val="el-GR"/>
              </w:rPr>
            </w:pPr>
            <w:r w:rsidRPr="007C003B">
              <w:rPr>
                <w:lang w:val="el-GR"/>
              </w:rPr>
              <w:t>Γραφεία του Φορέα Διαχείρισης Όρους Πάρνωνα και Υγροτόπου Μουστού</w:t>
            </w:r>
          </w:p>
          <w:p w:rsidR="00DD3D24" w:rsidRPr="007C003B" w:rsidRDefault="00DD3D24" w:rsidP="00DD3D24">
            <w:pPr>
              <w:spacing w:after="0" w:line="240" w:lineRule="auto"/>
              <w:rPr>
                <w:lang w:val="el-GR"/>
              </w:rPr>
            </w:pPr>
            <w:r w:rsidRPr="007C003B">
              <w:rPr>
                <w:lang w:val="el-GR"/>
              </w:rPr>
              <w:t>Άστρος Αρκαδίας, Τ.Κ. 22001</w:t>
            </w:r>
          </w:p>
        </w:tc>
      </w:tr>
      <w:tr w:rsidR="00DD3D24" w:rsidRPr="008F6187">
        <w:tc>
          <w:tcPr>
            <w:tcW w:w="2802" w:type="dxa"/>
          </w:tcPr>
          <w:p w:rsidR="00DD3D24" w:rsidRPr="007C003B" w:rsidRDefault="00DD3D24" w:rsidP="00DD3D24">
            <w:pPr>
              <w:spacing w:after="0" w:line="240" w:lineRule="auto"/>
              <w:jc w:val="left"/>
              <w:rPr>
                <w:lang w:val="el-GR"/>
              </w:rPr>
            </w:pPr>
            <w:r w:rsidRPr="007C003B">
              <w:rPr>
                <w:lang w:val="el-GR"/>
              </w:rPr>
              <w:t>Παραλαβή τεύχους προκήρυξης:</w:t>
            </w:r>
          </w:p>
        </w:tc>
        <w:tc>
          <w:tcPr>
            <w:tcW w:w="7620" w:type="dxa"/>
          </w:tcPr>
          <w:p w:rsidR="00DD3D24" w:rsidRPr="007C003B" w:rsidRDefault="00DD3D24" w:rsidP="00DD3D24">
            <w:pPr>
              <w:spacing w:after="0" w:line="240" w:lineRule="auto"/>
              <w:rPr>
                <w:lang w:val="el-GR"/>
              </w:rPr>
            </w:pPr>
            <w:r w:rsidRPr="007C003B">
              <w:rPr>
                <w:lang w:val="el-GR"/>
              </w:rPr>
              <w:t>Γραφεία του Φορέα Διαχείρισης Όρους Πάρνωνα και Υγροτόπου Μουστού</w:t>
            </w:r>
          </w:p>
          <w:p w:rsidR="00DD3D24" w:rsidRPr="007C003B" w:rsidRDefault="00DD3D24" w:rsidP="00DD3D24">
            <w:pPr>
              <w:spacing w:after="0" w:line="240" w:lineRule="auto"/>
              <w:rPr>
                <w:lang w:val="el-GR"/>
              </w:rPr>
            </w:pPr>
            <w:r w:rsidRPr="007C003B">
              <w:rPr>
                <w:lang w:val="el-GR"/>
              </w:rPr>
              <w:t>Άστρος Αρκαδίας, Τ.Κ. 22001</w:t>
            </w:r>
          </w:p>
          <w:p w:rsidR="00DD3D24" w:rsidRPr="007C003B" w:rsidRDefault="00DD3D24" w:rsidP="00DD3D24">
            <w:pPr>
              <w:spacing w:after="0" w:line="240" w:lineRule="auto"/>
              <w:rPr>
                <w:lang w:val="el-GR"/>
              </w:rPr>
            </w:pPr>
            <w:r w:rsidRPr="007C003B">
              <w:rPr>
                <w:lang w:val="el-GR"/>
              </w:rPr>
              <w:t xml:space="preserve">Και από τον δικτυακό τόπο: </w:t>
            </w:r>
            <w:hyperlink r:id="rId13" w:history="1">
              <w:r w:rsidRPr="007C003B">
                <w:rPr>
                  <w:rStyle w:val="-"/>
                </w:rPr>
                <w:t>www</w:t>
              </w:r>
              <w:r w:rsidRPr="007C003B">
                <w:rPr>
                  <w:rStyle w:val="-"/>
                  <w:lang w:val="el-GR"/>
                </w:rPr>
                <w:t>.</w:t>
              </w:r>
              <w:proofErr w:type="spellStart"/>
              <w:r w:rsidRPr="007C003B">
                <w:rPr>
                  <w:rStyle w:val="-"/>
                </w:rPr>
                <w:t>fdparnonas</w:t>
              </w:r>
              <w:proofErr w:type="spellEnd"/>
              <w:r w:rsidRPr="007C003B">
                <w:rPr>
                  <w:rStyle w:val="-"/>
                  <w:lang w:val="el-GR"/>
                </w:rPr>
                <w:t>.</w:t>
              </w:r>
              <w:proofErr w:type="spellStart"/>
              <w:r w:rsidRPr="007C003B">
                <w:rPr>
                  <w:rStyle w:val="-"/>
                </w:rPr>
                <w:t>gr</w:t>
              </w:r>
              <w:proofErr w:type="spellEnd"/>
            </w:hyperlink>
            <w:r w:rsidRPr="007C003B">
              <w:rPr>
                <w:lang w:val="el-GR"/>
              </w:rPr>
              <w:t xml:space="preserve"> </w:t>
            </w:r>
          </w:p>
        </w:tc>
      </w:tr>
      <w:tr w:rsidR="00DD3D24" w:rsidRPr="007C003B">
        <w:tc>
          <w:tcPr>
            <w:tcW w:w="2802" w:type="dxa"/>
          </w:tcPr>
          <w:p w:rsidR="00DD3D24" w:rsidRPr="007C003B" w:rsidRDefault="00DD3D24" w:rsidP="00DD3D24">
            <w:pPr>
              <w:spacing w:after="0" w:line="240" w:lineRule="auto"/>
              <w:rPr>
                <w:lang w:val="el-GR"/>
              </w:rPr>
            </w:pPr>
            <w:r w:rsidRPr="007C003B">
              <w:rPr>
                <w:lang w:val="el-GR"/>
              </w:rPr>
              <w:t>Πληροφορίες:</w:t>
            </w:r>
          </w:p>
        </w:tc>
        <w:tc>
          <w:tcPr>
            <w:tcW w:w="7620" w:type="dxa"/>
          </w:tcPr>
          <w:p w:rsidR="00DD3D24" w:rsidRPr="007C003B" w:rsidRDefault="00DD3D24" w:rsidP="00DD3D24">
            <w:pPr>
              <w:spacing w:after="0" w:line="240" w:lineRule="auto"/>
              <w:rPr>
                <w:lang w:val="el-GR"/>
              </w:rPr>
            </w:pPr>
            <w:r w:rsidRPr="007C003B">
              <w:rPr>
                <w:lang w:val="el-GR"/>
              </w:rPr>
              <w:t>Φορέας Διαχείρισης Όρους Πάρνωνα και Υγροτόπου Μουστού</w:t>
            </w:r>
          </w:p>
          <w:p w:rsidR="00DD3D24" w:rsidRPr="007C003B" w:rsidRDefault="00DD3D24" w:rsidP="00DD3D24">
            <w:pPr>
              <w:spacing w:after="0" w:line="240" w:lineRule="auto"/>
              <w:rPr>
                <w:lang w:val="el-GR"/>
              </w:rPr>
            </w:pPr>
            <w:r w:rsidRPr="007C003B">
              <w:rPr>
                <w:lang w:val="el-GR"/>
              </w:rPr>
              <w:t>Άστρος Αρκαδίας, Τ.Κ. 22001</w:t>
            </w:r>
          </w:p>
          <w:p w:rsidR="00DD3D24" w:rsidRPr="007C003B" w:rsidRDefault="00DD3D24" w:rsidP="00DD3D24">
            <w:pPr>
              <w:spacing w:after="0" w:line="240" w:lineRule="auto"/>
              <w:rPr>
                <w:lang w:val="el-GR"/>
              </w:rPr>
            </w:pPr>
            <w:r w:rsidRPr="007C003B">
              <w:rPr>
                <w:lang w:val="el-GR"/>
              </w:rPr>
              <w:t>Τηλ: 27550 22021, Φαξ: 27550 22025</w:t>
            </w:r>
          </w:p>
          <w:p w:rsidR="00DD3D24" w:rsidRPr="007C003B" w:rsidRDefault="00DD3D24" w:rsidP="00DD3D24">
            <w:pPr>
              <w:spacing w:after="0" w:line="240" w:lineRule="auto"/>
            </w:pPr>
            <w:r w:rsidRPr="007C003B">
              <w:lastRenderedPageBreak/>
              <w:t xml:space="preserve">Email: </w:t>
            </w:r>
            <w:hyperlink r:id="rId14" w:history="1">
              <w:r w:rsidRPr="00C1601F">
                <w:rPr>
                  <w:rStyle w:val="-"/>
                </w:rPr>
                <w:t>info@fdparnonas.gr</w:t>
              </w:r>
            </w:hyperlink>
            <w:r w:rsidRPr="007C003B">
              <w:t xml:space="preserve"> </w:t>
            </w:r>
          </w:p>
        </w:tc>
      </w:tr>
    </w:tbl>
    <w:p w:rsidR="00DD3D24" w:rsidRDefault="00DD3D24" w:rsidP="00DD3D24">
      <w:pPr>
        <w:rPr>
          <w:lang w:val="el-GR"/>
        </w:rPr>
      </w:pPr>
    </w:p>
    <w:p w:rsidR="00DD3D24" w:rsidRPr="00DE3697" w:rsidRDefault="00DD3D24" w:rsidP="00DD3D24">
      <w:pPr>
        <w:rPr>
          <w:b/>
          <w:lang w:val="el-GR"/>
        </w:rPr>
      </w:pPr>
      <w:r w:rsidRPr="00DE3697">
        <w:rPr>
          <w:b/>
          <w:lang w:val="el-GR"/>
        </w:rPr>
        <w:t>Ο Φορέας Διαχείρισης Όρους Πάρνωνα και Υγροτόπου Μουστού</w:t>
      </w:r>
    </w:p>
    <w:p w:rsidR="00DD3D24" w:rsidRDefault="00DD3D24" w:rsidP="00DD3D24">
      <w:pPr>
        <w:rPr>
          <w:lang w:val="el-GR"/>
        </w:rPr>
      </w:pPr>
      <w:r>
        <w:rPr>
          <w:lang w:val="el-GR"/>
        </w:rPr>
        <w:t>Λαμβάνοντας</w:t>
      </w:r>
      <w:r w:rsidRPr="00CA7361">
        <w:rPr>
          <w:lang w:val="el-GR"/>
        </w:rPr>
        <w:t xml:space="preserve"> υπόψη:</w:t>
      </w:r>
    </w:p>
    <w:p w:rsidR="00DD3D24" w:rsidRDefault="00DD3D24" w:rsidP="00DD3D24">
      <w:pPr>
        <w:pStyle w:val="-11"/>
        <w:numPr>
          <w:ilvl w:val="0"/>
          <w:numId w:val="1"/>
        </w:numPr>
        <w:rPr>
          <w:lang w:val="el-GR"/>
        </w:rPr>
      </w:pPr>
      <w:r>
        <w:rPr>
          <w:lang w:val="el-GR"/>
        </w:rPr>
        <w:t>Τ</w:t>
      </w:r>
      <w:r w:rsidRPr="006A568F">
        <w:rPr>
          <w:lang w:val="el-GR"/>
        </w:rPr>
        <w:t>ις διατάξεις της οδηγίας 2004/18/Ε.Κ. του Ευρωπαϊκού Κοινοβουλίου και του Συμβουλίου της 31ης Μαρτίου 2004 «περί συντονισμού των διαδικασιών σύναψης δημοσίων συμβάσεων έργων, προμηθειών και υπηρεσιών» (Ε.Ε. αριθμ. L 134 της 30.4.2004, σελ. 114), όπως ισχύει,</w:t>
      </w:r>
    </w:p>
    <w:p w:rsidR="00DD3D24" w:rsidRPr="006E2C99" w:rsidRDefault="00DD3D24" w:rsidP="00DD3D24">
      <w:pPr>
        <w:pStyle w:val="-11"/>
        <w:numPr>
          <w:ilvl w:val="0"/>
          <w:numId w:val="1"/>
        </w:numPr>
        <w:rPr>
          <w:lang w:val="el-GR"/>
        </w:rPr>
      </w:pPr>
      <w:r w:rsidRPr="006E2C99">
        <w:rPr>
          <w:lang w:val="el-GR"/>
        </w:rPr>
        <w:t>Τις διατάξεις του Ν. 2362/1995 (ΦΕΚ 247/Α) «Περί Δημοσίου Λογιστικού, ελέγχου των δαπανών του Κράτους και άλλες διατάξεις», όπως ισχύει.</w:t>
      </w:r>
    </w:p>
    <w:p w:rsidR="00DD3D24" w:rsidRPr="006E2C99" w:rsidRDefault="00DD3D24" w:rsidP="00DD3D24">
      <w:pPr>
        <w:pStyle w:val="-11"/>
        <w:numPr>
          <w:ilvl w:val="0"/>
          <w:numId w:val="1"/>
        </w:numPr>
        <w:rPr>
          <w:lang w:val="el-GR"/>
        </w:rPr>
      </w:pPr>
      <w:r w:rsidRPr="006E2C99">
        <w:rPr>
          <w:lang w:val="el-GR"/>
        </w:rPr>
        <w:t>Τις διατάξεις του Ν. 2286/1995 (ΦΕΚ 19/Α) «Προμήθειες του Δημοσίου τομέα &amp; ρυθμίσεις συναφών θεμάτων», όπως ισχύει.</w:t>
      </w:r>
    </w:p>
    <w:p w:rsidR="00DD3D24" w:rsidRPr="006E2C99" w:rsidRDefault="00DD3D24" w:rsidP="00DD3D24">
      <w:pPr>
        <w:pStyle w:val="-11"/>
        <w:numPr>
          <w:ilvl w:val="0"/>
          <w:numId w:val="1"/>
        </w:numPr>
        <w:rPr>
          <w:lang w:val="el-GR"/>
        </w:rPr>
      </w:pPr>
      <w:r w:rsidRPr="006E2C99">
        <w:rPr>
          <w:lang w:val="el-GR"/>
        </w:rPr>
        <w:t>Τις διατάξεις του Π.Δ. 118/2007 (ΦΕΚ150/Α) «Κανονισμός Προμηθειών Δημοσίου»</w:t>
      </w:r>
      <w:r>
        <w:rPr>
          <w:lang w:val="el-GR"/>
        </w:rPr>
        <w:t>, όπως ισχύει</w:t>
      </w:r>
      <w:r w:rsidRPr="006E2C99">
        <w:rPr>
          <w:lang w:val="el-GR"/>
        </w:rPr>
        <w:t>.</w:t>
      </w:r>
    </w:p>
    <w:p w:rsidR="00DD3D24" w:rsidRPr="006E2C99" w:rsidRDefault="00DD3D24" w:rsidP="00DD3D24">
      <w:pPr>
        <w:pStyle w:val="-11"/>
        <w:numPr>
          <w:ilvl w:val="0"/>
          <w:numId w:val="1"/>
        </w:numPr>
        <w:rPr>
          <w:lang w:val="el-GR"/>
        </w:rPr>
      </w:pPr>
      <w:r w:rsidRPr="006E2C99">
        <w:rPr>
          <w:lang w:val="el-GR"/>
        </w:rPr>
        <w:t>Τις διατάξεις του Π.Δ. 60/2007 (Φ.Ε.Κ 64/Α) «Προσαρμογή της Ελληνικής Νομοθεσίας στις διατάξεις της οδηγίας 2004/18/ΕΚ περί συντονισμού των διαδικασιών σύναψης συμβάσεων έργων, προμηθειών και υπηρεσιών».</w:t>
      </w:r>
    </w:p>
    <w:p w:rsidR="00DD3D24" w:rsidRDefault="00DD3D24" w:rsidP="00DD3D24">
      <w:pPr>
        <w:pStyle w:val="-11"/>
        <w:numPr>
          <w:ilvl w:val="0"/>
          <w:numId w:val="1"/>
        </w:numPr>
        <w:rPr>
          <w:lang w:val="el-GR"/>
        </w:rPr>
      </w:pPr>
      <w:r w:rsidRPr="006E2C99">
        <w:rPr>
          <w:lang w:val="el-GR"/>
        </w:rPr>
        <w:t>Τις διατάξεις του Π.Δ. 346/1998 (Α΄230), άρθρο 35 παρ.1 και άρθρο 36 που διατηρούνται σε ισχύ σύμφωνα με το άρθρο 77 του Π.Δ 60/2007 (Φ.Ε.Κ 64/Α/2007).</w:t>
      </w:r>
    </w:p>
    <w:p w:rsidR="00DD3D24" w:rsidRPr="006E2C99" w:rsidRDefault="00DD3D24" w:rsidP="00DD3D24">
      <w:pPr>
        <w:pStyle w:val="-11"/>
        <w:numPr>
          <w:ilvl w:val="0"/>
          <w:numId w:val="1"/>
        </w:numPr>
        <w:rPr>
          <w:lang w:val="el-GR"/>
        </w:rPr>
      </w:pPr>
      <w:r>
        <w:rPr>
          <w:lang w:val="el-GR"/>
        </w:rPr>
        <w:t xml:space="preserve">Τις διατάξεις του Ν. </w:t>
      </w:r>
      <w:r w:rsidRPr="005E4462">
        <w:rPr>
          <w:lang w:val="el-GR"/>
        </w:rPr>
        <w:t>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w:t>
      </w:r>
      <w:r>
        <w:rPr>
          <w:lang w:val="el-GR"/>
        </w:rPr>
        <w:t>λλες διατάξεις» (ΦΕΚ Α’ 112</w:t>
      </w:r>
      <w:r w:rsidRPr="005E4462">
        <w:rPr>
          <w:lang w:val="el-GR"/>
        </w:rPr>
        <w:t>), όπως ισχύει,</w:t>
      </w:r>
    </w:p>
    <w:p w:rsidR="00DD3D24" w:rsidRDefault="00DD3D24" w:rsidP="00DD3D24">
      <w:pPr>
        <w:pStyle w:val="-11"/>
        <w:numPr>
          <w:ilvl w:val="0"/>
          <w:numId w:val="1"/>
        </w:numPr>
        <w:rPr>
          <w:lang w:val="el-GR"/>
        </w:rPr>
      </w:pPr>
      <w:r w:rsidRPr="006E2C99">
        <w:rPr>
          <w:lang w:val="el-GR"/>
        </w:rPr>
        <w:t xml:space="preserve">Τις διατάξεις του Ν. 3614/2007 (ΦΕΚ 267/Α/) «Διαχείριση, έλεγχος και εφαρμογή αναπτυξιακών παρεμβάσεων για την προγραμματική περίοδο 2007-2013», όπως ισχύει. </w:t>
      </w:r>
    </w:p>
    <w:p w:rsidR="00DD3D24" w:rsidRDefault="00DD3D24" w:rsidP="00DD3D24">
      <w:pPr>
        <w:pStyle w:val="-11"/>
        <w:numPr>
          <w:ilvl w:val="0"/>
          <w:numId w:val="1"/>
        </w:numPr>
        <w:rPr>
          <w:lang w:val="el-GR"/>
        </w:rPr>
      </w:pPr>
      <w:r w:rsidRPr="00DA6B74">
        <w:rPr>
          <w:lang w:val="el-GR"/>
        </w:rPr>
        <w:t>Τις διατάξεις του Ν. 3840/2010 «Αποκέντρωση, απλοποίηση και ενίσχυση της αποτελεσματικότητας των διαδικασιών του Εθνικού Στρατηγικού Πλαισίου Αναφοράς 2007-2013 και άλλες διατάξεις»(ΦΕΚ 53/Α/31-3-2010)</w:t>
      </w:r>
      <w:r>
        <w:rPr>
          <w:lang w:val="el-GR"/>
        </w:rPr>
        <w:t>, όπως ισχύει</w:t>
      </w:r>
      <w:r w:rsidRPr="00DA6B74">
        <w:rPr>
          <w:lang w:val="el-GR"/>
        </w:rPr>
        <w:t>.</w:t>
      </w:r>
    </w:p>
    <w:p w:rsidR="00DD3D24" w:rsidRDefault="00DD3D24" w:rsidP="00DD3D24">
      <w:pPr>
        <w:pStyle w:val="-11"/>
        <w:numPr>
          <w:ilvl w:val="0"/>
          <w:numId w:val="1"/>
        </w:numPr>
        <w:rPr>
          <w:lang w:val="el-GR"/>
        </w:rPr>
      </w:pPr>
      <w:r>
        <w:rPr>
          <w:lang w:val="el-GR"/>
        </w:rPr>
        <w:t>Τ</w:t>
      </w:r>
      <w:r w:rsidRPr="00A14D59">
        <w:rPr>
          <w:lang w:val="el-GR"/>
        </w:rPr>
        <w:t>ις διατάξεις του Ν. 3882/2010</w:t>
      </w:r>
      <w:r>
        <w:rPr>
          <w:lang w:val="el-GR"/>
        </w:rPr>
        <w:t xml:space="preserve"> </w:t>
      </w:r>
      <w:r w:rsidRPr="00A14D59">
        <w:rPr>
          <w:lang w:val="el-GR"/>
        </w:rPr>
        <w:t>(Φ.Ε.Κ. 166/Α/22.09.2010) «Εθνική υποδομή Γεωχωρικών Πληροφοριών – Εναρμόνιση με την Οδηγία 2007/2/Ε.Κ. του Ευρωπαϊκού Κοινοβουλίου και του Συμβουλίου της 14ης Μαρτίου 2007</w:t>
      </w:r>
      <w:r>
        <w:rPr>
          <w:lang w:val="el-GR"/>
        </w:rPr>
        <w:t xml:space="preserve"> </w:t>
      </w:r>
      <w:r w:rsidRPr="00A14D59">
        <w:rPr>
          <w:lang w:val="el-GR"/>
        </w:rPr>
        <w:t>και άλλες διατάξεις. Τροποποίηση του ν.1647/1986 «Οργανισμός Κτηματολογίου και Χαρτογραφήσεων Ελλάδας(Ο.Κ.Χ.Ε.) και άλλες σχετικές διατάξεις»,</w:t>
      </w:r>
    </w:p>
    <w:p w:rsidR="00DD3D24" w:rsidRDefault="00DD3D24" w:rsidP="00DD3D24">
      <w:pPr>
        <w:pStyle w:val="-11"/>
        <w:numPr>
          <w:ilvl w:val="0"/>
          <w:numId w:val="1"/>
        </w:numPr>
        <w:rPr>
          <w:lang w:val="el-GR"/>
        </w:rPr>
      </w:pPr>
      <w:r w:rsidRPr="00DA6B74">
        <w:rPr>
          <w:lang w:val="el-GR"/>
        </w:rPr>
        <w:t>Τον Κανονισμό Λειτουργίας του Διοικητικού Συμβουλίου του Φορέα Όρους Πάρνωνα και Υγροτόπου Μουστού (ΦΕΚ/1926/Β/27.12.2004) και την τροποποίηση αυτού (ΦΕΚ/1780/Β/12.11.2010).</w:t>
      </w:r>
    </w:p>
    <w:p w:rsidR="00DD3D24" w:rsidRDefault="00DD3D24" w:rsidP="00DD3D24">
      <w:pPr>
        <w:pStyle w:val="-11"/>
        <w:numPr>
          <w:ilvl w:val="0"/>
          <w:numId w:val="1"/>
        </w:numPr>
        <w:rPr>
          <w:lang w:val="el-GR"/>
        </w:rPr>
      </w:pPr>
      <w:r w:rsidRPr="00DA6B74">
        <w:rPr>
          <w:lang w:val="el-GR"/>
        </w:rPr>
        <w:t>Τον Κανονισμό Οικονομικής Διαχείρισης του Φορέα Διαχείρισης Όρους Πάρνωνα και Υγροτόπου Μουστού (ΦΕΚ/1925/Β/27.12.2004).</w:t>
      </w:r>
    </w:p>
    <w:p w:rsidR="00DD3D24" w:rsidRDefault="00DD3D24" w:rsidP="00DD3D24">
      <w:pPr>
        <w:pStyle w:val="-11"/>
        <w:numPr>
          <w:ilvl w:val="0"/>
          <w:numId w:val="1"/>
        </w:numPr>
        <w:rPr>
          <w:lang w:val="el-GR"/>
        </w:rPr>
      </w:pPr>
      <w:r w:rsidRPr="00DA6B74">
        <w:rPr>
          <w:lang w:val="el-GR"/>
        </w:rPr>
        <w:t>Τον Κανονισμό για την εκτέλεση έργων, για την ανάθεση, παρακολούθηση και παραλαβή μελετών και υπηρεσιών, την προμήθεια, παράδοση και παραλαβή αγαθών, υλικών και προϊόντων και για τη σύναψη και εκτέλεση των σχετικών συμβάσεων του Φορέα Διαχείρισης Όρους Πάρνωνα και Υγροτόπου Μουστού (ΦΕΚ/1924/Β/27.12.2004).</w:t>
      </w:r>
    </w:p>
    <w:p w:rsidR="00DD3D24" w:rsidRDefault="00DD3D24" w:rsidP="00DD3D24">
      <w:pPr>
        <w:pStyle w:val="-11"/>
        <w:numPr>
          <w:ilvl w:val="0"/>
          <w:numId w:val="1"/>
        </w:numPr>
        <w:rPr>
          <w:lang w:val="el-GR"/>
        </w:rPr>
      </w:pPr>
      <w:r w:rsidRPr="00DA6B74">
        <w:rPr>
          <w:lang w:val="el-GR"/>
        </w:rPr>
        <w:t>Την πράξη με τίτλ</w:t>
      </w:r>
      <w:r>
        <w:rPr>
          <w:lang w:val="el-GR"/>
        </w:rPr>
        <w:t>ο: «Προστασία και διατήρηση της βιοποικιλότητας του</w:t>
      </w:r>
      <w:r w:rsidRPr="00DA6B74">
        <w:rPr>
          <w:lang w:val="el-GR"/>
        </w:rPr>
        <w:t xml:space="preserve"> Όρους Πάρνωνα και Υγροτόπου Μουστού»</w:t>
      </w:r>
      <w:r>
        <w:rPr>
          <w:lang w:val="el-GR"/>
        </w:rPr>
        <w:t>, την 1</w:t>
      </w:r>
      <w:r w:rsidRPr="009E4BE1">
        <w:rPr>
          <w:vertAlign w:val="superscript"/>
          <w:lang w:val="el-GR"/>
        </w:rPr>
        <w:t>η</w:t>
      </w:r>
      <w:r>
        <w:rPr>
          <w:lang w:val="el-GR"/>
        </w:rPr>
        <w:t xml:space="preserve"> τροποποίησή της</w:t>
      </w:r>
      <w:r w:rsidRPr="00DA6B74">
        <w:rPr>
          <w:lang w:val="el-GR"/>
        </w:rPr>
        <w:t xml:space="preserve"> και τις πιστώσεις του </w:t>
      </w:r>
      <w:r>
        <w:rPr>
          <w:lang w:val="el-GR"/>
        </w:rPr>
        <w:t>Προγράμματος</w:t>
      </w:r>
      <w:r w:rsidRPr="00DA6B74">
        <w:rPr>
          <w:lang w:val="el-GR"/>
        </w:rPr>
        <w:t xml:space="preserve"> Δημοσίων Επενδύσεων με κωδικό ΣΑΕ: 2010ΣΕ07580089 στο πλαίσιο του υποέργου 1 του Άξονα Προτεραιότητας 9 «Προστασία Φυσικού Περιβάλλοντος και Βιοποικιλότητας», του Ε.Π. «ΠΕΡΙΒΑΛΛΟΝ ΚΑΙ ΑΕΙΦΟΡΟΣ ΑΝΑΠΤΥΞΗ 2007-2013 της ΣΑΕ 075/8.</w:t>
      </w:r>
    </w:p>
    <w:p w:rsidR="00DD3D24" w:rsidRPr="005E4462" w:rsidRDefault="00DD3D24" w:rsidP="00DD3D24">
      <w:pPr>
        <w:pStyle w:val="-11"/>
        <w:numPr>
          <w:ilvl w:val="0"/>
          <w:numId w:val="1"/>
        </w:numPr>
        <w:rPr>
          <w:lang w:val="el-GR"/>
        </w:rPr>
      </w:pPr>
      <w:r>
        <w:rPr>
          <w:lang w:val="el-GR"/>
        </w:rPr>
        <w:t>Την υπ. αριθ</w:t>
      </w:r>
      <w:r w:rsidRPr="00DA6B74">
        <w:rPr>
          <w:lang w:val="el-GR"/>
        </w:rPr>
        <w:t xml:space="preserve">. </w:t>
      </w:r>
      <w:r>
        <w:rPr>
          <w:lang w:val="el-GR"/>
        </w:rPr>
        <w:t xml:space="preserve">πρωτ. οικ. </w:t>
      </w:r>
      <w:r>
        <w:rPr>
          <w:rFonts w:cs="Tahoma"/>
          <w:lang w:val="el-GR"/>
        </w:rPr>
        <w:t>182350/29-9-2010 Α</w:t>
      </w:r>
      <w:r w:rsidRPr="00DA6B74">
        <w:rPr>
          <w:rFonts w:cs="Tahoma"/>
          <w:lang w:val="el-GR"/>
        </w:rPr>
        <w:t>πόφασ</w:t>
      </w:r>
      <w:r>
        <w:rPr>
          <w:rFonts w:cs="Tahoma"/>
          <w:lang w:val="el-GR"/>
        </w:rPr>
        <w:t>η ένταξης της Πράξης «</w:t>
      </w:r>
      <w:r>
        <w:rPr>
          <w:lang w:val="el-GR"/>
        </w:rPr>
        <w:t>Προστασία και διατήρηση της βιοποικιλότητας του</w:t>
      </w:r>
      <w:r>
        <w:rPr>
          <w:rFonts w:cs="Tahoma"/>
          <w:lang w:val="el-GR"/>
        </w:rPr>
        <w:t xml:space="preserve"> </w:t>
      </w:r>
      <w:r w:rsidRPr="00DA6B74">
        <w:rPr>
          <w:rFonts w:cs="Tahoma"/>
          <w:lang w:val="el-GR"/>
        </w:rPr>
        <w:t xml:space="preserve">Όρους Πάρνωνα και Υγροτόπου Μουστού» </w:t>
      </w:r>
      <w:r>
        <w:rPr>
          <w:lang w:val="el-GR"/>
        </w:rPr>
        <w:t>και την υπ</w:t>
      </w:r>
      <w:r>
        <w:rPr>
          <w:rFonts w:hint="eastAsia"/>
          <w:lang w:val="el-GR"/>
        </w:rPr>
        <w:t>’</w:t>
      </w:r>
      <w:r>
        <w:rPr>
          <w:lang w:val="el-GR"/>
        </w:rPr>
        <w:t xml:space="preserve"> αρ. οικ. </w:t>
      </w:r>
      <w:r>
        <w:rPr>
          <w:lang w:val="el-GR"/>
        </w:rPr>
        <w:lastRenderedPageBreak/>
        <w:t>174046/29.11.2011 Απόφαση τροποποίησης αυτής</w:t>
      </w:r>
      <w:r w:rsidRPr="00D669D6">
        <w:rPr>
          <w:lang w:val="el-GR"/>
        </w:rPr>
        <w:t xml:space="preserve">, </w:t>
      </w:r>
      <w:r w:rsidRPr="00DA6B74">
        <w:rPr>
          <w:rFonts w:cs="Tahoma"/>
          <w:lang w:val="el-GR"/>
        </w:rPr>
        <w:t>στον Άξονα 9: «Προστασία του Φυσικού Περιβάλλοντος και Βιοποικιλότητας» του Επιχειρησιακού Προγράμματος «Περιβάλλον &amp; Αειφόρος Ανάπτυξη».</w:t>
      </w:r>
    </w:p>
    <w:p w:rsidR="00DD3D24" w:rsidRPr="00AC0A74" w:rsidRDefault="00DD3D24" w:rsidP="00DD3D24">
      <w:pPr>
        <w:pStyle w:val="-11"/>
        <w:numPr>
          <w:ilvl w:val="0"/>
          <w:numId w:val="1"/>
        </w:numPr>
        <w:rPr>
          <w:lang w:val="el-GR"/>
        </w:rPr>
      </w:pPr>
      <w:r>
        <w:rPr>
          <w:lang w:val="el-GR"/>
        </w:rPr>
        <w:t>Τις διατάξεις της υπ’ αρ. 14053/ΕΥΣ1749</w:t>
      </w:r>
      <w:r w:rsidRPr="005E4462">
        <w:rPr>
          <w:lang w:val="el-GR"/>
        </w:rPr>
        <w:t>/27.03.08 Υπουργική</w:t>
      </w:r>
      <w:r>
        <w:rPr>
          <w:lang w:val="el-GR"/>
        </w:rPr>
        <w:t>ς</w:t>
      </w:r>
      <w:r w:rsidRPr="005E4462">
        <w:rPr>
          <w:lang w:val="el-GR"/>
        </w:rPr>
        <w:t xml:space="preserve"> Απόφαση</w:t>
      </w:r>
      <w:r>
        <w:rPr>
          <w:lang w:val="el-GR"/>
        </w:rPr>
        <w:t>ς</w:t>
      </w:r>
      <w:r w:rsidRPr="005E4462">
        <w:rPr>
          <w:lang w:val="el-GR"/>
        </w:rPr>
        <w:t xml:space="preserve"> Συστήματος Διαχείρισης (ΦΕΚ Β’ 540/2008), όπως </w:t>
      </w:r>
      <w:r>
        <w:rPr>
          <w:lang w:val="el-GR"/>
        </w:rPr>
        <w:t>ισχύει</w:t>
      </w:r>
      <w:r w:rsidRPr="005E4462">
        <w:rPr>
          <w:lang w:val="el-GR"/>
        </w:rPr>
        <w:t>,</w:t>
      </w:r>
    </w:p>
    <w:p w:rsidR="00DD3D24" w:rsidRDefault="00DD3D24" w:rsidP="00DD3D24">
      <w:pPr>
        <w:pStyle w:val="-11"/>
        <w:numPr>
          <w:ilvl w:val="0"/>
          <w:numId w:val="1"/>
        </w:numPr>
        <w:rPr>
          <w:lang w:val="el-GR"/>
        </w:rPr>
      </w:pPr>
      <w:r w:rsidRPr="00DA6B74">
        <w:rPr>
          <w:lang w:val="el-GR"/>
        </w:rPr>
        <w:t>Το σύμφωνο αποδοχής των όρων ένταξης της πράξη με τίτλ</w:t>
      </w:r>
      <w:r>
        <w:rPr>
          <w:lang w:val="el-GR"/>
        </w:rPr>
        <w:t>ο: «Προστασία και διατήρηση της βιοποικιλότητας του</w:t>
      </w:r>
      <w:r w:rsidRPr="00DA6B74">
        <w:rPr>
          <w:lang w:val="el-GR"/>
        </w:rPr>
        <w:t xml:space="preserve"> Όρους Πάρνωνα και Υγροτόπου Μουστού».</w:t>
      </w:r>
    </w:p>
    <w:p w:rsidR="00DD3D24" w:rsidRDefault="00DD3D24" w:rsidP="00DD3D24">
      <w:pPr>
        <w:pStyle w:val="-11"/>
        <w:numPr>
          <w:ilvl w:val="0"/>
          <w:numId w:val="1"/>
        </w:numPr>
        <w:rPr>
          <w:lang w:val="el-GR"/>
        </w:rPr>
      </w:pPr>
      <w:r>
        <w:rPr>
          <w:rFonts w:cs="Tahoma"/>
          <w:lang w:val="el-GR"/>
        </w:rPr>
        <w:t>Την υπ’ αριθ</w:t>
      </w:r>
      <w:r w:rsidRPr="00DA6B74">
        <w:rPr>
          <w:rFonts w:cs="Tahoma"/>
          <w:lang w:val="el-GR"/>
        </w:rPr>
        <w:t xml:space="preserve">. </w:t>
      </w:r>
      <w:r w:rsidR="004833F6" w:rsidRPr="004833F6">
        <w:rPr>
          <w:rFonts w:cs="Tahoma"/>
          <w:lang w:val="el-GR"/>
        </w:rPr>
        <w:t>40</w:t>
      </w:r>
      <w:r w:rsidRPr="004833F6">
        <w:rPr>
          <w:rFonts w:cs="Tahoma"/>
          <w:lang w:val="el-GR"/>
        </w:rPr>
        <w:t>/2013 απόφαση</w:t>
      </w:r>
      <w:r w:rsidRPr="00DA6B74">
        <w:rPr>
          <w:rFonts w:cs="Tahoma"/>
          <w:lang w:val="el-GR"/>
        </w:rPr>
        <w:t xml:space="preserve"> </w:t>
      </w:r>
      <w:r>
        <w:rPr>
          <w:rFonts w:cs="Tahoma"/>
          <w:lang w:val="el-GR"/>
        </w:rPr>
        <w:t xml:space="preserve">του </w:t>
      </w:r>
      <w:r w:rsidRPr="00DA6B74">
        <w:rPr>
          <w:rFonts w:cs="Tahoma"/>
          <w:lang w:val="el-GR"/>
        </w:rPr>
        <w:t>Διοικητικού Συμβουλίου του Φορέα Διαχείρισης Όρους Πάρνωνα και Υγροτόπου Μουστού</w:t>
      </w:r>
      <w:r>
        <w:rPr>
          <w:rFonts w:cs="Tahoma"/>
          <w:lang w:val="el-GR"/>
        </w:rPr>
        <w:t>,</w:t>
      </w:r>
      <w:r w:rsidRPr="00DA6B74">
        <w:rPr>
          <w:rFonts w:cs="Tahoma"/>
          <w:lang w:val="el-GR"/>
        </w:rPr>
        <w:t xml:space="preserve"> </w:t>
      </w:r>
      <w:r>
        <w:rPr>
          <w:rFonts w:cs="Tahoma"/>
          <w:lang w:val="el-GR"/>
        </w:rPr>
        <w:t>με την οποία εγκρίθηκε η διενέργεια του παρόντος διαγωνισμού</w:t>
      </w:r>
      <w:r w:rsidRPr="00DA6B74">
        <w:rPr>
          <w:bCs/>
          <w:snapToGrid w:val="0"/>
          <w:lang w:val="el-GR"/>
        </w:rPr>
        <w:t>.</w:t>
      </w:r>
    </w:p>
    <w:p w:rsidR="00DD3D24" w:rsidRPr="00DA6B74" w:rsidRDefault="00DD3D24" w:rsidP="00DD3D24">
      <w:pPr>
        <w:pStyle w:val="-11"/>
        <w:numPr>
          <w:ilvl w:val="0"/>
          <w:numId w:val="1"/>
        </w:numPr>
        <w:rPr>
          <w:lang w:val="el-GR"/>
        </w:rPr>
      </w:pPr>
      <w:r w:rsidRPr="00DA6B74">
        <w:rPr>
          <w:bCs/>
          <w:snapToGrid w:val="0"/>
          <w:lang w:val="el-GR"/>
        </w:rPr>
        <w:t xml:space="preserve">Την υπ’ αριθ. </w:t>
      </w:r>
      <w:r w:rsidR="004833F6" w:rsidRPr="004833F6">
        <w:rPr>
          <w:bCs/>
          <w:snapToGrid w:val="0"/>
          <w:lang w:val="el-GR"/>
        </w:rPr>
        <w:t>37</w:t>
      </w:r>
      <w:r w:rsidRPr="004833F6">
        <w:rPr>
          <w:bCs/>
          <w:snapToGrid w:val="0"/>
          <w:lang w:val="el-GR"/>
        </w:rPr>
        <w:t>/2013 απόφαση</w:t>
      </w:r>
      <w:r w:rsidRPr="00DA6B74">
        <w:rPr>
          <w:bCs/>
          <w:snapToGrid w:val="0"/>
          <w:lang w:val="el-GR"/>
        </w:rPr>
        <w:t xml:space="preserve"> του </w:t>
      </w:r>
      <w:r w:rsidRPr="00DA6B74">
        <w:rPr>
          <w:rFonts w:cs="Tahoma"/>
          <w:lang w:val="el-GR"/>
        </w:rPr>
        <w:t xml:space="preserve">Διοικητικού Συμβουλίου </w:t>
      </w:r>
      <w:r w:rsidRPr="00DA6B74">
        <w:rPr>
          <w:bCs/>
          <w:snapToGrid w:val="0"/>
          <w:lang w:val="el-GR"/>
        </w:rPr>
        <w:t xml:space="preserve">του </w:t>
      </w:r>
      <w:r w:rsidRPr="00DA6B74">
        <w:rPr>
          <w:rFonts w:cs="Tahoma"/>
          <w:lang w:val="el-GR"/>
        </w:rPr>
        <w:t>Φορέα Διαχείρισης Όρους Πάρνωνα και Υγροτόπου Μουστού</w:t>
      </w:r>
      <w:r>
        <w:rPr>
          <w:bCs/>
          <w:snapToGrid w:val="0"/>
          <w:lang w:val="el-GR"/>
        </w:rPr>
        <w:t>, με την οποία συγκροτήθηκαν η Επιτροπή Αξιολόγησης των Αποτελεσμάτων του Διαγωνισμού, η Επιτροπή Ενστάσεων και Προσφυγών και η Επιτροπή Παρακολούθησης και Παραλαβής</w:t>
      </w:r>
      <w:r w:rsidRPr="00DA6B74">
        <w:rPr>
          <w:rFonts w:cs="Tahoma"/>
          <w:lang w:val="el-GR"/>
        </w:rPr>
        <w:t>.</w:t>
      </w:r>
    </w:p>
    <w:p w:rsidR="00DD3D24" w:rsidRPr="00CA7361" w:rsidRDefault="00DD3D24" w:rsidP="00DD3D24">
      <w:pPr>
        <w:pStyle w:val="-11"/>
        <w:rPr>
          <w:lang w:val="el-GR"/>
        </w:rPr>
      </w:pPr>
    </w:p>
    <w:p w:rsidR="00DD3D24" w:rsidRPr="00912889" w:rsidRDefault="00DD3D24" w:rsidP="00DD3D24">
      <w:pPr>
        <w:rPr>
          <w:b/>
          <w:sz w:val="24"/>
          <w:lang w:val="el-GR"/>
        </w:rPr>
      </w:pPr>
      <w:r w:rsidRPr="00923C98">
        <w:rPr>
          <w:b/>
          <w:sz w:val="24"/>
          <w:lang w:val="el-GR"/>
        </w:rPr>
        <w:t>Π ρ ο κ η ρ ύ σ σ ε</w:t>
      </w:r>
      <w:r w:rsidRPr="00440450">
        <w:rPr>
          <w:b/>
          <w:sz w:val="24"/>
          <w:lang w:val="el-GR"/>
        </w:rPr>
        <w:t xml:space="preserve"> </w:t>
      </w:r>
      <w:r w:rsidRPr="00923C98">
        <w:rPr>
          <w:b/>
          <w:sz w:val="24"/>
          <w:lang w:val="el-GR"/>
        </w:rPr>
        <w:t>ι</w:t>
      </w:r>
    </w:p>
    <w:p w:rsidR="00DD3D24" w:rsidRDefault="00DD3D24" w:rsidP="00DD3D24">
      <w:pPr>
        <w:rPr>
          <w:rFonts w:cs="Tahoma"/>
          <w:lang w:val="el-GR"/>
        </w:rPr>
      </w:pPr>
      <w:r>
        <w:rPr>
          <w:rFonts w:cs="Lucida Sans Unicode"/>
          <w:color w:val="000000"/>
          <w:lang w:val="el-GR"/>
        </w:rPr>
        <w:t>Πρόχειρο διαγωνισμό με κριτήριο κατακύρωσης την πλέον συμφέρουσα από οικονομική άποψη προσφορά για την ανάθεση των Υπηρεσιών</w:t>
      </w:r>
      <w:r w:rsidRPr="00F001ED">
        <w:rPr>
          <w:lang w:val="el-GR"/>
        </w:rPr>
        <w:t xml:space="preserve"> μ</w:t>
      </w:r>
      <w:r>
        <w:rPr>
          <w:lang w:val="el-GR"/>
        </w:rPr>
        <w:t>ε τίτλο: «Καταγραφή και παρακολούθηση των ειδών ψαριών»</w:t>
      </w:r>
      <w:r w:rsidRPr="00440450">
        <w:rPr>
          <w:lang w:val="el-GR"/>
        </w:rPr>
        <w:t xml:space="preserve"> </w:t>
      </w:r>
      <w:r>
        <w:rPr>
          <w:lang w:val="el-GR"/>
        </w:rPr>
        <w:t xml:space="preserve">για την υλοποίηση και παρακολούθηση της </w:t>
      </w:r>
      <w:r>
        <w:rPr>
          <w:rFonts w:cs="Tahoma"/>
          <w:lang w:val="el-GR"/>
        </w:rPr>
        <w:t>Πράξης «</w:t>
      </w:r>
      <w:r>
        <w:rPr>
          <w:lang w:val="el-GR"/>
        </w:rPr>
        <w:t>Προστασία και διατήρηση της βιοποικιλότητας του</w:t>
      </w:r>
      <w:r w:rsidRPr="00DA6B74">
        <w:rPr>
          <w:lang w:val="el-GR"/>
        </w:rPr>
        <w:t xml:space="preserve"> </w:t>
      </w:r>
      <w:r>
        <w:rPr>
          <w:rFonts w:cs="Tahoma"/>
          <w:lang w:val="el-GR"/>
        </w:rPr>
        <w:t>Όρους Πάρνωνα και Υγροτόπου Μουστού» στον Άξονα 9: «Προστασία του Φυσικού Περιβάλλοντος και Βιοποικιλότητας» του Επιχειρησιακού Προγράμματος «Περιβάλλον &amp; Αειφόρος Ανάπτυξη» που συγχρηματοδοτείται από το ΕΤΠΑ και από εθνικούς πόρους.</w:t>
      </w:r>
    </w:p>
    <w:p w:rsidR="00DD3D24" w:rsidRDefault="00DD3D24" w:rsidP="00DD3D24">
      <w:pPr>
        <w:spacing w:after="80"/>
        <w:rPr>
          <w:u w:val="single"/>
          <w:lang w:val="el-GR" w:bidi="ar-SA"/>
        </w:rPr>
      </w:pPr>
      <w:r>
        <w:rPr>
          <w:rFonts w:cs="Tahoma"/>
          <w:lang w:val="el-GR"/>
        </w:rPr>
        <w:t>Το έργο</w:t>
      </w:r>
      <w:r w:rsidRPr="00731CA7">
        <w:rPr>
          <w:rFonts w:cs="Tahoma"/>
          <w:lang w:val="el-GR"/>
        </w:rPr>
        <w:t xml:space="preserve"> θα έχει εκτιμώμενη διάρκεια </w:t>
      </w:r>
      <w:r w:rsidR="0089632B">
        <w:rPr>
          <w:rFonts w:cs="Tahoma"/>
          <w:lang w:val="el-GR"/>
        </w:rPr>
        <w:t>32</w:t>
      </w:r>
      <w:r>
        <w:rPr>
          <w:rFonts w:cs="Tahoma"/>
          <w:lang w:val="el-GR"/>
        </w:rPr>
        <w:t xml:space="preserve"> μήνες </w:t>
      </w:r>
      <w:r w:rsidRPr="00731CA7">
        <w:rPr>
          <w:rFonts w:cs="Tahoma"/>
          <w:lang w:val="el-GR"/>
        </w:rPr>
        <w:t>από την ημερομηνία υπογρ</w:t>
      </w:r>
      <w:r>
        <w:rPr>
          <w:rFonts w:cs="Tahoma"/>
          <w:lang w:val="el-GR"/>
        </w:rPr>
        <w:t>αφής της σύμβασης, και θα πρέπει σε κάθε περίπτωση να έχει ολοκληρωθεί μέχρι τις 31.10.2015. Χωρίζεται δε στις ακόλουθες φάσεις υλοποίησης:</w:t>
      </w:r>
      <w:r w:rsidRPr="009E79F0">
        <w:rPr>
          <w:u w:val="single"/>
          <w:lang w:val="el-GR" w:bidi="ar-SA"/>
        </w:rPr>
        <w:t xml:space="preserve"> </w:t>
      </w:r>
    </w:p>
    <w:p w:rsidR="00DD3D24" w:rsidRPr="006956C9" w:rsidRDefault="00DD3D24" w:rsidP="00DD3D24">
      <w:pPr>
        <w:rPr>
          <w:lang w:val="el-GR" w:bidi="ar-SA"/>
        </w:rPr>
      </w:pPr>
      <w:r w:rsidRPr="006956C9">
        <w:rPr>
          <w:lang w:val="el-GR" w:bidi="ar-SA"/>
        </w:rPr>
        <w:t>•</w:t>
      </w:r>
      <w:r w:rsidRPr="006956C9">
        <w:rPr>
          <w:lang w:val="el-GR" w:bidi="ar-SA"/>
        </w:rPr>
        <w:tab/>
        <w:t>Φάση Α: δύο (2) μήνες από την ημερομηνία υπογραφής της Σύμβασης.</w:t>
      </w:r>
    </w:p>
    <w:p w:rsidR="00DD3D24" w:rsidRPr="006956C9" w:rsidRDefault="00DD3D24" w:rsidP="00DD3D24">
      <w:pPr>
        <w:rPr>
          <w:lang w:val="el-GR" w:bidi="ar-SA"/>
        </w:rPr>
      </w:pPr>
      <w:r w:rsidRPr="006956C9">
        <w:rPr>
          <w:lang w:val="el-GR" w:bidi="ar-SA"/>
        </w:rPr>
        <w:t>•</w:t>
      </w:r>
      <w:r w:rsidRPr="006956C9">
        <w:rPr>
          <w:lang w:val="el-GR" w:bidi="ar-SA"/>
        </w:rPr>
        <w:tab/>
        <w:t>Φάση Β: από την παραλαβή της Α φάσης και για διάστημα έντεκα (11) μηνών.</w:t>
      </w:r>
    </w:p>
    <w:p w:rsidR="00DD3D24" w:rsidRPr="006956C9" w:rsidRDefault="00DD3D24" w:rsidP="00DD3D24">
      <w:pPr>
        <w:rPr>
          <w:lang w:val="el-GR" w:bidi="ar-SA"/>
        </w:rPr>
      </w:pPr>
      <w:r w:rsidRPr="006956C9">
        <w:rPr>
          <w:lang w:val="el-GR" w:bidi="ar-SA"/>
        </w:rPr>
        <w:t>•</w:t>
      </w:r>
      <w:r w:rsidRPr="006956C9">
        <w:rPr>
          <w:lang w:val="el-GR" w:bidi="ar-SA"/>
        </w:rPr>
        <w:tab/>
        <w:t>Φάση Γ: από την παραλαβή της Β φάσης και για διάστημα έντεκα (11) μηνών.</w:t>
      </w:r>
    </w:p>
    <w:p w:rsidR="00DD3D24" w:rsidRPr="006956C9" w:rsidRDefault="00DD3D24" w:rsidP="00DD3D24">
      <w:pPr>
        <w:rPr>
          <w:rFonts w:cs="Tahoma"/>
          <w:lang w:val="el-GR"/>
        </w:rPr>
      </w:pPr>
      <w:r w:rsidRPr="006956C9">
        <w:rPr>
          <w:lang w:val="el-GR" w:bidi="ar-SA"/>
        </w:rPr>
        <w:t>•</w:t>
      </w:r>
      <w:r w:rsidRPr="006956C9">
        <w:rPr>
          <w:lang w:val="el-GR" w:bidi="ar-SA"/>
        </w:rPr>
        <w:tab/>
        <w:t>Φάση Δ: από την παραλαβή της Γ φάσης και για διάστημα οκτώ (8) μηνών.</w:t>
      </w:r>
    </w:p>
    <w:p w:rsidR="00DD3D24" w:rsidRDefault="00DD3D24" w:rsidP="00DD3D24">
      <w:pPr>
        <w:rPr>
          <w:rFonts w:cs="Lucida Sans Unicode"/>
          <w:lang w:val="el-GR"/>
        </w:rPr>
      </w:pPr>
      <w:r w:rsidRPr="00731CA7">
        <w:rPr>
          <w:rFonts w:cs="Tahoma"/>
          <w:lang w:val="el-GR"/>
        </w:rPr>
        <w:t xml:space="preserve">Η προϋπολογιζόμενη δαπάνη είναι </w:t>
      </w:r>
      <w:r>
        <w:rPr>
          <w:rFonts w:cs="Lucida Sans Unicode"/>
          <w:lang w:val="el-GR"/>
        </w:rPr>
        <w:t>35</w:t>
      </w:r>
      <w:r w:rsidRPr="00731CA7">
        <w:rPr>
          <w:rFonts w:cs="Lucida Sans Unicode"/>
          <w:lang w:val="el-GR"/>
        </w:rPr>
        <w:t xml:space="preserve">.000,00 ευρώ </w:t>
      </w:r>
      <w:r w:rsidRPr="00731CA7">
        <w:rPr>
          <w:rFonts w:cs="Tahoma"/>
          <w:lang w:val="el-GR"/>
        </w:rPr>
        <w:t xml:space="preserve">συμπεριλαμβανομένου του αναλογούντος Φ.Π.Α. ή          </w:t>
      </w:r>
      <w:r>
        <w:rPr>
          <w:rFonts w:cs="Tahoma"/>
          <w:lang w:val="el-GR"/>
        </w:rPr>
        <w:t>28.455,28</w:t>
      </w:r>
      <w:r w:rsidRPr="00731CA7">
        <w:rPr>
          <w:rFonts w:cs="Tahoma"/>
          <w:lang w:val="el-GR"/>
        </w:rPr>
        <w:t xml:space="preserve"> </w:t>
      </w:r>
      <w:r w:rsidRPr="00731CA7">
        <w:rPr>
          <w:rFonts w:cs="Lucida Sans Unicode"/>
          <w:lang w:val="el-GR"/>
        </w:rPr>
        <w:t xml:space="preserve">ευρώ </w:t>
      </w:r>
      <w:r w:rsidRPr="00731CA7">
        <w:rPr>
          <w:rFonts w:cs="Tahoma"/>
          <w:lang w:val="el-GR"/>
        </w:rPr>
        <w:t xml:space="preserve">προ Φ.Π.Α. </w:t>
      </w:r>
      <w:r w:rsidRPr="00731CA7">
        <w:rPr>
          <w:lang w:val="el-GR"/>
        </w:rPr>
        <w:t xml:space="preserve">και θα βαρύνει τις πιστώσεις του </w:t>
      </w:r>
      <w:r>
        <w:rPr>
          <w:lang w:val="el-GR"/>
        </w:rPr>
        <w:t>Προγράμματος</w:t>
      </w:r>
      <w:r w:rsidRPr="00731CA7">
        <w:rPr>
          <w:lang w:val="el-GR"/>
        </w:rPr>
        <w:t xml:space="preserve"> Δημοσίων Επενδύσεων της</w:t>
      </w:r>
      <w:r w:rsidRPr="001751B7">
        <w:rPr>
          <w:lang w:val="el-GR"/>
        </w:rPr>
        <w:t xml:space="preserve"> </w:t>
      </w:r>
      <w:r>
        <w:rPr>
          <w:lang w:val="el-GR"/>
        </w:rPr>
        <w:t>ΣΑΕ</w:t>
      </w:r>
      <w:r w:rsidRPr="00467426">
        <w:rPr>
          <w:lang w:val="el-GR"/>
        </w:rPr>
        <w:t xml:space="preserve">: </w:t>
      </w:r>
      <w:r w:rsidRPr="009C2D27">
        <w:rPr>
          <w:lang w:val="el-GR"/>
        </w:rPr>
        <w:t>2010ΣΕ075</w:t>
      </w:r>
      <w:r>
        <w:rPr>
          <w:lang w:val="el-GR"/>
        </w:rPr>
        <w:t>80089</w:t>
      </w:r>
      <w:r>
        <w:rPr>
          <w:rFonts w:cs="Lucida Sans Unicode"/>
          <w:lang w:val="el-GR"/>
        </w:rPr>
        <w:t>.</w:t>
      </w:r>
    </w:p>
    <w:p w:rsidR="00DD3D24" w:rsidRPr="00B92321" w:rsidRDefault="00DD3D24" w:rsidP="00DD3D24">
      <w:pPr>
        <w:rPr>
          <w:szCs w:val="22"/>
          <w:lang w:val="el-GR"/>
        </w:rPr>
      </w:pPr>
      <w:r w:rsidRPr="00B92321">
        <w:rPr>
          <w:szCs w:val="22"/>
          <w:lang w:val="el-GR"/>
        </w:rPr>
        <w:t>Τόπος υλοποίησης του έργο είναι ολόκληρη η περιοχή αρμοδιότητά του Φορέα Διαχείρισης Όρους Πάρνωνα-Υγροτόπου Μουστού, όπως αυτή οριοθετείται βάσει του Ν. 2742/1999 (ΦΕΚ 207/Α), όπως έχει τροποποιηθεί (δυνάμει του Ν. 3044/2002) και ισχύει, και της Κ.Υ.Α. υπ’ αριθμ. 33999 (ΦΕΚ 353/ΑΠΠ/6.9.2010), όπως ισχύει</w:t>
      </w:r>
      <w:r>
        <w:rPr>
          <w:szCs w:val="22"/>
          <w:lang w:val="el-GR"/>
        </w:rPr>
        <w:t>.</w:t>
      </w:r>
    </w:p>
    <w:p w:rsidR="00DD3D24" w:rsidRDefault="00DD3D24" w:rsidP="00DD3D24">
      <w:pPr>
        <w:rPr>
          <w:lang w:val="el-GR"/>
        </w:rPr>
      </w:pPr>
      <w:r w:rsidRPr="0042767F">
        <w:rPr>
          <w:lang w:val="el-GR" w:bidi="ar-SA"/>
        </w:rPr>
        <w:t xml:space="preserve">Ο </w:t>
      </w:r>
      <w:r>
        <w:rPr>
          <w:lang w:val="el-GR" w:bidi="ar-SA"/>
        </w:rPr>
        <w:t>Δ</w:t>
      </w:r>
      <w:r w:rsidRPr="0042767F">
        <w:rPr>
          <w:lang w:val="el-GR" w:bidi="ar-SA"/>
        </w:rPr>
        <w:t xml:space="preserve">ιαγωνισμός θα διεξαχθεί στις </w:t>
      </w:r>
      <w:r w:rsidR="0089632B" w:rsidRPr="002264F7">
        <w:rPr>
          <w:lang w:val="el-GR" w:bidi="ar-SA"/>
        </w:rPr>
        <w:t>2</w:t>
      </w:r>
      <w:r w:rsidR="002264F7" w:rsidRPr="002264F7">
        <w:rPr>
          <w:lang w:val="el-GR" w:bidi="ar-SA"/>
        </w:rPr>
        <w:t>6</w:t>
      </w:r>
      <w:r w:rsidR="0089632B" w:rsidRPr="002264F7">
        <w:rPr>
          <w:lang w:val="el-GR" w:bidi="ar-SA"/>
        </w:rPr>
        <w:t xml:space="preserve"> Ιουνίου</w:t>
      </w:r>
      <w:r w:rsidRPr="002264F7">
        <w:rPr>
          <w:lang w:val="el-GR" w:bidi="ar-SA"/>
        </w:rPr>
        <w:t xml:space="preserve">, ημέρα </w:t>
      </w:r>
      <w:r w:rsidR="0089632B" w:rsidRPr="002264F7">
        <w:rPr>
          <w:lang w:val="el-GR" w:bidi="ar-SA"/>
        </w:rPr>
        <w:t>Τ</w:t>
      </w:r>
      <w:r w:rsidR="002264F7" w:rsidRPr="002264F7">
        <w:rPr>
          <w:lang w:val="el-GR" w:bidi="ar-SA"/>
        </w:rPr>
        <w:t>ετάρτη</w:t>
      </w:r>
      <w:r w:rsidRPr="002264F7">
        <w:rPr>
          <w:lang w:val="el-GR" w:bidi="ar-SA"/>
        </w:rPr>
        <w:t xml:space="preserve"> και ώρα </w:t>
      </w:r>
      <w:r w:rsidR="0089632B" w:rsidRPr="002264F7">
        <w:rPr>
          <w:lang w:val="el-GR" w:bidi="ar-SA"/>
        </w:rPr>
        <w:t>09.00</w:t>
      </w:r>
      <w:r w:rsidR="0089632B">
        <w:rPr>
          <w:lang w:val="el-GR" w:bidi="ar-SA"/>
        </w:rPr>
        <w:t xml:space="preserve"> π.μ.</w:t>
      </w:r>
      <w:r>
        <w:rPr>
          <w:lang w:val="el-GR" w:bidi="ar-SA"/>
        </w:rPr>
        <w:t xml:space="preserve"> </w:t>
      </w:r>
      <w:r w:rsidRPr="0042767F">
        <w:rPr>
          <w:lang w:val="el-GR" w:bidi="ar-SA"/>
        </w:rPr>
        <w:t>στα γραφεία τ</w:t>
      </w:r>
      <w:r>
        <w:rPr>
          <w:lang w:val="el-GR" w:bidi="ar-SA"/>
        </w:rPr>
        <w:t>ης Αναθέτουσας Αρχής</w:t>
      </w:r>
      <w:r w:rsidRPr="0042767F">
        <w:rPr>
          <w:lang w:val="el-GR" w:bidi="ar-SA"/>
        </w:rPr>
        <w:t xml:space="preserve">, </w:t>
      </w:r>
      <w:r w:rsidRPr="00C37D7E">
        <w:rPr>
          <w:lang w:val="el-GR" w:bidi="ar-SA"/>
        </w:rPr>
        <w:t>στο Άστρος Αρκαδίας Τ.Κ. 22001.</w:t>
      </w:r>
    </w:p>
    <w:p w:rsidR="00DD3D24" w:rsidRPr="001751B7" w:rsidRDefault="00DD3D24" w:rsidP="00DD3D24">
      <w:pPr>
        <w:rPr>
          <w:lang w:val="el-GR"/>
        </w:rPr>
      </w:pPr>
      <w:r w:rsidRPr="001751B7">
        <w:rPr>
          <w:lang w:val="el-GR"/>
        </w:rPr>
        <w:t xml:space="preserve">Η ημερομηνία λήξης </w:t>
      </w:r>
      <w:r>
        <w:rPr>
          <w:lang w:val="el-GR"/>
        </w:rPr>
        <w:t xml:space="preserve">της </w:t>
      </w:r>
      <w:r w:rsidRPr="001751B7">
        <w:rPr>
          <w:lang w:val="el-GR"/>
        </w:rPr>
        <w:t xml:space="preserve">προθεσμίας υποβολής των προσφορών </w:t>
      </w:r>
      <w:r w:rsidRPr="00C733EF">
        <w:rPr>
          <w:lang w:val="el-GR"/>
        </w:rPr>
        <w:t xml:space="preserve">είναι </w:t>
      </w:r>
      <w:r w:rsidRPr="002264F7">
        <w:rPr>
          <w:lang w:val="el-GR"/>
        </w:rPr>
        <w:t xml:space="preserve">η </w:t>
      </w:r>
      <w:r w:rsidR="0089632B" w:rsidRPr="002264F7">
        <w:rPr>
          <w:lang w:val="el-GR" w:bidi="ar-SA"/>
        </w:rPr>
        <w:t>2</w:t>
      </w:r>
      <w:r w:rsidR="002264F7" w:rsidRPr="002264F7">
        <w:rPr>
          <w:lang w:val="el-GR" w:bidi="ar-SA"/>
        </w:rPr>
        <w:t>5</w:t>
      </w:r>
      <w:r w:rsidR="0089632B" w:rsidRPr="002264F7">
        <w:rPr>
          <w:vertAlign w:val="superscript"/>
          <w:lang w:val="el-GR" w:bidi="ar-SA"/>
        </w:rPr>
        <w:t>η</w:t>
      </w:r>
      <w:r w:rsidR="0089632B" w:rsidRPr="002264F7">
        <w:rPr>
          <w:lang w:val="el-GR" w:bidi="ar-SA"/>
        </w:rPr>
        <w:t xml:space="preserve"> Ιουν</w:t>
      </w:r>
      <w:r w:rsidR="002264F7" w:rsidRPr="002264F7">
        <w:rPr>
          <w:lang w:val="el-GR" w:bidi="ar-SA"/>
        </w:rPr>
        <w:t>ί</w:t>
      </w:r>
      <w:r w:rsidR="0089632B" w:rsidRPr="002264F7">
        <w:rPr>
          <w:lang w:val="el-GR" w:bidi="ar-SA"/>
        </w:rPr>
        <w:t>ου 2013</w:t>
      </w:r>
      <w:r w:rsidRPr="002264F7">
        <w:rPr>
          <w:lang w:val="el-GR" w:bidi="ar-SA"/>
        </w:rPr>
        <w:t xml:space="preserve">, ημέρα </w:t>
      </w:r>
      <w:r w:rsidR="002264F7" w:rsidRPr="002264F7">
        <w:rPr>
          <w:lang w:val="el-GR" w:bidi="ar-SA"/>
        </w:rPr>
        <w:t>Τρίτη</w:t>
      </w:r>
      <w:r w:rsidRPr="002264F7">
        <w:rPr>
          <w:lang w:val="el-GR" w:bidi="ar-SA"/>
        </w:rPr>
        <w:t xml:space="preserve"> και ώρα </w:t>
      </w:r>
      <w:r w:rsidR="0089632B">
        <w:rPr>
          <w:lang w:val="el-GR" w:bidi="ar-SA"/>
        </w:rPr>
        <w:t>14.00 μ.μ.</w:t>
      </w:r>
      <w:r w:rsidRPr="001751B7">
        <w:rPr>
          <w:lang w:val="el-GR"/>
        </w:rPr>
        <w:t xml:space="preserve"> στα </w:t>
      </w:r>
      <w:r>
        <w:rPr>
          <w:lang w:val="el-GR"/>
        </w:rPr>
        <w:t>γ</w:t>
      </w:r>
      <w:r w:rsidRPr="001751B7">
        <w:rPr>
          <w:lang w:val="el-GR"/>
        </w:rPr>
        <w:t xml:space="preserve">ραφεία την </w:t>
      </w:r>
      <w:r>
        <w:rPr>
          <w:lang w:val="el-GR"/>
        </w:rPr>
        <w:t>Α</w:t>
      </w:r>
      <w:r w:rsidRPr="001751B7">
        <w:rPr>
          <w:lang w:val="el-GR"/>
        </w:rPr>
        <w:t xml:space="preserve">ναθέτουσας </w:t>
      </w:r>
      <w:r>
        <w:rPr>
          <w:lang w:val="el-GR"/>
        </w:rPr>
        <w:t>Α</w:t>
      </w:r>
      <w:r w:rsidRPr="001751B7">
        <w:rPr>
          <w:lang w:val="el-GR"/>
        </w:rPr>
        <w:t>ρχής, στ</w:t>
      </w:r>
      <w:r>
        <w:rPr>
          <w:lang w:val="el-GR"/>
        </w:rPr>
        <w:t>ο Άστρος Αρκαδίας Τ.Κ. 22001</w:t>
      </w:r>
      <w:r w:rsidRPr="001751B7">
        <w:rPr>
          <w:lang w:val="el-GR"/>
        </w:rPr>
        <w:t xml:space="preserve">. </w:t>
      </w:r>
    </w:p>
    <w:p w:rsidR="00DD3D24" w:rsidRPr="001751B7" w:rsidRDefault="00DD3D24" w:rsidP="00DD3D24">
      <w:pPr>
        <w:rPr>
          <w:lang w:val="el-GR"/>
        </w:rPr>
      </w:pPr>
      <w:r w:rsidRPr="001751B7">
        <w:rPr>
          <w:lang w:val="el-GR"/>
        </w:rPr>
        <w:t xml:space="preserve">Προσφορές που κατατίθενται μετά την ημερομηνία και ώρα </w:t>
      </w:r>
      <w:r>
        <w:rPr>
          <w:lang w:val="el-GR"/>
        </w:rPr>
        <w:t>λήξης της προθεσμίας υποβολής προσφορών</w:t>
      </w:r>
      <w:r w:rsidRPr="001751B7">
        <w:rPr>
          <w:lang w:val="el-GR"/>
        </w:rPr>
        <w:t xml:space="preserve"> είναι εκπρόθεσμες και </w:t>
      </w:r>
      <w:r>
        <w:rPr>
          <w:lang w:val="el-GR"/>
        </w:rPr>
        <w:t xml:space="preserve">θα </w:t>
      </w:r>
      <w:r w:rsidRPr="001751B7">
        <w:rPr>
          <w:lang w:val="el-GR"/>
        </w:rPr>
        <w:t>επιστρέφονται</w:t>
      </w:r>
      <w:r>
        <w:rPr>
          <w:lang w:val="el-GR"/>
        </w:rPr>
        <w:t xml:space="preserve"> χωρίς να αποσφραγισθούν</w:t>
      </w:r>
      <w:r w:rsidRPr="001751B7">
        <w:rPr>
          <w:lang w:val="el-GR"/>
        </w:rPr>
        <w:t>.</w:t>
      </w:r>
    </w:p>
    <w:p w:rsidR="00DD3D24" w:rsidRPr="001751B7" w:rsidRDefault="00DD3D24" w:rsidP="00DD3D24">
      <w:pPr>
        <w:rPr>
          <w:lang w:val="el-GR"/>
        </w:rPr>
      </w:pPr>
      <w:r w:rsidRPr="001751B7">
        <w:rPr>
          <w:lang w:val="el-GR"/>
        </w:rPr>
        <w:lastRenderedPageBreak/>
        <w:t xml:space="preserve">Ο χρόνος ισχύος των προσφορών είναι 40 ημερολογιακές ημέρες, προσμετρούμενες από την επομένη της διενέργειας του διαγωνισμού. </w:t>
      </w:r>
    </w:p>
    <w:p w:rsidR="00DD3D24" w:rsidRPr="001751B7" w:rsidRDefault="00DD3D24" w:rsidP="00DD3D24">
      <w:pPr>
        <w:rPr>
          <w:lang w:val="el-GR"/>
        </w:rPr>
      </w:pPr>
      <w:r w:rsidRPr="001751B7">
        <w:rPr>
          <w:lang w:val="el-GR"/>
        </w:rPr>
        <w:t>Προσφορές που θα αναφέρουν χρόνο ισχύος μικρότερο της παραπάνω προθεσμίας θα απορρίπτονται ως απαράδεκτες.</w:t>
      </w:r>
    </w:p>
    <w:p w:rsidR="00DD3D24" w:rsidRPr="001751B7" w:rsidRDefault="00DD3D24" w:rsidP="00DD3D24">
      <w:pPr>
        <w:rPr>
          <w:lang w:val="el-GR"/>
        </w:rPr>
      </w:pPr>
      <w:r w:rsidRPr="001751B7">
        <w:rPr>
          <w:lang w:val="el-GR"/>
        </w:rPr>
        <w:t xml:space="preserve">Κατά τα λοιπά ο διαγωνισμός θα γίνει </w:t>
      </w:r>
      <w:r w:rsidRPr="00452A43">
        <w:rPr>
          <w:lang w:val="el-GR"/>
        </w:rPr>
        <w:t xml:space="preserve">σύμφωνα με </w:t>
      </w:r>
      <w:r>
        <w:rPr>
          <w:lang w:val="el-GR"/>
        </w:rPr>
        <w:t>τους αναλυτικούς όρους της Διακήρυξης</w:t>
      </w:r>
      <w:r w:rsidRPr="001751B7">
        <w:rPr>
          <w:lang w:val="el-GR"/>
        </w:rPr>
        <w:t>.</w:t>
      </w:r>
    </w:p>
    <w:p w:rsidR="00DD3D24" w:rsidRPr="001751B7" w:rsidRDefault="00DD3D24" w:rsidP="00DD3D24">
      <w:pPr>
        <w:rPr>
          <w:lang w:val="el-GR"/>
        </w:rPr>
      </w:pPr>
      <w:r w:rsidRPr="001751B7">
        <w:rPr>
          <w:lang w:val="el-GR"/>
        </w:rPr>
        <w:t xml:space="preserve">Η παρούσα προκήρυξη καθώς και οι αναλυτικοί όροι της </w:t>
      </w:r>
      <w:r>
        <w:rPr>
          <w:lang w:val="el-GR"/>
        </w:rPr>
        <w:t>Δια</w:t>
      </w:r>
      <w:r w:rsidRPr="001751B7">
        <w:rPr>
          <w:lang w:val="el-GR"/>
        </w:rPr>
        <w:t>κήρυξης θα βρίσκονται αναρτημένα για 15 ημέρες στ</w:t>
      </w:r>
      <w:r>
        <w:rPr>
          <w:lang w:val="el-GR"/>
        </w:rPr>
        <w:t>ον δικτυακό τόπο</w:t>
      </w:r>
      <w:r w:rsidRPr="001751B7">
        <w:rPr>
          <w:lang w:val="el-GR"/>
        </w:rPr>
        <w:t xml:space="preserve"> του Φορέα Διαχείρισης </w:t>
      </w:r>
      <w:r w:rsidRPr="00923C98">
        <w:rPr>
          <w:lang w:val="el-GR"/>
        </w:rPr>
        <w:t>Όρους Πάρνωνα και Υγροτόπου Μουστού</w:t>
      </w:r>
      <w:r w:rsidRPr="001751B7">
        <w:rPr>
          <w:lang w:val="el-GR"/>
        </w:rPr>
        <w:t xml:space="preserve">: </w:t>
      </w:r>
      <w:hyperlink r:id="rId15" w:history="1">
        <w:r w:rsidRPr="00426D11">
          <w:rPr>
            <w:rStyle w:val="-"/>
            <w:lang w:val="el-GR"/>
          </w:rPr>
          <w:t>www.</w:t>
        </w:r>
        <w:r w:rsidRPr="00426D11">
          <w:rPr>
            <w:rStyle w:val="-"/>
          </w:rPr>
          <w:t>fdparnonas</w:t>
        </w:r>
        <w:r w:rsidRPr="00426D11">
          <w:rPr>
            <w:rStyle w:val="-"/>
            <w:lang w:val="el-GR"/>
          </w:rPr>
          <w:t>.</w:t>
        </w:r>
        <w:proofErr w:type="spellStart"/>
        <w:r w:rsidRPr="00426D11">
          <w:rPr>
            <w:rStyle w:val="-"/>
          </w:rPr>
          <w:t>gr</w:t>
        </w:r>
        <w:proofErr w:type="spellEnd"/>
      </w:hyperlink>
      <w:r w:rsidRPr="00426D11">
        <w:rPr>
          <w:color w:val="548AB7"/>
          <w:lang w:val="el-GR"/>
        </w:rPr>
        <w:t xml:space="preserve"> </w:t>
      </w:r>
      <w:r w:rsidRPr="001751B7">
        <w:rPr>
          <w:lang w:val="el-GR"/>
        </w:rPr>
        <w:t xml:space="preserve">και στα γραφεία του. </w:t>
      </w:r>
    </w:p>
    <w:p w:rsidR="00DD3D24" w:rsidRPr="00DC1A46" w:rsidRDefault="00DD3D24" w:rsidP="00DD3D24">
      <w:pPr>
        <w:rPr>
          <w:lang w:val="el-GR"/>
        </w:rPr>
      </w:pPr>
      <w:r w:rsidRPr="001751B7">
        <w:rPr>
          <w:lang w:val="el-GR"/>
        </w:rPr>
        <w:t xml:space="preserve">Τυχόν διευκρινίσεις σχετικά με τους όρους της </w:t>
      </w:r>
      <w:r>
        <w:rPr>
          <w:lang w:val="el-GR"/>
        </w:rPr>
        <w:t>διακήρυξης</w:t>
      </w:r>
      <w:r w:rsidRPr="001751B7">
        <w:rPr>
          <w:lang w:val="el-GR"/>
        </w:rPr>
        <w:t xml:space="preserve"> παρέχονται από την Υπηρεσία </w:t>
      </w:r>
      <w:r>
        <w:rPr>
          <w:lang w:val="el-GR"/>
        </w:rPr>
        <w:t>μας κατόπιν υποβολής έγγραφου ερωτήματος</w:t>
      </w:r>
      <w:r w:rsidRPr="001751B7">
        <w:rPr>
          <w:lang w:val="el-GR"/>
        </w:rPr>
        <w:t>.</w:t>
      </w:r>
      <w:r w:rsidRPr="00711871">
        <w:rPr>
          <w:lang w:val="el-GR"/>
        </w:rPr>
        <w:t xml:space="preserve"> </w:t>
      </w:r>
    </w:p>
    <w:p w:rsidR="00DD3D24" w:rsidRPr="001751B7" w:rsidRDefault="00DD3D24" w:rsidP="00DD3D24">
      <w:pPr>
        <w:spacing w:after="0" w:line="240" w:lineRule="auto"/>
        <w:jc w:val="right"/>
        <w:rPr>
          <w:lang w:val="el-GR"/>
        </w:rPr>
      </w:pPr>
      <w:r>
        <w:rPr>
          <w:lang w:val="el-GR"/>
        </w:rPr>
        <w:t xml:space="preserve">                                                                                    </w:t>
      </w:r>
      <w:r w:rsidRPr="001751B7">
        <w:rPr>
          <w:lang w:val="el-GR"/>
        </w:rPr>
        <w:t xml:space="preserve">Για το Φορέα Διαχείρισης </w:t>
      </w:r>
      <w:r w:rsidRPr="00923C98">
        <w:rPr>
          <w:lang w:val="el-GR"/>
        </w:rPr>
        <w:t>Όρους Πάρνωνα και Υγροτόπου Μουστού</w:t>
      </w:r>
    </w:p>
    <w:p w:rsidR="00DD3D24" w:rsidRPr="001751B7" w:rsidRDefault="00DD3D24" w:rsidP="00DD3D24">
      <w:pPr>
        <w:spacing w:after="0" w:line="240" w:lineRule="auto"/>
        <w:jc w:val="right"/>
        <w:rPr>
          <w:lang w:val="el-GR"/>
        </w:rPr>
      </w:pPr>
      <w:proofErr w:type="gramStart"/>
      <w:r>
        <w:t>H</w:t>
      </w:r>
      <w:r w:rsidRPr="001751B7">
        <w:rPr>
          <w:lang w:val="el-GR"/>
        </w:rPr>
        <w:t xml:space="preserve"> Πρόεδρος του Δ.Σ.</w:t>
      </w:r>
      <w:proofErr w:type="gramEnd"/>
    </w:p>
    <w:p w:rsidR="00DD3D24" w:rsidRPr="004002D7" w:rsidRDefault="00DD3D24" w:rsidP="00DD3D24">
      <w:pPr>
        <w:spacing w:after="0" w:line="240" w:lineRule="auto"/>
        <w:jc w:val="right"/>
        <w:rPr>
          <w:lang w:val="el-GR"/>
        </w:rPr>
      </w:pPr>
      <w:r>
        <w:rPr>
          <w:lang w:val="el-GR"/>
        </w:rPr>
        <w:t>Αναγνωστοπούλου Μαρία</w:t>
      </w:r>
    </w:p>
    <w:p w:rsidR="00DD3D24" w:rsidRPr="00F10C96" w:rsidRDefault="00DD3D24" w:rsidP="00DD3D24">
      <w:r>
        <w:rPr>
          <w:sz w:val="32"/>
        </w:rPr>
        <w:br w:type="page"/>
      </w:r>
      <w:r w:rsidRPr="002264F7">
        <w:rPr>
          <w:sz w:val="32"/>
        </w:rPr>
        <w:lastRenderedPageBreak/>
        <w:t>Π</w:t>
      </w:r>
      <w:r w:rsidRPr="002264F7">
        <w:rPr>
          <w:sz w:val="32"/>
          <w:lang w:val="el-GR"/>
        </w:rPr>
        <w:t>ΙΝΑΚΑΣ ΠΕΡΙΕΧΟΜΕΝΩΝ</w:t>
      </w:r>
    </w:p>
    <w:p w:rsidR="00585FF2" w:rsidRDefault="00CE2E4B">
      <w:pPr>
        <w:pStyle w:val="19"/>
        <w:rPr>
          <w:rFonts w:asciiTheme="minorHAnsi" w:eastAsiaTheme="minorEastAsia" w:hAnsiTheme="minorHAnsi" w:cstheme="minorBidi"/>
          <w:noProof/>
          <w:szCs w:val="22"/>
          <w:lang w:val="el-GR" w:eastAsia="el-GR" w:bidi="ar-SA"/>
        </w:rPr>
      </w:pPr>
      <w:r>
        <w:rPr>
          <w:lang w:val="el-GR"/>
        </w:rPr>
        <w:fldChar w:fldCharType="begin"/>
      </w:r>
      <w:r w:rsidR="00DD3D24">
        <w:rPr>
          <w:lang w:val="el-GR"/>
        </w:rPr>
        <w:instrText xml:space="preserve"> TOC \o "1-3" \h \z \u </w:instrText>
      </w:r>
      <w:r>
        <w:rPr>
          <w:lang w:val="el-GR"/>
        </w:rPr>
        <w:fldChar w:fldCharType="separate"/>
      </w:r>
      <w:hyperlink w:anchor="_Toc358185414" w:history="1">
        <w:r w:rsidR="00585FF2" w:rsidRPr="007B7A1C">
          <w:rPr>
            <w:rStyle w:val="-"/>
            <w:noProof/>
            <w:lang w:val="el-GR"/>
          </w:rPr>
          <w:t>ΜΕΡΟΣ Α: ΓΕΝΙΚΟΙ ΚΑΙ ΕΙΔΙΚΟΙ ΟΡΟΙ ΔΙΑΓΩΝΙΣΜΟΥ</w:t>
        </w:r>
        <w:r w:rsidR="00585FF2">
          <w:rPr>
            <w:noProof/>
            <w:webHidden/>
          </w:rPr>
          <w:tab/>
        </w:r>
        <w:r>
          <w:rPr>
            <w:noProof/>
            <w:webHidden/>
          </w:rPr>
          <w:fldChar w:fldCharType="begin"/>
        </w:r>
        <w:r w:rsidR="00585FF2">
          <w:rPr>
            <w:noProof/>
            <w:webHidden/>
          </w:rPr>
          <w:instrText xml:space="preserve"> PAGEREF _Toc358185414 \h </w:instrText>
        </w:r>
        <w:r>
          <w:rPr>
            <w:noProof/>
            <w:webHidden/>
          </w:rPr>
        </w:r>
        <w:r>
          <w:rPr>
            <w:noProof/>
            <w:webHidden/>
          </w:rPr>
          <w:fldChar w:fldCharType="separate"/>
        </w:r>
        <w:r w:rsidR="00585FF2">
          <w:rPr>
            <w:noProof/>
            <w:webHidden/>
          </w:rPr>
          <w:t>6</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15" w:history="1">
        <w:r w:rsidR="00585FF2" w:rsidRPr="007B7A1C">
          <w:rPr>
            <w:rStyle w:val="-"/>
            <w:noProof/>
          </w:rPr>
          <w:t>1. ΓΕΝΙΚΕΣ ΠΛΗΡΟΦΟΡΙΕΣ</w:t>
        </w:r>
        <w:r w:rsidR="00585FF2">
          <w:rPr>
            <w:noProof/>
            <w:webHidden/>
          </w:rPr>
          <w:tab/>
        </w:r>
        <w:r>
          <w:rPr>
            <w:noProof/>
            <w:webHidden/>
          </w:rPr>
          <w:fldChar w:fldCharType="begin"/>
        </w:r>
        <w:r w:rsidR="00585FF2">
          <w:rPr>
            <w:noProof/>
            <w:webHidden/>
          </w:rPr>
          <w:instrText xml:space="preserve"> PAGEREF _Toc358185415 \h </w:instrText>
        </w:r>
        <w:r>
          <w:rPr>
            <w:noProof/>
            <w:webHidden/>
          </w:rPr>
        </w:r>
        <w:r>
          <w:rPr>
            <w:noProof/>
            <w:webHidden/>
          </w:rPr>
          <w:fldChar w:fldCharType="separate"/>
        </w:r>
        <w:r w:rsidR="00585FF2">
          <w:rPr>
            <w:noProof/>
            <w:webHidden/>
          </w:rPr>
          <w:t>6</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16" w:history="1">
        <w:r w:rsidR="00585FF2" w:rsidRPr="007B7A1C">
          <w:rPr>
            <w:rStyle w:val="-"/>
            <w:noProof/>
          </w:rPr>
          <w:t>1.1 Ορισμοί</w:t>
        </w:r>
        <w:r w:rsidR="00585FF2">
          <w:rPr>
            <w:noProof/>
            <w:webHidden/>
          </w:rPr>
          <w:tab/>
        </w:r>
        <w:r>
          <w:rPr>
            <w:noProof/>
            <w:webHidden/>
          </w:rPr>
          <w:fldChar w:fldCharType="begin"/>
        </w:r>
        <w:r w:rsidR="00585FF2">
          <w:rPr>
            <w:noProof/>
            <w:webHidden/>
          </w:rPr>
          <w:instrText xml:space="preserve"> PAGEREF _Toc358185416 \h </w:instrText>
        </w:r>
        <w:r>
          <w:rPr>
            <w:noProof/>
            <w:webHidden/>
          </w:rPr>
        </w:r>
        <w:r>
          <w:rPr>
            <w:noProof/>
            <w:webHidden/>
          </w:rPr>
          <w:fldChar w:fldCharType="separate"/>
        </w:r>
        <w:r w:rsidR="00585FF2">
          <w:rPr>
            <w:noProof/>
            <w:webHidden/>
          </w:rPr>
          <w:t>6</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17" w:history="1">
        <w:r w:rsidR="00585FF2" w:rsidRPr="007B7A1C">
          <w:rPr>
            <w:rStyle w:val="-"/>
            <w:noProof/>
          </w:rPr>
          <w:t>1.2 Προϋπολογισμός – Τρόπος Πληρωμής</w:t>
        </w:r>
        <w:r w:rsidR="00585FF2">
          <w:rPr>
            <w:noProof/>
            <w:webHidden/>
          </w:rPr>
          <w:tab/>
        </w:r>
        <w:r>
          <w:rPr>
            <w:noProof/>
            <w:webHidden/>
          </w:rPr>
          <w:fldChar w:fldCharType="begin"/>
        </w:r>
        <w:r w:rsidR="00585FF2">
          <w:rPr>
            <w:noProof/>
            <w:webHidden/>
          </w:rPr>
          <w:instrText xml:space="preserve"> PAGEREF _Toc358185417 \h </w:instrText>
        </w:r>
        <w:r>
          <w:rPr>
            <w:noProof/>
            <w:webHidden/>
          </w:rPr>
        </w:r>
        <w:r>
          <w:rPr>
            <w:noProof/>
            <w:webHidden/>
          </w:rPr>
          <w:fldChar w:fldCharType="separate"/>
        </w:r>
        <w:r w:rsidR="00585FF2">
          <w:rPr>
            <w:noProof/>
            <w:webHidden/>
          </w:rPr>
          <w:t>7</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18" w:history="1">
        <w:r w:rsidR="00585FF2" w:rsidRPr="007B7A1C">
          <w:rPr>
            <w:rStyle w:val="-"/>
            <w:noProof/>
          </w:rPr>
          <w:t>1.3 Λήψη τευχών Διακήρυξης και παροχή διευκρινίσεων</w:t>
        </w:r>
        <w:r w:rsidR="00585FF2">
          <w:rPr>
            <w:noProof/>
            <w:webHidden/>
          </w:rPr>
          <w:tab/>
        </w:r>
        <w:r>
          <w:rPr>
            <w:noProof/>
            <w:webHidden/>
          </w:rPr>
          <w:fldChar w:fldCharType="begin"/>
        </w:r>
        <w:r w:rsidR="00585FF2">
          <w:rPr>
            <w:noProof/>
            <w:webHidden/>
          </w:rPr>
          <w:instrText xml:space="preserve"> PAGEREF _Toc358185418 \h </w:instrText>
        </w:r>
        <w:r>
          <w:rPr>
            <w:noProof/>
            <w:webHidden/>
          </w:rPr>
        </w:r>
        <w:r>
          <w:rPr>
            <w:noProof/>
            <w:webHidden/>
          </w:rPr>
          <w:fldChar w:fldCharType="separate"/>
        </w:r>
        <w:r w:rsidR="00585FF2">
          <w:rPr>
            <w:noProof/>
            <w:webHidden/>
          </w:rPr>
          <w:t>8</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19" w:history="1">
        <w:r w:rsidR="00585FF2" w:rsidRPr="007B7A1C">
          <w:rPr>
            <w:rStyle w:val="-"/>
            <w:noProof/>
          </w:rPr>
          <w:t>1.4 Τόπος και χρόνος υποβολής προσφορών και διενέργειας του Διαγωνισμού</w:t>
        </w:r>
        <w:r w:rsidR="00585FF2">
          <w:rPr>
            <w:noProof/>
            <w:webHidden/>
          </w:rPr>
          <w:tab/>
        </w:r>
        <w:r>
          <w:rPr>
            <w:noProof/>
            <w:webHidden/>
          </w:rPr>
          <w:fldChar w:fldCharType="begin"/>
        </w:r>
        <w:r w:rsidR="00585FF2">
          <w:rPr>
            <w:noProof/>
            <w:webHidden/>
          </w:rPr>
          <w:instrText xml:space="preserve"> PAGEREF _Toc358185419 \h </w:instrText>
        </w:r>
        <w:r>
          <w:rPr>
            <w:noProof/>
            <w:webHidden/>
          </w:rPr>
        </w:r>
        <w:r>
          <w:rPr>
            <w:noProof/>
            <w:webHidden/>
          </w:rPr>
          <w:fldChar w:fldCharType="separate"/>
        </w:r>
        <w:r w:rsidR="00585FF2">
          <w:rPr>
            <w:noProof/>
            <w:webHidden/>
          </w:rPr>
          <w:t>9</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20" w:history="1">
        <w:r w:rsidR="00585FF2" w:rsidRPr="007B7A1C">
          <w:rPr>
            <w:rStyle w:val="-"/>
            <w:noProof/>
          </w:rPr>
          <w:t>2. ΔΙΚΑΙΩΜΑ ΣΥΜΜΕΤΟΧΗΣ</w:t>
        </w:r>
        <w:r w:rsidR="00585FF2">
          <w:rPr>
            <w:noProof/>
            <w:webHidden/>
          </w:rPr>
          <w:tab/>
        </w:r>
        <w:r>
          <w:rPr>
            <w:noProof/>
            <w:webHidden/>
          </w:rPr>
          <w:fldChar w:fldCharType="begin"/>
        </w:r>
        <w:r w:rsidR="00585FF2">
          <w:rPr>
            <w:noProof/>
            <w:webHidden/>
          </w:rPr>
          <w:instrText xml:space="preserve"> PAGEREF _Toc358185420 \h </w:instrText>
        </w:r>
        <w:r>
          <w:rPr>
            <w:noProof/>
            <w:webHidden/>
          </w:rPr>
        </w:r>
        <w:r>
          <w:rPr>
            <w:noProof/>
            <w:webHidden/>
          </w:rPr>
          <w:fldChar w:fldCharType="separate"/>
        </w:r>
        <w:r w:rsidR="00585FF2">
          <w:rPr>
            <w:noProof/>
            <w:webHidden/>
          </w:rPr>
          <w:t>9</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21" w:history="1">
        <w:r w:rsidR="00585FF2" w:rsidRPr="007B7A1C">
          <w:rPr>
            <w:rStyle w:val="-"/>
            <w:noProof/>
          </w:rPr>
          <w:t>2.1 Δικαίωμα συμμετοχής</w:t>
        </w:r>
        <w:r w:rsidR="00585FF2">
          <w:rPr>
            <w:noProof/>
            <w:webHidden/>
          </w:rPr>
          <w:tab/>
        </w:r>
        <w:r>
          <w:rPr>
            <w:noProof/>
            <w:webHidden/>
          </w:rPr>
          <w:fldChar w:fldCharType="begin"/>
        </w:r>
        <w:r w:rsidR="00585FF2">
          <w:rPr>
            <w:noProof/>
            <w:webHidden/>
          </w:rPr>
          <w:instrText xml:space="preserve"> PAGEREF _Toc358185421 \h </w:instrText>
        </w:r>
        <w:r>
          <w:rPr>
            <w:noProof/>
            <w:webHidden/>
          </w:rPr>
        </w:r>
        <w:r>
          <w:rPr>
            <w:noProof/>
            <w:webHidden/>
          </w:rPr>
          <w:fldChar w:fldCharType="separate"/>
        </w:r>
        <w:r w:rsidR="00585FF2">
          <w:rPr>
            <w:noProof/>
            <w:webHidden/>
          </w:rPr>
          <w:t>9</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22" w:history="1">
        <w:r w:rsidR="00585FF2" w:rsidRPr="007B7A1C">
          <w:rPr>
            <w:rStyle w:val="-"/>
            <w:noProof/>
          </w:rPr>
          <w:t>2.2 Αποκλεισμός Συμμετοχής</w:t>
        </w:r>
        <w:r w:rsidR="00585FF2">
          <w:rPr>
            <w:noProof/>
            <w:webHidden/>
          </w:rPr>
          <w:tab/>
        </w:r>
        <w:r>
          <w:rPr>
            <w:noProof/>
            <w:webHidden/>
          </w:rPr>
          <w:fldChar w:fldCharType="begin"/>
        </w:r>
        <w:r w:rsidR="00585FF2">
          <w:rPr>
            <w:noProof/>
            <w:webHidden/>
          </w:rPr>
          <w:instrText xml:space="preserve"> PAGEREF _Toc358185422 \h </w:instrText>
        </w:r>
        <w:r>
          <w:rPr>
            <w:noProof/>
            <w:webHidden/>
          </w:rPr>
        </w:r>
        <w:r>
          <w:rPr>
            <w:noProof/>
            <w:webHidden/>
          </w:rPr>
          <w:fldChar w:fldCharType="separate"/>
        </w:r>
        <w:r w:rsidR="00585FF2">
          <w:rPr>
            <w:noProof/>
            <w:webHidden/>
          </w:rPr>
          <w:t>10</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23" w:history="1">
        <w:r w:rsidR="00585FF2" w:rsidRPr="007B7A1C">
          <w:rPr>
            <w:rStyle w:val="-"/>
            <w:noProof/>
          </w:rPr>
          <w:t>3.ΥΠΟΒΟΛΗ ΠΡΟΣΦΟΡΩΝ</w:t>
        </w:r>
        <w:r w:rsidR="00585FF2">
          <w:rPr>
            <w:noProof/>
            <w:webHidden/>
          </w:rPr>
          <w:tab/>
        </w:r>
        <w:r>
          <w:rPr>
            <w:noProof/>
            <w:webHidden/>
          </w:rPr>
          <w:fldChar w:fldCharType="begin"/>
        </w:r>
        <w:r w:rsidR="00585FF2">
          <w:rPr>
            <w:noProof/>
            <w:webHidden/>
          </w:rPr>
          <w:instrText xml:space="preserve"> PAGEREF _Toc358185423 \h </w:instrText>
        </w:r>
        <w:r>
          <w:rPr>
            <w:noProof/>
            <w:webHidden/>
          </w:rPr>
        </w:r>
        <w:r>
          <w:rPr>
            <w:noProof/>
            <w:webHidden/>
          </w:rPr>
          <w:fldChar w:fldCharType="separate"/>
        </w:r>
        <w:r w:rsidR="00585FF2">
          <w:rPr>
            <w:noProof/>
            <w:webHidden/>
          </w:rPr>
          <w:t>11</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24" w:history="1">
        <w:r w:rsidR="00585FF2" w:rsidRPr="007B7A1C">
          <w:rPr>
            <w:rStyle w:val="-"/>
            <w:noProof/>
          </w:rPr>
          <w:t>3.1 Υποβολή Προσφορών</w:t>
        </w:r>
        <w:r w:rsidR="00585FF2">
          <w:rPr>
            <w:noProof/>
            <w:webHidden/>
          </w:rPr>
          <w:tab/>
        </w:r>
        <w:r>
          <w:rPr>
            <w:noProof/>
            <w:webHidden/>
          </w:rPr>
          <w:fldChar w:fldCharType="begin"/>
        </w:r>
        <w:r w:rsidR="00585FF2">
          <w:rPr>
            <w:noProof/>
            <w:webHidden/>
          </w:rPr>
          <w:instrText xml:space="preserve"> PAGEREF _Toc358185424 \h </w:instrText>
        </w:r>
        <w:r>
          <w:rPr>
            <w:noProof/>
            <w:webHidden/>
          </w:rPr>
        </w:r>
        <w:r>
          <w:rPr>
            <w:noProof/>
            <w:webHidden/>
          </w:rPr>
          <w:fldChar w:fldCharType="separate"/>
        </w:r>
        <w:r w:rsidR="00585FF2">
          <w:rPr>
            <w:noProof/>
            <w:webHidden/>
          </w:rPr>
          <w:t>11</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25" w:history="1">
        <w:r w:rsidR="00585FF2" w:rsidRPr="007B7A1C">
          <w:rPr>
            <w:rStyle w:val="-"/>
            <w:noProof/>
          </w:rPr>
          <w:t>3.2 Περιεχόμενο προσφορών</w:t>
        </w:r>
        <w:r w:rsidR="00585FF2">
          <w:rPr>
            <w:noProof/>
            <w:webHidden/>
          </w:rPr>
          <w:tab/>
        </w:r>
        <w:r>
          <w:rPr>
            <w:noProof/>
            <w:webHidden/>
          </w:rPr>
          <w:fldChar w:fldCharType="begin"/>
        </w:r>
        <w:r w:rsidR="00585FF2">
          <w:rPr>
            <w:noProof/>
            <w:webHidden/>
          </w:rPr>
          <w:instrText xml:space="preserve"> PAGEREF _Toc358185425 \h </w:instrText>
        </w:r>
        <w:r>
          <w:rPr>
            <w:noProof/>
            <w:webHidden/>
          </w:rPr>
        </w:r>
        <w:r>
          <w:rPr>
            <w:noProof/>
            <w:webHidden/>
          </w:rPr>
          <w:fldChar w:fldCharType="separate"/>
        </w:r>
        <w:r w:rsidR="00585FF2">
          <w:rPr>
            <w:noProof/>
            <w:webHidden/>
          </w:rPr>
          <w:t>12</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26" w:history="1">
        <w:r w:rsidR="00585FF2" w:rsidRPr="007B7A1C">
          <w:rPr>
            <w:rStyle w:val="-"/>
            <w:noProof/>
          </w:rPr>
          <w:t>4. ΔΙΚΑΙΟΛΟΓΗΤΙΚΑ ΣΥΜΜΕΤΟΧΗΣ</w:t>
        </w:r>
        <w:r w:rsidR="00585FF2">
          <w:rPr>
            <w:noProof/>
            <w:webHidden/>
          </w:rPr>
          <w:tab/>
        </w:r>
        <w:r>
          <w:rPr>
            <w:noProof/>
            <w:webHidden/>
          </w:rPr>
          <w:fldChar w:fldCharType="begin"/>
        </w:r>
        <w:r w:rsidR="00585FF2">
          <w:rPr>
            <w:noProof/>
            <w:webHidden/>
          </w:rPr>
          <w:instrText xml:space="preserve"> PAGEREF _Toc358185426 \h </w:instrText>
        </w:r>
        <w:r>
          <w:rPr>
            <w:noProof/>
            <w:webHidden/>
          </w:rPr>
        </w:r>
        <w:r>
          <w:rPr>
            <w:noProof/>
            <w:webHidden/>
          </w:rPr>
          <w:fldChar w:fldCharType="separate"/>
        </w:r>
        <w:r w:rsidR="00585FF2">
          <w:rPr>
            <w:noProof/>
            <w:webHidden/>
          </w:rPr>
          <w:t>13</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27" w:history="1">
        <w:r w:rsidR="00585FF2" w:rsidRPr="007B7A1C">
          <w:rPr>
            <w:rStyle w:val="-"/>
            <w:noProof/>
          </w:rPr>
          <w:t>4Α. ΠΕΡΙΕΧΟΜΕΝΟ ΦΑΚΕΛΟΥ «ΤΕΧΝΙΚΗ ΠΡΟΣΦΟΡΑ»</w:t>
        </w:r>
        <w:r w:rsidR="00585FF2">
          <w:rPr>
            <w:noProof/>
            <w:webHidden/>
          </w:rPr>
          <w:tab/>
        </w:r>
        <w:r>
          <w:rPr>
            <w:noProof/>
            <w:webHidden/>
          </w:rPr>
          <w:fldChar w:fldCharType="begin"/>
        </w:r>
        <w:r w:rsidR="00585FF2">
          <w:rPr>
            <w:noProof/>
            <w:webHidden/>
          </w:rPr>
          <w:instrText xml:space="preserve"> PAGEREF _Toc358185427 \h </w:instrText>
        </w:r>
        <w:r>
          <w:rPr>
            <w:noProof/>
            <w:webHidden/>
          </w:rPr>
        </w:r>
        <w:r>
          <w:rPr>
            <w:noProof/>
            <w:webHidden/>
          </w:rPr>
          <w:fldChar w:fldCharType="separate"/>
        </w:r>
        <w:r w:rsidR="00585FF2">
          <w:rPr>
            <w:noProof/>
            <w:webHidden/>
          </w:rPr>
          <w:t>14</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28" w:history="1">
        <w:r w:rsidR="00585FF2" w:rsidRPr="007B7A1C">
          <w:rPr>
            <w:rStyle w:val="-"/>
            <w:noProof/>
          </w:rPr>
          <w:t>5. ΧΡΟΝΙΚΗ  ΠΕΡΙΟΔΟΣ  ΙΣΧΥΟΣ  ΤΩΝ  ΠΡΟΣΦΟΡΩΝ</w:t>
        </w:r>
        <w:r w:rsidR="00585FF2">
          <w:rPr>
            <w:noProof/>
            <w:webHidden/>
          </w:rPr>
          <w:tab/>
        </w:r>
        <w:r>
          <w:rPr>
            <w:noProof/>
            <w:webHidden/>
          </w:rPr>
          <w:fldChar w:fldCharType="begin"/>
        </w:r>
        <w:r w:rsidR="00585FF2">
          <w:rPr>
            <w:noProof/>
            <w:webHidden/>
          </w:rPr>
          <w:instrText xml:space="preserve"> PAGEREF _Toc358185428 \h </w:instrText>
        </w:r>
        <w:r>
          <w:rPr>
            <w:noProof/>
            <w:webHidden/>
          </w:rPr>
        </w:r>
        <w:r>
          <w:rPr>
            <w:noProof/>
            <w:webHidden/>
          </w:rPr>
          <w:fldChar w:fldCharType="separate"/>
        </w:r>
        <w:r w:rsidR="00585FF2">
          <w:rPr>
            <w:noProof/>
            <w:webHidden/>
          </w:rPr>
          <w:t>15</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29" w:history="1">
        <w:r w:rsidR="00585FF2" w:rsidRPr="007B7A1C">
          <w:rPr>
            <w:rStyle w:val="-"/>
            <w:noProof/>
          </w:rPr>
          <w:t>6. ΑΠΟΣΦΡΑΓΙΣΗ ΚΑΙ ΑΞΙΟΛΟΓΗΣΗ ΠΡΟΣΦΟΡΩΝ</w:t>
        </w:r>
        <w:r w:rsidR="00585FF2">
          <w:rPr>
            <w:noProof/>
            <w:webHidden/>
          </w:rPr>
          <w:tab/>
        </w:r>
        <w:r>
          <w:rPr>
            <w:noProof/>
            <w:webHidden/>
          </w:rPr>
          <w:fldChar w:fldCharType="begin"/>
        </w:r>
        <w:r w:rsidR="00585FF2">
          <w:rPr>
            <w:noProof/>
            <w:webHidden/>
          </w:rPr>
          <w:instrText xml:space="preserve"> PAGEREF _Toc358185429 \h </w:instrText>
        </w:r>
        <w:r>
          <w:rPr>
            <w:noProof/>
            <w:webHidden/>
          </w:rPr>
        </w:r>
        <w:r>
          <w:rPr>
            <w:noProof/>
            <w:webHidden/>
          </w:rPr>
          <w:fldChar w:fldCharType="separate"/>
        </w:r>
        <w:r w:rsidR="00585FF2">
          <w:rPr>
            <w:noProof/>
            <w:webHidden/>
          </w:rPr>
          <w:t>16</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0" w:history="1">
        <w:r w:rsidR="00585FF2" w:rsidRPr="007B7A1C">
          <w:rPr>
            <w:rStyle w:val="-"/>
            <w:noProof/>
          </w:rPr>
          <w:t>7. ΕΝΣΤΑΣΕΙΣ</w:t>
        </w:r>
        <w:r w:rsidR="00585FF2">
          <w:rPr>
            <w:noProof/>
            <w:webHidden/>
          </w:rPr>
          <w:tab/>
        </w:r>
        <w:r>
          <w:rPr>
            <w:noProof/>
            <w:webHidden/>
          </w:rPr>
          <w:fldChar w:fldCharType="begin"/>
        </w:r>
        <w:r w:rsidR="00585FF2">
          <w:rPr>
            <w:noProof/>
            <w:webHidden/>
          </w:rPr>
          <w:instrText xml:space="preserve"> PAGEREF _Toc358185430 \h </w:instrText>
        </w:r>
        <w:r>
          <w:rPr>
            <w:noProof/>
            <w:webHidden/>
          </w:rPr>
        </w:r>
        <w:r>
          <w:rPr>
            <w:noProof/>
            <w:webHidden/>
          </w:rPr>
          <w:fldChar w:fldCharType="separate"/>
        </w:r>
        <w:r w:rsidR="00585FF2">
          <w:rPr>
            <w:noProof/>
            <w:webHidden/>
          </w:rPr>
          <w:t>19</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1" w:history="1">
        <w:r w:rsidR="00585FF2" w:rsidRPr="007B7A1C">
          <w:rPr>
            <w:rStyle w:val="-"/>
            <w:noProof/>
          </w:rPr>
          <w:t>8. ΚΑΤΑΚΥΡΩΣΗ ΑΠΟΤΕΛΕΣΜΑΤΩΝ ΔΙΑΓΩΝΙΣΜΟΥ</w:t>
        </w:r>
        <w:r w:rsidR="00585FF2">
          <w:rPr>
            <w:noProof/>
            <w:webHidden/>
          </w:rPr>
          <w:tab/>
        </w:r>
        <w:r>
          <w:rPr>
            <w:noProof/>
            <w:webHidden/>
          </w:rPr>
          <w:fldChar w:fldCharType="begin"/>
        </w:r>
        <w:r w:rsidR="00585FF2">
          <w:rPr>
            <w:noProof/>
            <w:webHidden/>
          </w:rPr>
          <w:instrText xml:space="preserve"> PAGEREF _Toc358185431 \h </w:instrText>
        </w:r>
        <w:r>
          <w:rPr>
            <w:noProof/>
            <w:webHidden/>
          </w:rPr>
        </w:r>
        <w:r>
          <w:rPr>
            <w:noProof/>
            <w:webHidden/>
          </w:rPr>
          <w:fldChar w:fldCharType="separate"/>
        </w:r>
        <w:r w:rsidR="00585FF2">
          <w:rPr>
            <w:noProof/>
            <w:webHidden/>
          </w:rPr>
          <w:t>19</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2" w:history="1">
        <w:r w:rsidR="00585FF2" w:rsidRPr="007B7A1C">
          <w:rPr>
            <w:rStyle w:val="-"/>
            <w:noProof/>
          </w:rPr>
          <w:t>9. ΥΠΟΓΡΑΦΗ ΣΥΜΒΑΣΗΣ</w:t>
        </w:r>
        <w:r w:rsidR="00585FF2">
          <w:rPr>
            <w:noProof/>
            <w:webHidden/>
          </w:rPr>
          <w:tab/>
        </w:r>
        <w:r>
          <w:rPr>
            <w:noProof/>
            <w:webHidden/>
          </w:rPr>
          <w:fldChar w:fldCharType="begin"/>
        </w:r>
        <w:r w:rsidR="00585FF2">
          <w:rPr>
            <w:noProof/>
            <w:webHidden/>
          </w:rPr>
          <w:instrText xml:space="preserve"> PAGEREF _Toc358185432 \h </w:instrText>
        </w:r>
        <w:r>
          <w:rPr>
            <w:noProof/>
            <w:webHidden/>
          </w:rPr>
        </w:r>
        <w:r>
          <w:rPr>
            <w:noProof/>
            <w:webHidden/>
          </w:rPr>
          <w:fldChar w:fldCharType="separate"/>
        </w:r>
        <w:r w:rsidR="00585FF2">
          <w:rPr>
            <w:noProof/>
            <w:webHidden/>
          </w:rPr>
          <w:t>20</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3" w:history="1">
        <w:r w:rsidR="00585FF2" w:rsidRPr="007B7A1C">
          <w:rPr>
            <w:rStyle w:val="-"/>
            <w:noProof/>
          </w:rPr>
          <w:t>10. ΕΓΓΥΗΣΕΙΣ</w:t>
        </w:r>
        <w:r w:rsidR="00585FF2">
          <w:rPr>
            <w:noProof/>
            <w:webHidden/>
          </w:rPr>
          <w:tab/>
        </w:r>
        <w:r>
          <w:rPr>
            <w:noProof/>
            <w:webHidden/>
          </w:rPr>
          <w:fldChar w:fldCharType="begin"/>
        </w:r>
        <w:r w:rsidR="00585FF2">
          <w:rPr>
            <w:noProof/>
            <w:webHidden/>
          </w:rPr>
          <w:instrText xml:space="preserve"> PAGEREF _Toc358185433 \h </w:instrText>
        </w:r>
        <w:r>
          <w:rPr>
            <w:noProof/>
            <w:webHidden/>
          </w:rPr>
        </w:r>
        <w:r>
          <w:rPr>
            <w:noProof/>
            <w:webHidden/>
          </w:rPr>
          <w:fldChar w:fldCharType="separate"/>
        </w:r>
        <w:r w:rsidR="00585FF2">
          <w:rPr>
            <w:noProof/>
            <w:webHidden/>
          </w:rPr>
          <w:t>21</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4" w:history="1">
        <w:r w:rsidR="00585FF2" w:rsidRPr="007B7A1C">
          <w:rPr>
            <w:rStyle w:val="-"/>
            <w:noProof/>
          </w:rPr>
          <w:t>11. ΠΑΡΑΚΟΛΟΥΘΗΣΗ - ΠΑΡΑΛΑΒΗ</w:t>
        </w:r>
        <w:r w:rsidR="00585FF2">
          <w:rPr>
            <w:noProof/>
            <w:webHidden/>
          </w:rPr>
          <w:tab/>
        </w:r>
        <w:r>
          <w:rPr>
            <w:noProof/>
            <w:webHidden/>
          </w:rPr>
          <w:fldChar w:fldCharType="begin"/>
        </w:r>
        <w:r w:rsidR="00585FF2">
          <w:rPr>
            <w:noProof/>
            <w:webHidden/>
          </w:rPr>
          <w:instrText xml:space="preserve"> PAGEREF _Toc358185434 \h </w:instrText>
        </w:r>
        <w:r>
          <w:rPr>
            <w:noProof/>
            <w:webHidden/>
          </w:rPr>
        </w:r>
        <w:r>
          <w:rPr>
            <w:noProof/>
            <w:webHidden/>
          </w:rPr>
          <w:fldChar w:fldCharType="separate"/>
        </w:r>
        <w:r w:rsidR="00585FF2">
          <w:rPr>
            <w:noProof/>
            <w:webHidden/>
          </w:rPr>
          <w:t>22</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5" w:history="1">
        <w:r w:rsidR="00585FF2" w:rsidRPr="007B7A1C">
          <w:rPr>
            <w:rStyle w:val="-"/>
            <w:noProof/>
          </w:rPr>
          <w:t>12. ΤΡΟΠΟΣ ΠΛΗΡΩΜΗΣ - ΚΡΑΤΗΣΕΙΣ</w:t>
        </w:r>
        <w:r w:rsidR="00585FF2">
          <w:rPr>
            <w:noProof/>
            <w:webHidden/>
          </w:rPr>
          <w:tab/>
        </w:r>
        <w:r>
          <w:rPr>
            <w:noProof/>
            <w:webHidden/>
          </w:rPr>
          <w:fldChar w:fldCharType="begin"/>
        </w:r>
        <w:r w:rsidR="00585FF2">
          <w:rPr>
            <w:noProof/>
            <w:webHidden/>
          </w:rPr>
          <w:instrText xml:space="preserve"> PAGEREF _Toc358185435 \h </w:instrText>
        </w:r>
        <w:r>
          <w:rPr>
            <w:noProof/>
            <w:webHidden/>
          </w:rPr>
        </w:r>
        <w:r>
          <w:rPr>
            <w:noProof/>
            <w:webHidden/>
          </w:rPr>
          <w:fldChar w:fldCharType="separate"/>
        </w:r>
        <w:r w:rsidR="00585FF2">
          <w:rPr>
            <w:noProof/>
            <w:webHidden/>
          </w:rPr>
          <w:t>23</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6" w:history="1">
        <w:r w:rsidR="00585FF2" w:rsidRPr="007B7A1C">
          <w:rPr>
            <w:rStyle w:val="-"/>
            <w:noProof/>
          </w:rPr>
          <w:t>13. ΛΟΙΠΟΙ ΟΡΟΙ</w:t>
        </w:r>
        <w:r w:rsidR="00585FF2">
          <w:rPr>
            <w:noProof/>
            <w:webHidden/>
          </w:rPr>
          <w:tab/>
        </w:r>
        <w:r>
          <w:rPr>
            <w:noProof/>
            <w:webHidden/>
          </w:rPr>
          <w:fldChar w:fldCharType="begin"/>
        </w:r>
        <w:r w:rsidR="00585FF2">
          <w:rPr>
            <w:noProof/>
            <w:webHidden/>
          </w:rPr>
          <w:instrText xml:space="preserve"> PAGEREF _Toc358185436 \h </w:instrText>
        </w:r>
        <w:r>
          <w:rPr>
            <w:noProof/>
            <w:webHidden/>
          </w:rPr>
        </w:r>
        <w:r>
          <w:rPr>
            <w:noProof/>
            <w:webHidden/>
          </w:rPr>
          <w:fldChar w:fldCharType="separate"/>
        </w:r>
        <w:r w:rsidR="00585FF2">
          <w:rPr>
            <w:noProof/>
            <w:webHidden/>
          </w:rPr>
          <w:t>24</w:t>
        </w:r>
        <w:r>
          <w:rPr>
            <w:noProof/>
            <w:webHidden/>
          </w:rPr>
          <w:fldChar w:fldCharType="end"/>
        </w:r>
      </w:hyperlink>
    </w:p>
    <w:p w:rsidR="00585FF2" w:rsidRDefault="00CE2E4B">
      <w:pPr>
        <w:pStyle w:val="19"/>
        <w:rPr>
          <w:rFonts w:asciiTheme="minorHAnsi" w:eastAsiaTheme="minorEastAsia" w:hAnsiTheme="minorHAnsi" w:cstheme="minorBidi"/>
          <w:noProof/>
          <w:szCs w:val="22"/>
          <w:lang w:val="el-GR" w:eastAsia="el-GR" w:bidi="ar-SA"/>
        </w:rPr>
      </w:pPr>
      <w:hyperlink w:anchor="_Toc358185437" w:history="1">
        <w:r w:rsidR="00585FF2" w:rsidRPr="007B7A1C">
          <w:rPr>
            <w:rStyle w:val="-"/>
            <w:noProof/>
            <w:lang w:val="el-GR"/>
          </w:rPr>
          <w:t>ΜΕΡΟΣ Β:</w:t>
        </w:r>
        <w:r w:rsidR="00585FF2">
          <w:rPr>
            <w:noProof/>
            <w:webHidden/>
          </w:rPr>
          <w:tab/>
        </w:r>
        <w:r>
          <w:rPr>
            <w:noProof/>
            <w:webHidden/>
          </w:rPr>
          <w:fldChar w:fldCharType="begin"/>
        </w:r>
        <w:r w:rsidR="00585FF2">
          <w:rPr>
            <w:noProof/>
            <w:webHidden/>
          </w:rPr>
          <w:instrText xml:space="preserve"> PAGEREF _Toc358185437 \h </w:instrText>
        </w:r>
        <w:r>
          <w:rPr>
            <w:noProof/>
            <w:webHidden/>
          </w:rPr>
        </w:r>
        <w:r>
          <w:rPr>
            <w:noProof/>
            <w:webHidden/>
          </w:rPr>
          <w:fldChar w:fldCharType="separate"/>
        </w:r>
        <w:r w:rsidR="00585FF2">
          <w:rPr>
            <w:noProof/>
            <w:webHidden/>
          </w:rPr>
          <w:t>25</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8" w:history="1">
        <w:r w:rsidR="00585FF2" w:rsidRPr="007B7A1C">
          <w:rPr>
            <w:rStyle w:val="-"/>
            <w:noProof/>
          </w:rPr>
          <w:t>ΤΕΧΝΙΚΗ ΠΕΡΙΓΡΑΦΗ</w:t>
        </w:r>
        <w:r w:rsidR="00585FF2">
          <w:rPr>
            <w:noProof/>
            <w:webHidden/>
          </w:rPr>
          <w:tab/>
        </w:r>
        <w:r>
          <w:rPr>
            <w:noProof/>
            <w:webHidden/>
          </w:rPr>
          <w:fldChar w:fldCharType="begin"/>
        </w:r>
        <w:r w:rsidR="00585FF2">
          <w:rPr>
            <w:noProof/>
            <w:webHidden/>
          </w:rPr>
          <w:instrText xml:space="preserve"> PAGEREF _Toc358185438 \h </w:instrText>
        </w:r>
        <w:r>
          <w:rPr>
            <w:noProof/>
            <w:webHidden/>
          </w:rPr>
        </w:r>
        <w:r>
          <w:rPr>
            <w:noProof/>
            <w:webHidden/>
          </w:rPr>
          <w:fldChar w:fldCharType="separate"/>
        </w:r>
        <w:r w:rsidR="00585FF2">
          <w:rPr>
            <w:noProof/>
            <w:webHidden/>
          </w:rPr>
          <w:t>25</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39" w:history="1">
        <w:r w:rsidR="00585FF2" w:rsidRPr="007B7A1C">
          <w:rPr>
            <w:rStyle w:val="-"/>
            <w:noProof/>
          </w:rPr>
          <w:t>ΠΑΡΑΡΤΗΜΑ Ι: ΟΙΚΟΝΟΜΙΚΗ ΠΡΟΣΦΟΡΑ</w:t>
        </w:r>
        <w:r w:rsidR="00585FF2">
          <w:rPr>
            <w:noProof/>
            <w:webHidden/>
          </w:rPr>
          <w:tab/>
        </w:r>
        <w:r>
          <w:rPr>
            <w:noProof/>
            <w:webHidden/>
          </w:rPr>
          <w:fldChar w:fldCharType="begin"/>
        </w:r>
        <w:r w:rsidR="00585FF2">
          <w:rPr>
            <w:noProof/>
            <w:webHidden/>
          </w:rPr>
          <w:instrText xml:space="preserve"> PAGEREF _Toc358185439 \h </w:instrText>
        </w:r>
        <w:r>
          <w:rPr>
            <w:noProof/>
            <w:webHidden/>
          </w:rPr>
        </w:r>
        <w:r>
          <w:rPr>
            <w:noProof/>
            <w:webHidden/>
          </w:rPr>
          <w:fldChar w:fldCharType="separate"/>
        </w:r>
        <w:r w:rsidR="00585FF2">
          <w:rPr>
            <w:noProof/>
            <w:webHidden/>
          </w:rPr>
          <w:t>47</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40" w:history="1">
        <w:r w:rsidR="00585FF2" w:rsidRPr="007B7A1C">
          <w:rPr>
            <w:rStyle w:val="-"/>
            <w:noProof/>
          </w:rPr>
          <w:t>ΠΑΡΑΡΤΗΜΑ ΙΙ: ΥΠΟΔΕΙΓΜΑ ΒΙΟΓΡΑΦΙΚΟΥ ΣΗΜΕΙΩΜΑΤΟΣ</w:t>
        </w:r>
        <w:r w:rsidR="00585FF2">
          <w:rPr>
            <w:noProof/>
            <w:webHidden/>
          </w:rPr>
          <w:tab/>
        </w:r>
        <w:r>
          <w:rPr>
            <w:noProof/>
            <w:webHidden/>
          </w:rPr>
          <w:fldChar w:fldCharType="begin"/>
        </w:r>
        <w:r w:rsidR="00585FF2">
          <w:rPr>
            <w:noProof/>
            <w:webHidden/>
          </w:rPr>
          <w:instrText xml:space="preserve"> PAGEREF _Toc358185440 \h </w:instrText>
        </w:r>
        <w:r>
          <w:rPr>
            <w:noProof/>
            <w:webHidden/>
          </w:rPr>
        </w:r>
        <w:r>
          <w:rPr>
            <w:noProof/>
            <w:webHidden/>
          </w:rPr>
          <w:fldChar w:fldCharType="separate"/>
        </w:r>
        <w:r w:rsidR="00585FF2">
          <w:rPr>
            <w:noProof/>
            <w:webHidden/>
          </w:rPr>
          <w:t>48</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41" w:history="1">
        <w:r w:rsidR="00585FF2" w:rsidRPr="007B7A1C">
          <w:rPr>
            <w:rStyle w:val="-"/>
            <w:noProof/>
          </w:rPr>
          <w:t>ΠΑΡΑΡΤΗΜΑ ΙIΙ: ΥΠΟΔΕΙΓΜΑ ΕΓΓΥΗΤΙΚΗΣ ΕΠΙΣΤΟΛΗΣ ΚΑΛΗΣ ΕΚΤΕΛΕΣΗΣ</w:t>
        </w:r>
        <w:r w:rsidR="00585FF2">
          <w:rPr>
            <w:noProof/>
            <w:webHidden/>
          </w:rPr>
          <w:tab/>
        </w:r>
        <w:r>
          <w:rPr>
            <w:noProof/>
            <w:webHidden/>
          </w:rPr>
          <w:fldChar w:fldCharType="begin"/>
        </w:r>
        <w:r w:rsidR="00585FF2">
          <w:rPr>
            <w:noProof/>
            <w:webHidden/>
          </w:rPr>
          <w:instrText xml:space="preserve"> PAGEREF _Toc358185441 \h </w:instrText>
        </w:r>
        <w:r>
          <w:rPr>
            <w:noProof/>
            <w:webHidden/>
          </w:rPr>
        </w:r>
        <w:r>
          <w:rPr>
            <w:noProof/>
            <w:webHidden/>
          </w:rPr>
          <w:fldChar w:fldCharType="separate"/>
        </w:r>
        <w:r w:rsidR="00585FF2">
          <w:rPr>
            <w:noProof/>
            <w:webHidden/>
          </w:rPr>
          <w:t>50</w:t>
        </w:r>
        <w:r>
          <w:rPr>
            <w:noProof/>
            <w:webHidden/>
          </w:rPr>
          <w:fldChar w:fldCharType="end"/>
        </w:r>
      </w:hyperlink>
    </w:p>
    <w:p w:rsidR="00585FF2" w:rsidRDefault="00CE2E4B">
      <w:pPr>
        <w:pStyle w:val="24"/>
        <w:rPr>
          <w:rFonts w:asciiTheme="minorHAnsi" w:eastAsiaTheme="minorEastAsia" w:hAnsiTheme="minorHAnsi" w:cstheme="minorBidi"/>
          <w:noProof/>
          <w:szCs w:val="22"/>
          <w:lang w:val="el-GR" w:eastAsia="el-GR" w:bidi="ar-SA"/>
        </w:rPr>
      </w:pPr>
      <w:hyperlink w:anchor="_Toc358185442" w:history="1">
        <w:r w:rsidR="00585FF2" w:rsidRPr="007B7A1C">
          <w:rPr>
            <w:rStyle w:val="-"/>
            <w:noProof/>
          </w:rPr>
          <w:t>ΠΑΡΑΡΤΗΜΑ ΙV: ΣΧΕΔΙΟ ΣΥΜΒΑΣΗΣ ΓΙΑ ΤΗΝ ΑΝΑΘΕΣΗ ΤΟΥ ΕΡΓΟΥ</w:t>
        </w:r>
        <w:r w:rsidR="00585FF2">
          <w:rPr>
            <w:noProof/>
            <w:webHidden/>
          </w:rPr>
          <w:tab/>
        </w:r>
        <w:r>
          <w:rPr>
            <w:noProof/>
            <w:webHidden/>
          </w:rPr>
          <w:fldChar w:fldCharType="begin"/>
        </w:r>
        <w:r w:rsidR="00585FF2">
          <w:rPr>
            <w:noProof/>
            <w:webHidden/>
          </w:rPr>
          <w:instrText xml:space="preserve"> PAGEREF _Toc358185442 \h </w:instrText>
        </w:r>
        <w:r>
          <w:rPr>
            <w:noProof/>
            <w:webHidden/>
          </w:rPr>
        </w:r>
        <w:r>
          <w:rPr>
            <w:noProof/>
            <w:webHidden/>
          </w:rPr>
          <w:fldChar w:fldCharType="separate"/>
        </w:r>
        <w:r w:rsidR="00585FF2">
          <w:rPr>
            <w:noProof/>
            <w:webHidden/>
          </w:rPr>
          <w:t>52</w:t>
        </w:r>
        <w:r>
          <w:rPr>
            <w:noProof/>
            <w:webHidden/>
          </w:rPr>
          <w:fldChar w:fldCharType="end"/>
        </w:r>
      </w:hyperlink>
    </w:p>
    <w:p w:rsidR="00DD3D24" w:rsidRDefault="00CE2E4B">
      <w:pPr>
        <w:rPr>
          <w:lang w:val="el-GR"/>
        </w:rPr>
      </w:pPr>
      <w:r>
        <w:rPr>
          <w:lang w:val="el-GR"/>
        </w:rPr>
        <w:fldChar w:fldCharType="end"/>
      </w:r>
    </w:p>
    <w:p w:rsidR="00DD3D24" w:rsidRPr="00D62BDD" w:rsidRDefault="00DD3D24" w:rsidP="00DD3D24">
      <w:pPr>
        <w:pStyle w:val="20"/>
        <w:rPr>
          <w:lang w:val="el-GR"/>
        </w:rPr>
      </w:pPr>
      <w:r>
        <w:rPr>
          <w:lang w:val="el-GR"/>
        </w:rPr>
        <w:br w:type="page"/>
      </w:r>
      <w:bookmarkStart w:id="0" w:name="_Toc358185414"/>
      <w:r w:rsidRPr="00D62BDD">
        <w:rPr>
          <w:lang w:val="el-GR"/>
        </w:rPr>
        <w:lastRenderedPageBreak/>
        <w:t>ΜΕΡΟΣ Α: ΓΕΝΙΚΟΙ ΚΑΙ ΕΙΔΙΚΟΙ ΟΡΟΙ ΔΙΑΓΩΝΙΣΜΟΥ</w:t>
      </w:r>
      <w:bookmarkEnd w:id="0"/>
    </w:p>
    <w:p w:rsidR="00DD3D24" w:rsidRPr="00C876D5" w:rsidRDefault="00DD3D24" w:rsidP="003974A8">
      <w:pPr>
        <w:pStyle w:val="--2"/>
      </w:pPr>
      <w:bookmarkStart w:id="1" w:name="_Toc358185415"/>
      <w:r w:rsidRPr="00C876D5">
        <w:t>1. ΓΕΝΙΚΕΣ ΠΛΗΡΟΦΟΡΙΕΣ</w:t>
      </w:r>
      <w:bookmarkEnd w:id="1"/>
    </w:p>
    <w:p w:rsidR="00DD3D24" w:rsidRDefault="00DD3D24" w:rsidP="003974A8">
      <w:pPr>
        <w:pStyle w:val="--2"/>
      </w:pPr>
    </w:p>
    <w:p w:rsidR="00DD3D24" w:rsidRPr="00485CB9" w:rsidRDefault="00DD3D24" w:rsidP="00DD3D24">
      <w:pPr>
        <w:pStyle w:val="aa"/>
      </w:pPr>
      <w:bookmarkStart w:id="2" w:name="_Toc358185416"/>
      <w:r w:rsidRPr="00485CB9">
        <w:t xml:space="preserve">1.1 </w:t>
      </w:r>
      <w:r>
        <w:t>Ορισμοί</w:t>
      </w:r>
      <w:bookmarkEnd w:id="2"/>
    </w:p>
    <w:p w:rsidR="00DD3D24" w:rsidRDefault="00DD3D24" w:rsidP="00DD3D24">
      <w:pPr>
        <w:spacing w:after="120"/>
        <w:rPr>
          <w:lang w:val="el-GR"/>
        </w:rPr>
      </w:pPr>
    </w:p>
    <w:p w:rsidR="00DD3D24" w:rsidRPr="00C37D7E" w:rsidRDefault="00DD3D24" w:rsidP="00DD3D24">
      <w:pPr>
        <w:spacing w:after="120"/>
        <w:rPr>
          <w:lang w:val="el-GR"/>
        </w:rPr>
      </w:pPr>
      <w:r w:rsidRPr="00C37D7E">
        <w:rPr>
          <w:lang w:val="el-GR"/>
        </w:rPr>
        <w:t>Οι ακόλουθοι όροι θα έχουν τις έννοιες που τους αποδίδονται στη συνέχεια:</w:t>
      </w:r>
    </w:p>
    <w:p w:rsidR="00DD3D24" w:rsidRPr="00C37D7E" w:rsidRDefault="00DD3D24" w:rsidP="00DD3D24">
      <w:pPr>
        <w:spacing w:after="120"/>
        <w:rPr>
          <w:b/>
          <w:lang w:val="el-GR"/>
        </w:rPr>
      </w:pPr>
      <w:r w:rsidRPr="00C37D7E">
        <w:rPr>
          <w:b/>
          <w:lang w:val="el-GR"/>
        </w:rPr>
        <w:t>ΑΝΑΔΟΧΟΣ</w:t>
      </w:r>
    </w:p>
    <w:p w:rsidR="00DD3D24" w:rsidRPr="00C37D7E" w:rsidRDefault="00DD3D24" w:rsidP="00DD3D24">
      <w:pPr>
        <w:spacing w:after="120"/>
        <w:rPr>
          <w:lang w:val="el-GR"/>
        </w:rPr>
      </w:pPr>
      <w:r w:rsidRPr="00C37D7E">
        <w:rPr>
          <w:lang w:val="el-GR"/>
        </w:rPr>
        <w:t xml:space="preserve">Ο Προσφέρων που θα επιλεγεί και θα συνάψει Σύμβαση με την Αναθέτουσα Αρχή, για την </w:t>
      </w:r>
      <w:r w:rsidR="00F8055E">
        <w:rPr>
          <w:lang w:val="el-GR"/>
        </w:rPr>
        <w:t>παροχή των Υπηρεσιών</w:t>
      </w:r>
      <w:r w:rsidRPr="00C37D7E">
        <w:rPr>
          <w:lang w:val="el-GR"/>
        </w:rPr>
        <w:t>, σύμφωνα με τη διαδικασία που περιγράφεται στην παρούσα Διακήρυξη.</w:t>
      </w:r>
    </w:p>
    <w:p w:rsidR="00DD3D24" w:rsidRPr="00C37D7E" w:rsidRDefault="00DD3D24" w:rsidP="00DD3D24">
      <w:pPr>
        <w:spacing w:after="120"/>
        <w:rPr>
          <w:b/>
          <w:lang w:val="el-GR"/>
        </w:rPr>
      </w:pPr>
      <w:r w:rsidRPr="00C37D7E">
        <w:rPr>
          <w:b/>
          <w:lang w:val="el-GR"/>
        </w:rPr>
        <w:t>ΑΝΑΘΕΤΟΥΣΑ ΑΡΧΗ</w:t>
      </w:r>
    </w:p>
    <w:p w:rsidR="00DD3D24" w:rsidRPr="00C37D7E" w:rsidRDefault="00DD3D24" w:rsidP="00DD3D24">
      <w:pPr>
        <w:spacing w:after="120"/>
        <w:rPr>
          <w:lang w:val="el-GR"/>
        </w:rPr>
      </w:pPr>
      <w:r w:rsidRPr="00C37D7E">
        <w:rPr>
          <w:lang w:val="el-GR"/>
        </w:rPr>
        <w:t xml:space="preserve">Ο Φορέας Διαχείρισης </w:t>
      </w:r>
      <w:r>
        <w:rPr>
          <w:lang w:val="el-GR"/>
        </w:rPr>
        <w:t>Όρους Πάρνωνα Υγροτόπου Μουστού</w:t>
      </w:r>
      <w:r w:rsidRPr="00C37D7E">
        <w:rPr>
          <w:lang w:val="el-GR"/>
        </w:rPr>
        <w:t xml:space="preserve"> που εδρεύει στο </w:t>
      </w:r>
      <w:r>
        <w:rPr>
          <w:lang w:val="el-GR"/>
        </w:rPr>
        <w:t>Άστρος Αρκαδίας</w:t>
      </w:r>
      <w:r w:rsidRPr="00C37D7E">
        <w:rPr>
          <w:lang w:val="el-GR"/>
        </w:rPr>
        <w:t xml:space="preserve"> </w:t>
      </w:r>
      <w:r>
        <w:rPr>
          <w:lang w:val="el-GR"/>
        </w:rPr>
        <w:t>Τ.Κ. 22001</w:t>
      </w:r>
      <w:r w:rsidRPr="00C37D7E">
        <w:rPr>
          <w:lang w:val="el-GR"/>
        </w:rPr>
        <w:t xml:space="preserve">, και προκηρύσσει αυτόν τον Διαγωνισμό δυνάμει της υπ' αριθμ. </w:t>
      </w:r>
      <w:r w:rsidR="00DB12B7">
        <w:rPr>
          <w:lang w:val="el-GR"/>
        </w:rPr>
        <w:t>40/2013</w:t>
      </w:r>
      <w:r w:rsidRPr="00C37D7E">
        <w:rPr>
          <w:lang w:val="el-GR"/>
        </w:rPr>
        <w:t xml:space="preserve"> Απόφασης του Διοικητικού του Συμβουλίου, και θα υπογράψει με τον Ανάδοχο τη Σύμβαση. </w:t>
      </w:r>
    </w:p>
    <w:p w:rsidR="00DD3D24" w:rsidRPr="00C37D7E" w:rsidRDefault="00DD3D24" w:rsidP="00DD3D24">
      <w:pPr>
        <w:spacing w:after="120"/>
        <w:rPr>
          <w:b/>
          <w:lang w:val="el-GR"/>
        </w:rPr>
      </w:pPr>
      <w:r w:rsidRPr="00C37D7E">
        <w:rPr>
          <w:b/>
          <w:lang w:val="el-GR"/>
        </w:rPr>
        <w:t>ΑΝΤΙΚΛΗΤΟΣ</w:t>
      </w:r>
    </w:p>
    <w:p w:rsidR="00DD3D24" w:rsidRPr="00C37D7E" w:rsidRDefault="00DD3D24" w:rsidP="00DD3D24">
      <w:pPr>
        <w:spacing w:after="120"/>
        <w:rPr>
          <w:lang w:val="el-GR"/>
        </w:rPr>
      </w:pPr>
      <w:r w:rsidRPr="00C37D7E">
        <w:rPr>
          <w:lang w:val="el-GR"/>
        </w:rPr>
        <w:t>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fax</w:t>
      </w:r>
      <w:r>
        <w:rPr>
          <w:lang w:val="el-GR"/>
        </w:rPr>
        <w:t xml:space="preserve">, </w:t>
      </w:r>
      <w:r>
        <w:t>e</w:t>
      </w:r>
      <w:r w:rsidRPr="002939BF">
        <w:rPr>
          <w:lang w:val="el-GR"/>
        </w:rPr>
        <w:t>-</w:t>
      </w:r>
      <w:r>
        <w:t>mail</w:t>
      </w:r>
      <w:r w:rsidRPr="00C37D7E">
        <w:rPr>
          <w:lang w:val="el-GR"/>
        </w:rPr>
        <w:t xml:space="preserve"> κ.λπ.), ορίζει ως υπεύθυνο για τις ενδεχόμενες ανάγκες επικοινωνίας της Αναθέτουσας Αρχής με τον Προσφέροντα, και προς τον οποίο η Αναθέτουσα Αρχή μπορεί να απευθύνει ή/και να επιδίδει οποιοδήποτε έγγραφο που απευθύνεται προς τον Προσφέροντα και αφορά οποιοδήποτε θέμα που σχετίζεται με οποιοδήποτε στάδιο του Διαγωνισμού. Αντίκλητος μπορεί να ορισθεί και ο Εκπρόσωπος του Προσφέροντος.</w:t>
      </w:r>
    </w:p>
    <w:p w:rsidR="00DD3D24" w:rsidRPr="00EF5A2E" w:rsidRDefault="00DD3D24" w:rsidP="00DD3D24">
      <w:pPr>
        <w:spacing w:after="120"/>
        <w:rPr>
          <w:b/>
          <w:lang w:val="el-GR"/>
        </w:rPr>
      </w:pPr>
      <w:r w:rsidRPr="00EF5A2E">
        <w:rPr>
          <w:b/>
          <w:lang w:val="el-GR"/>
        </w:rPr>
        <w:t>ΔΙΑΓΩΝΙΣΜΟΣ</w:t>
      </w:r>
    </w:p>
    <w:p w:rsidR="00DD3D24" w:rsidRPr="00C37D7E" w:rsidRDefault="00DD3D24" w:rsidP="00DD3D24">
      <w:pPr>
        <w:spacing w:after="120"/>
        <w:rPr>
          <w:lang w:val="el-GR"/>
        </w:rPr>
      </w:pPr>
      <w:r w:rsidRPr="00C37D7E">
        <w:rPr>
          <w:lang w:val="el-GR"/>
        </w:rPr>
        <w:t>Το σύνολο της διαγωνιστικής διαδικασίας που θα διενεργηθεί, σύμφωνα με την παρούσα Διακήρυξη για την ανάδειξη του Αναδόχου έως και της ανάδειξή του και την υπογραφή της Σύμβασης.</w:t>
      </w:r>
    </w:p>
    <w:p w:rsidR="00DD3D24" w:rsidRPr="00EF5A2E" w:rsidRDefault="00DD3D24" w:rsidP="00DD3D24">
      <w:pPr>
        <w:spacing w:after="120"/>
        <w:rPr>
          <w:b/>
          <w:lang w:val="el-GR"/>
        </w:rPr>
      </w:pPr>
      <w:r w:rsidRPr="00EF5A2E">
        <w:rPr>
          <w:b/>
          <w:lang w:val="el-GR"/>
        </w:rPr>
        <w:t>ΔΙΑΚΗΡΥΞΗ</w:t>
      </w:r>
    </w:p>
    <w:p w:rsidR="00DD3D24" w:rsidRPr="00C37D7E" w:rsidRDefault="00DD3D24" w:rsidP="00DD3D24">
      <w:pPr>
        <w:spacing w:after="120"/>
        <w:rPr>
          <w:lang w:val="el-GR"/>
        </w:rPr>
      </w:pPr>
      <w:r w:rsidRPr="00C37D7E">
        <w:rPr>
          <w:lang w:val="el-GR"/>
        </w:rPr>
        <w:t xml:space="preserve">Η παρούσα Διακήρυξη και τα Παραρτήματά </w:t>
      </w:r>
      <w:r w:rsidRPr="00CF36A4">
        <w:rPr>
          <w:lang w:val="el-GR"/>
        </w:rPr>
        <w:t xml:space="preserve">της Ι: Οικονομική Προσφορά, ΙΙ: </w:t>
      </w:r>
      <w:r w:rsidR="00F8055E">
        <w:rPr>
          <w:lang w:val="el-GR"/>
        </w:rPr>
        <w:t xml:space="preserve">Υπόδειγμα Βιογραφικού ΙΙΙ: </w:t>
      </w:r>
      <w:r w:rsidRPr="00CF36A4">
        <w:rPr>
          <w:lang w:val="el-GR"/>
        </w:rPr>
        <w:t xml:space="preserve">Υπόδειγμα Εγγυητικής </w:t>
      </w:r>
      <w:r w:rsidR="00F8055E">
        <w:rPr>
          <w:lang w:val="el-GR"/>
        </w:rPr>
        <w:t>Επιστολής Καλής Εκτέλεσης, Ι</w:t>
      </w:r>
      <w:r w:rsidR="00F8055E">
        <w:t>V</w:t>
      </w:r>
      <w:r w:rsidR="00F8055E">
        <w:rPr>
          <w:lang w:val="el-GR"/>
        </w:rPr>
        <w:t xml:space="preserve">: </w:t>
      </w:r>
      <w:r w:rsidRPr="00CF36A4">
        <w:rPr>
          <w:lang w:val="el-GR"/>
        </w:rPr>
        <w:t>Σχέδιο Σύμβασης.</w:t>
      </w:r>
    </w:p>
    <w:p w:rsidR="00DD3D24" w:rsidRPr="00EF5A2E" w:rsidRDefault="00DD3D24" w:rsidP="00DD3D24">
      <w:pPr>
        <w:spacing w:after="120"/>
        <w:rPr>
          <w:b/>
          <w:lang w:val="el-GR"/>
        </w:rPr>
      </w:pPr>
      <w:r w:rsidRPr="00EF5A2E">
        <w:rPr>
          <w:b/>
          <w:lang w:val="el-GR"/>
        </w:rPr>
        <w:t>ΕΚΠΡΟΣΩΠΟΣ</w:t>
      </w:r>
    </w:p>
    <w:p w:rsidR="00DD3D24" w:rsidRPr="00C37D7E" w:rsidRDefault="00DD3D24" w:rsidP="00DD3D24">
      <w:pPr>
        <w:spacing w:after="120"/>
        <w:rPr>
          <w:lang w:val="el-GR"/>
        </w:rPr>
      </w:pPr>
      <w:r w:rsidRPr="00C37D7E">
        <w:rPr>
          <w:lang w:val="el-GR"/>
        </w:rPr>
        <w:t>Το πρόσωπο που υπογράφει ή/και υποβάλει την Προσφορά - στην περίπτωση που αυτή δεν υπογράφεται ή/και δεν υποβάλλεται από τον ίδιο τον Προσφέροντα - ή/και είναι παρόν κατά την αποσφράγισή της. Το πρόσωπο αυτό μπορεί να είναι ο νόμιμος εκπρόσωπος του Προσφέροντος ή πρόσωπο εξουσιοδοτημένο από τον Προσφέροντα ή το νόμιμο εκπρόσωπό του ή, σε περίπτωση ένωσης προσώπων ή κοινοπραξίας, πρόσωπο εξουσιοδοτημένο από όλα τα μέλη της ένωσης ή της κοινοπραξίας.</w:t>
      </w:r>
    </w:p>
    <w:p w:rsidR="00DD3D24" w:rsidRPr="00EF5A2E" w:rsidRDefault="00DD3D24" w:rsidP="00DD3D24">
      <w:pPr>
        <w:spacing w:after="120"/>
        <w:rPr>
          <w:b/>
          <w:lang w:val="el-GR"/>
        </w:rPr>
      </w:pPr>
      <w:r w:rsidRPr="00EF5A2E">
        <w:rPr>
          <w:b/>
          <w:lang w:val="el-GR"/>
        </w:rPr>
        <w:t>ΕΠΙΤΡΟΠΕΣ ΔΙΑΓΩΝΙΣΜΟΥ</w:t>
      </w:r>
    </w:p>
    <w:p w:rsidR="00DD3D24" w:rsidRPr="00C37D7E" w:rsidRDefault="00DD3D24" w:rsidP="00DD3D24">
      <w:pPr>
        <w:spacing w:after="120"/>
        <w:rPr>
          <w:lang w:val="el-GR"/>
        </w:rPr>
      </w:pPr>
      <w:r w:rsidRPr="00C37D7E">
        <w:rPr>
          <w:lang w:val="el-GR"/>
        </w:rPr>
        <w:t>α) Επιτροπή αξιολόγησης των αποτελεσμάτων του Διαγωνισμού (εφεξής «Επιτροπή Αξιολόγησης»),</w:t>
      </w:r>
    </w:p>
    <w:p w:rsidR="00DD3D24" w:rsidRPr="00C37D7E" w:rsidRDefault="00DD3D24" w:rsidP="00DD3D24">
      <w:pPr>
        <w:spacing w:after="120"/>
        <w:rPr>
          <w:lang w:val="el-GR"/>
        </w:rPr>
      </w:pPr>
      <w:r w:rsidRPr="00C37D7E">
        <w:rPr>
          <w:lang w:val="el-GR"/>
        </w:rPr>
        <w:t xml:space="preserve">β) Επιτροπή αξιολόγησης ενστάσεων του </w:t>
      </w:r>
      <w:r w:rsidRPr="0089632B">
        <w:rPr>
          <w:lang w:val="el-GR"/>
        </w:rPr>
        <w:t>άρθρου 7</w:t>
      </w:r>
      <w:r w:rsidRPr="00C37D7E">
        <w:rPr>
          <w:lang w:val="el-GR"/>
        </w:rPr>
        <w:t xml:space="preserve"> της παρούσας Διακήρυξης</w:t>
      </w:r>
      <w:r>
        <w:rPr>
          <w:lang w:val="el-GR"/>
        </w:rPr>
        <w:t xml:space="preserve"> και προσφυγών</w:t>
      </w:r>
      <w:r w:rsidRPr="00C37D7E">
        <w:rPr>
          <w:lang w:val="el-GR"/>
        </w:rPr>
        <w:t xml:space="preserve"> (εφεξής «Επιτροπή Ενστάσεων»),</w:t>
      </w:r>
    </w:p>
    <w:p w:rsidR="00DD3D24" w:rsidRPr="00C37D7E" w:rsidRDefault="00DD3D24" w:rsidP="00DD3D24">
      <w:pPr>
        <w:spacing w:after="120"/>
        <w:rPr>
          <w:lang w:val="el-GR"/>
        </w:rPr>
      </w:pPr>
      <w:r w:rsidRPr="00C37D7E">
        <w:rPr>
          <w:lang w:val="el-GR"/>
        </w:rPr>
        <w:lastRenderedPageBreak/>
        <w:t xml:space="preserve">γ) Επιτροπή </w:t>
      </w:r>
      <w:r>
        <w:rPr>
          <w:lang w:val="el-GR"/>
        </w:rPr>
        <w:t xml:space="preserve">Παρακολούθησης και </w:t>
      </w:r>
      <w:r w:rsidRPr="00C37D7E">
        <w:rPr>
          <w:lang w:val="el-GR"/>
        </w:rPr>
        <w:t>Παραλαβής (εφεξής «Επιτροπή Παραλαβής»).</w:t>
      </w:r>
    </w:p>
    <w:p w:rsidR="00DD3D24" w:rsidRPr="00EF5A2E" w:rsidRDefault="00DD3D24" w:rsidP="00DD3D24">
      <w:pPr>
        <w:spacing w:after="120"/>
        <w:rPr>
          <w:b/>
          <w:lang w:val="el-GR"/>
        </w:rPr>
      </w:pPr>
      <w:r w:rsidRPr="00EF5A2E">
        <w:rPr>
          <w:b/>
          <w:lang w:val="el-GR"/>
        </w:rPr>
        <w:t>ΚΑΤΑΚΥΡΩΣΗ</w:t>
      </w:r>
    </w:p>
    <w:p w:rsidR="00DD3D24" w:rsidRPr="00C37D7E" w:rsidRDefault="00DD3D24" w:rsidP="00DD3D24">
      <w:pPr>
        <w:spacing w:after="120"/>
        <w:rPr>
          <w:lang w:val="el-GR"/>
        </w:rPr>
      </w:pPr>
      <w:r w:rsidRPr="00C37D7E">
        <w:rPr>
          <w:lang w:val="el-GR"/>
        </w:rPr>
        <w:t>Η απόφαση της Αναθέτουσας Αρχής με την οποία εγκρίνεται η τελική επιλογή του Αναδόχου για την υλοποίηση του αντικειμένου της Σύμβασης.</w:t>
      </w:r>
    </w:p>
    <w:p w:rsidR="00DD3D24" w:rsidRPr="00107311" w:rsidRDefault="00DD3D24" w:rsidP="00DD3D24">
      <w:pPr>
        <w:spacing w:after="120"/>
        <w:rPr>
          <w:b/>
          <w:lang w:val="el-GR"/>
        </w:rPr>
      </w:pPr>
      <w:r w:rsidRPr="00107311">
        <w:rPr>
          <w:b/>
          <w:lang w:val="el-GR"/>
        </w:rPr>
        <w:t>ΜΕΛΟΣ</w:t>
      </w:r>
    </w:p>
    <w:p w:rsidR="00DD3D24" w:rsidRPr="00C37D7E" w:rsidRDefault="00DD3D24" w:rsidP="00DD3D24">
      <w:pPr>
        <w:spacing w:after="120"/>
        <w:rPr>
          <w:lang w:val="el-GR"/>
        </w:rPr>
      </w:pPr>
      <w:r w:rsidRPr="00C37D7E">
        <w:rPr>
          <w:lang w:val="el-GR"/>
        </w:rPr>
        <w:t xml:space="preserve">Το νομικό ή φυσικό πρόσωπο που συμμετέχει σε ένωση προσώπων ή κοινοπραξία, η οποία, σε περίπτωση που κηρυχθεί Ανάδοχος, αναλαμβάνει νομική δέσμευση έναντι της Αναθέτουσας Αρχής για την </w:t>
      </w:r>
      <w:r>
        <w:rPr>
          <w:lang w:val="el-GR"/>
        </w:rPr>
        <w:t>υλοποίηση της Προμήθειας</w:t>
      </w:r>
      <w:r w:rsidRPr="00C37D7E">
        <w:rPr>
          <w:lang w:val="el-GR"/>
        </w:rPr>
        <w:t xml:space="preserve"> σύμφωνα με τη Σύμβαση.</w:t>
      </w:r>
    </w:p>
    <w:p w:rsidR="00DD3D24" w:rsidRDefault="00DD3D24" w:rsidP="00DD3D24">
      <w:pPr>
        <w:spacing w:after="120"/>
        <w:rPr>
          <w:b/>
          <w:lang w:val="el-GR"/>
        </w:rPr>
      </w:pPr>
      <w:r>
        <w:rPr>
          <w:b/>
          <w:lang w:val="el-GR"/>
        </w:rPr>
        <w:t>ΥΠΗΡΕΣΙΕΣ</w:t>
      </w:r>
    </w:p>
    <w:p w:rsidR="00DD3D24" w:rsidRPr="008C5B6E" w:rsidRDefault="00DD3D24" w:rsidP="00DD3D24">
      <w:pPr>
        <w:spacing w:after="120"/>
        <w:rPr>
          <w:lang w:val="el-GR"/>
        </w:rPr>
      </w:pPr>
      <w:r>
        <w:rPr>
          <w:lang w:val="el-GR"/>
        </w:rPr>
        <w:t>Η καταγραφή και παρακολούθηση των ειδών ψαριών</w:t>
      </w:r>
      <w:r>
        <w:rPr>
          <w:rFonts w:cs="Lucida Sans Unicode"/>
          <w:lang w:val="el-GR"/>
        </w:rPr>
        <w:t xml:space="preserve">, όπως περιγράφονται </w:t>
      </w:r>
      <w:r w:rsidRPr="0089632B">
        <w:rPr>
          <w:lang w:val="el-GR"/>
        </w:rPr>
        <w:t>Μέρος Β: «ΤΕΧΝΙΚΗ ΠΕΡΙΓΡΑΦΗ»</w:t>
      </w:r>
      <w:r w:rsidRPr="00C876D5">
        <w:rPr>
          <w:lang w:val="el-GR"/>
        </w:rPr>
        <w:t xml:space="preserve"> της </w:t>
      </w:r>
      <w:r>
        <w:rPr>
          <w:lang w:val="el-GR"/>
        </w:rPr>
        <w:t>παρούσας Δια</w:t>
      </w:r>
      <w:r w:rsidRPr="00C876D5">
        <w:rPr>
          <w:lang w:val="el-GR"/>
        </w:rPr>
        <w:t>κήρυξης</w:t>
      </w:r>
      <w:r>
        <w:rPr>
          <w:rFonts w:cs="Lucida Sans Unicode"/>
          <w:lang w:val="el-GR"/>
        </w:rPr>
        <w:t>.</w:t>
      </w:r>
    </w:p>
    <w:p w:rsidR="00DD3D24" w:rsidRPr="00107311" w:rsidRDefault="00DD3D24" w:rsidP="00DD3D24">
      <w:pPr>
        <w:spacing w:after="120"/>
        <w:rPr>
          <w:b/>
          <w:lang w:val="el-GR"/>
        </w:rPr>
      </w:pPr>
      <w:r w:rsidRPr="00107311">
        <w:rPr>
          <w:b/>
          <w:lang w:val="el-GR"/>
        </w:rPr>
        <w:t xml:space="preserve">ΠΡΟΣΦΕΡΩΝ </w:t>
      </w:r>
    </w:p>
    <w:p w:rsidR="00DD3D24" w:rsidRPr="00C37D7E" w:rsidRDefault="00DD3D24" w:rsidP="00DD3D24">
      <w:pPr>
        <w:spacing w:after="120"/>
        <w:rPr>
          <w:lang w:val="el-GR"/>
        </w:rPr>
      </w:pPr>
      <w:r w:rsidRPr="00C37D7E">
        <w:rPr>
          <w:lang w:val="el-GR"/>
        </w:rPr>
        <w:t>Οποιοδήποτε φυσικό ή νομικό πρόσωπο ή ένωση προσώπων ή κοινοπραξία συμμετέχει στο Διαγωνισμό και υποβάλλει Προσφορά με σκοπό τη σύναψη Σύμβασης με την Αναθέτουσα Αρχή.</w:t>
      </w:r>
    </w:p>
    <w:p w:rsidR="00DD3D24" w:rsidRPr="00107311" w:rsidRDefault="00DD3D24" w:rsidP="00DD3D24">
      <w:pPr>
        <w:spacing w:after="120"/>
        <w:rPr>
          <w:b/>
          <w:lang w:val="el-GR"/>
        </w:rPr>
      </w:pPr>
      <w:r w:rsidRPr="00107311">
        <w:rPr>
          <w:b/>
          <w:lang w:val="el-GR"/>
        </w:rPr>
        <w:t>ΠΡΟΣΦΟΡΑ</w:t>
      </w:r>
    </w:p>
    <w:p w:rsidR="00DD3D24" w:rsidRPr="00C37D7E" w:rsidRDefault="00DD3D24" w:rsidP="00DD3D24">
      <w:pPr>
        <w:spacing w:after="120"/>
        <w:rPr>
          <w:lang w:val="el-GR"/>
        </w:rPr>
      </w:pPr>
      <w:r w:rsidRPr="00C37D7E">
        <w:rPr>
          <w:lang w:val="el-GR"/>
        </w:rPr>
        <w:t xml:space="preserve">Η πρόταση που υποβάλλει ο Προσφέρων με το περιεχόμενο που αναφέρεται στο </w:t>
      </w:r>
      <w:r w:rsidRPr="0089632B">
        <w:rPr>
          <w:lang w:val="el-GR"/>
        </w:rPr>
        <w:t>άρθρο 3</w:t>
      </w:r>
      <w:r w:rsidRPr="00C37D7E">
        <w:rPr>
          <w:lang w:val="el-GR"/>
        </w:rPr>
        <w:t xml:space="preserve"> της παρούσας Διακήρυξης. </w:t>
      </w:r>
    </w:p>
    <w:p w:rsidR="00DD3D24" w:rsidRPr="00107311" w:rsidRDefault="00DD3D24" w:rsidP="00DD3D24">
      <w:pPr>
        <w:spacing w:after="120"/>
        <w:rPr>
          <w:b/>
          <w:lang w:val="el-GR"/>
        </w:rPr>
      </w:pPr>
      <w:r w:rsidRPr="00107311">
        <w:rPr>
          <w:b/>
          <w:lang w:val="el-GR"/>
        </w:rPr>
        <w:t xml:space="preserve">ΠΡΟΫΠΟΛΟΓΙΣΜΟΣ </w:t>
      </w:r>
    </w:p>
    <w:p w:rsidR="00DD3D24" w:rsidRPr="00C37D7E" w:rsidRDefault="00DD3D24" w:rsidP="00DD3D24">
      <w:pPr>
        <w:spacing w:after="120"/>
        <w:rPr>
          <w:lang w:val="el-GR"/>
        </w:rPr>
      </w:pPr>
      <w:r w:rsidRPr="00C37D7E">
        <w:rPr>
          <w:lang w:val="el-GR"/>
        </w:rPr>
        <w:t xml:space="preserve">Η εκτιμώμενη από την Αναθέτουσα Αρχή ως πιθανή δαπάνη για την </w:t>
      </w:r>
      <w:r w:rsidR="00161175">
        <w:rPr>
          <w:lang w:val="el-GR"/>
        </w:rPr>
        <w:t>παροχή των Υπηρεσιών</w:t>
      </w:r>
      <w:r w:rsidRPr="00C37D7E">
        <w:rPr>
          <w:lang w:val="el-GR"/>
        </w:rPr>
        <w:t xml:space="preserve">. </w:t>
      </w:r>
    </w:p>
    <w:p w:rsidR="00DD3D24" w:rsidRPr="00C37D7E" w:rsidRDefault="00DD3D24" w:rsidP="00DD3D24">
      <w:pPr>
        <w:spacing w:after="120"/>
        <w:rPr>
          <w:lang w:val="el-GR"/>
        </w:rPr>
      </w:pPr>
      <w:r w:rsidRPr="00C37D7E">
        <w:rPr>
          <w:lang w:val="el-GR"/>
        </w:rPr>
        <w:t>Η δαπάνη αυτή αποτελεί και το ανώτατο όριο της προσφοράς που μπορούν να υποβάλουν οι Προσφέροντες. Προσφορές που υπερβαίνουν την εκτιμώμενη δαπάνη απορρίπτονται.</w:t>
      </w:r>
    </w:p>
    <w:p w:rsidR="00DD3D24" w:rsidRPr="00107311" w:rsidRDefault="00DD3D24" w:rsidP="00DD3D24">
      <w:pPr>
        <w:spacing w:after="120"/>
        <w:rPr>
          <w:b/>
          <w:lang w:val="el-GR"/>
        </w:rPr>
      </w:pPr>
      <w:r w:rsidRPr="00107311">
        <w:rPr>
          <w:b/>
          <w:lang w:val="el-GR"/>
        </w:rPr>
        <w:t>ΣΥΜΒΑΣΗ</w:t>
      </w:r>
    </w:p>
    <w:p w:rsidR="00DD3D24" w:rsidRPr="00C37D7E" w:rsidRDefault="00DD3D24" w:rsidP="00DD3D24">
      <w:pPr>
        <w:spacing w:after="120"/>
        <w:rPr>
          <w:lang w:val="el-GR"/>
        </w:rPr>
      </w:pPr>
      <w:r w:rsidRPr="00C37D7E">
        <w:rPr>
          <w:lang w:val="el-GR"/>
        </w:rPr>
        <w:t xml:space="preserve">Η έγγραφη συμφωνία μεταξύ της Αναθέτουσας Αρχής και του Αναδόχου, η οποία καταρτίζεται μετά την ανακοίνωση της Κατακύρωσης στον Ανάδοχο σύμφωνα με το </w:t>
      </w:r>
      <w:r w:rsidRPr="0089632B">
        <w:rPr>
          <w:lang w:val="el-GR"/>
        </w:rPr>
        <w:t>Παράρτημα Ι</w:t>
      </w:r>
      <w:r w:rsidR="00161175" w:rsidRPr="0089632B">
        <w:t>V</w:t>
      </w:r>
      <w:r w:rsidRPr="00C37D7E">
        <w:rPr>
          <w:lang w:val="el-GR"/>
        </w:rPr>
        <w:t xml:space="preserve"> της παρούσας.</w:t>
      </w:r>
    </w:p>
    <w:p w:rsidR="00DD3D24" w:rsidRPr="003932E3" w:rsidRDefault="00DD3D24" w:rsidP="00DD3D24">
      <w:pPr>
        <w:spacing w:after="120"/>
        <w:rPr>
          <w:b/>
          <w:lang w:val="el-GR"/>
        </w:rPr>
      </w:pPr>
      <w:r w:rsidRPr="003932E3">
        <w:rPr>
          <w:b/>
          <w:lang w:val="el-GR"/>
        </w:rPr>
        <w:t>ΣΥΜΒΑΤΙΚΟ ΤΙΜΗΜΑ</w:t>
      </w:r>
    </w:p>
    <w:p w:rsidR="00DD3D24" w:rsidRPr="00F1536F" w:rsidRDefault="00DD3D24" w:rsidP="00DD3D24">
      <w:pPr>
        <w:spacing w:after="120"/>
        <w:rPr>
          <w:lang w:val="el-GR"/>
        </w:rPr>
      </w:pPr>
      <w:r w:rsidRPr="00C37D7E">
        <w:rPr>
          <w:lang w:val="el-GR"/>
        </w:rPr>
        <w:t>Η τιμή προσφοράς στην οποία θα κατακυρωθ</w:t>
      </w:r>
      <w:r>
        <w:rPr>
          <w:lang w:val="el-GR"/>
        </w:rPr>
        <w:t>ούν οι Υπηρεσίες</w:t>
      </w:r>
      <w:r w:rsidRPr="00C37D7E">
        <w:rPr>
          <w:lang w:val="el-GR"/>
        </w:rPr>
        <w:t>.</w:t>
      </w:r>
    </w:p>
    <w:p w:rsidR="00DD3D24" w:rsidRPr="00A1266F" w:rsidRDefault="00DD3D24" w:rsidP="00DD3D24">
      <w:pPr>
        <w:pStyle w:val="aa"/>
      </w:pPr>
      <w:bookmarkStart w:id="3" w:name="_Toc358185417"/>
      <w:r w:rsidRPr="00485CB9">
        <w:t>1.</w:t>
      </w:r>
      <w:r>
        <w:t>2</w:t>
      </w:r>
      <w:r w:rsidRPr="00485CB9">
        <w:t xml:space="preserve"> </w:t>
      </w:r>
      <w:r w:rsidRPr="00A1266F">
        <w:t>Π</w:t>
      </w:r>
      <w:r>
        <w:t xml:space="preserve">ροϋπολογισμός – </w:t>
      </w:r>
      <w:r w:rsidRPr="00390A19">
        <w:t>Τρόπος Πληρωμής</w:t>
      </w:r>
      <w:bookmarkEnd w:id="3"/>
    </w:p>
    <w:p w:rsidR="00DD3D24" w:rsidRPr="00E62C74" w:rsidRDefault="00DD3D24" w:rsidP="00DD3D24">
      <w:pPr>
        <w:rPr>
          <w:lang w:val="el-GR"/>
        </w:rPr>
      </w:pPr>
    </w:p>
    <w:p w:rsidR="00DD3D24" w:rsidRDefault="00DD3D24" w:rsidP="00DD3D24">
      <w:pPr>
        <w:rPr>
          <w:lang w:val="el-GR" w:bidi="ar-SA"/>
        </w:rPr>
      </w:pPr>
      <w:r>
        <w:rPr>
          <w:lang w:val="el-GR" w:bidi="ar-SA"/>
        </w:rPr>
        <w:t>Ο συνολικός προϋπολογισμός του έργου ανέρχεται στις 35.000,00 ευρώ συμπεριλαμβανομένου του αναλογούντος Φ.Π.Α.</w:t>
      </w:r>
      <w:r w:rsidRPr="00C444A7">
        <w:rPr>
          <w:rFonts w:cs="Tahoma"/>
          <w:lang w:val="el-GR"/>
        </w:rPr>
        <w:t xml:space="preserve"> </w:t>
      </w:r>
      <w:r>
        <w:rPr>
          <w:rFonts w:cs="Tahoma"/>
          <w:lang w:val="el-GR"/>
        </w:rPr>
        <w:t>ή 28.455,28</w:t>
      </w:r>
      <w:r w:rsidRPr="00731CA7">
        <w:rPr>
          <w:rFonts w:cs="Tahoma"/>
          <w:lang w:val="el-GR"/>
        </w:rPr>
        <w:t xml:space="preserve"> </w:t>
      </w:r>
      <w:r w:rsidRPr="00731CA7">
        <w:rPr>
          <w:rFonts w:cs="Lucida Sans Unicode"/>
          <w:lang w:val="el-GR"/>
        </w:rPr>
        <w:t xml:space="preserve">ευρώ </w:t>
      </w:r>
      <w:r>
        <w:rPr>
          <w:rFonts w:cs="Tahoma"/>
          <w:lang w:val="el-GR"/>
        </w:rPr>
        <w:t>προ Φ.Π.Α</w:t>
      </w:r>
      <w:r>
        <w:rPr>
          <w:lang w:val="el-GR" w:bidi="ar-SA"/>
        </w:rPr>
        <w:t xml:space="preserve">. Η προϋπολογιζόμενη δαπάνη του έργου θα καλυφθεί από τις πιστώσεις του Προγράμματος Δημοσίων Επενδύσεων της </w:t>
      </w:r>
      <w:r w:rsidRPr="00415036">
        <w:rPr>
          <w:lang w:val="el-GR" w:bidi="ar-SA"/>
        </w:rPr>
        <w:t>ΣΑΕ</w:t>
      </w:r>
      <w:r>
        <w:rPr>
          <w:lang w:val="el-GR" w:bidi="ar-SA"/>
        </w:rPr>
        <w:t>: 2010ΣΕ07580089 που συγχρηματοδοτείται από το ΕΤΠΑ και από εθνικούς πόρους.</w:t>
      </w:r>
    </w:p>
    <w:p w:rsidR="00DD3D24" w:rsidRDefault="00DD3D24" w:rsidP="00DD3D24">
      <w:pPr>
        <w:spacing w:after="80"/>
        <w:rPr>
          <w:lang w:val="el-GR"/>
        </w:rPr>
      </w:pPr>
      <w:r>
        <w:rPr>
          <w:lang w:val="el-GR"/>
        </w:rPr>
        <w:t xml:space="preserve">Η πληρωμή του Αναδόχου θα </w:t>
      </w:r>
      <w:r>
        <w:rPr>
          <w:lang w:val="el-GR" w:bidi="ar-SA"/>
        </w:rPr>
        <w:t>γίνεται τμηματικά, κατόπιν παραλαβής των επιμέρους Παραδοτέων από την Επιτροπή Παραλαβής και έγκρισής τους από την Αναθέτουσα Αρχή. Συγκεκριμένα το Συμβατικό Τίμημα θα καταβληθεί ως ακολούθως</w:t>
      </w:r>
      <w:r>
        <w:rPr>
          <w:lang w:val="el-GR"/>
        </w:rPr>
        <w:t>:</w:t>
      </w:r>
    </w:p>
    <w:p w:rsidR="00DD3D24" w:rsidRPr="00025A25" w:rsidRDefault="00DD3D24" w:rsidP="00DD3D24">
      <w:pPr>
        <w:rPr>
          <w:lang w:val="el-GR" w:bidi="ar-SA"/>
        </w:rPr>
      </w:pPr>
      <w:r w:rsidRPr="00025A25">
        <w:rPr>
          <w:lang w:val="el-GR" w:bidi="ar-SA"/>
        </w:rPr>
        <w:t>Φάση Α: 20 % του συνολικού Συμβατικού Τιμήματος.</w:t>
      </w:r>
    </w:p>
    <w:p w:rsidR="00DD3D24" w:rsidRPr="00025A25" w:rsidRDefault="00DD3D24" w:rsidP="00DD3D24">
      <w:pPr>
        <w:rPr>
          <w:lang w:val="el-GR" w:bidi="ar-SA"/>
        </w:rPr>
      </w:pPr>
      <w:r w:rsidRPr="00025A25">
        <w:rPr>
          <w:lang w:val="el-GR" w:bidi="ar-SA"/>
        </w:rPr>
        <w:lastRenderedPageBreak/>
        <w:t>- Παραλαβή των παραδοτέων της Φάσης Α.</w:t>
      </w:r>
    </w:p>
    <w:p w:rsidR="00DD3D24" w:rsidRPr="00025A25" w:rsidRDefault="00DD3D24" w:rsidP="00DD3D24">
      <w:pPr>
        <w:rPr>
          <w:lang w:val="el-GR" w:bidi="ar-SA"/>
        </w:rPr>
      </w:pPr>
      <w:r w:rsidRPr="00025A25">
        <w:rPr>
          <w:lang w:val="el-GR" w:bidi="ar-SA"/>
        </w:rPr>
        <w:t>Φάση Β: 30 % του συνολικού Συμβατικού Τιμήματος και συγκεκριμένα:</w:t>
      </w:r>
    </w:p>
    <w:p w:rsidR="00DD3D24" w:rsidRPr="00025A25" w:rsidRDefault="00DD3D24" w:rsidP="00DD3D24">
      <w:pPr>
        <w:rPr>
          <w:lang w:val="el-GR" w:bidi="ar-SA"/>
        </w:rPr>
      </w:pPr>
      <w:r w:rsidRPr="00025A25">
        <w:rPr>
          <w:lang w:val="el-GR" w:bidi="ar-SA"/>
        </w:rPr>
        <w:t>- Παραλαβή ενδιάμεσης έκθεσης υλοποίησης ενεργειών Φάσης Β: 50 %, ήτοι 15% του συνολικού Συμβατικού Τιμήματος.</w:t>
      </w:r>
    </w:p>
    <w:p w:rsidR="00DD3D24" w:rsidRPr="00025A25" w:rsidRDefault="00DD3D24" w:rsidP="00DD3D24">
      <w:pPr>
        <w:rPr>
          <w:lang w:val="el-GR" w:bidi="ar-SA"/>
        </w:rPr>
      </w:pPr>
      <w:r w:rsidRPr="00025A25">
        <w:rPr>
          <w:lang w:val="el-GR" w:bidi="ar-SA"/>
        </w:rPr>
        <w:t>- Παραλαβή όλων των παραδοτέων της Φάσης Β: 50 %, ήτοι 15% του συνολικού Συμβατικού Τιμήματος.</w:t>
      </w:r>
    </w:p>
    <w:p w:rsidR="00DD3D24" w:rsidRPr="00025A25" w:rsidRDefault="00DD3D24" w:rsidP="00DD3D24">
      <w:pPr>
        <w:rPr>
          <w:lang w:val="el-GR" w:bidi="ar-SA"/>
        </w:rPr>
      </w:pPr>
      <w:r w:rsidRPr="00025A25">
        <w:rPr>
          <w:lang w:val="el-GR" w:bidi="ar-SA"/>
        </w:rPr>
        <w:t>Φάση Γ: 30 % του συνολικού Συμβατικού Τιμήματος και συγκεκριμένα:</w:t>
      </w:r>
    </w:p>
    <w:p w:rsidR="00DD3D24" w:rsidRPr="00025A25" w:rsidRDefault="00DD3D24" w:rsidP="00DD3D24">
      <w:pPr>
        <w:rPr>
          <w:lang w:val="el-GR" w:bidi="ar-SA"/>
        </w:rPr>
      </w:pPr>
      <w:r w:rsidRPr="00025A25">
        <w:rPr>
          <w:lang w:val="el-GR" w:bidi="ar-SA"/>
        </w:rPr>
        <w:t>- Παραλαβή ενδιάμεσης έκθεσης υλοποίησης ενεργειών Φάσης Γ: 50 %, ήτοι 15% του συνολικού Συμβατικού Τιμήματος.</w:t>
      </w:r>
    </w:p>
    <w:p w:rsidR="00DD3D24" w:rsidRPr="00025A25" w:rsidRDefault="00DD3D24" w:rsidP="00DD3D24">
      <w:pPr>
        <w:rPr>
          <w:lang w:val="el-GR" w:bidi="ar-SA"/>
        </w:rPr>
      </w:pPr>
      <w:r w:rsidRPr="00025A25">
        <w:rPr>
          <w:lang w:val="el-GR" w:bidi="ar-SA"/>
        </w:rPr>
        <w:t xml:space="preserve">- Παραλαβή όλων των παραδοτέων της Φάσης Γ: 50 %, ήτοι 15% του συνολικού Συμβατικού Τιμήματος. </w:t>
      </w:r>
    </w:p>
    <w:p w:rsidR="00DD3D24" w:rsidRPr="00025A25" w:rsidRDefault="00DD3D24" w:rsidP="00DD3D24">
      <w:pPr>
        <w:rPr>
          <w:lang w:val="el-GR" w:bidi="ar-SA"/>
        </w:rPr>
      </w:pPr>
      <w:r w:rsidRPr="00025A25">
        <w:rPr>
          <w:lang w:val="el-GR" w:bidi="ar-SA"/>
        </w:rPr>
        <w:t>Φάση Δ: 20 % του συνολικού Συμβατικού Τιμήματος και συγκεκριμένα:</w:t>
      </w:r>
    </w:p>
    <w:p w:rsidR="00DD3D24" w:rsidRPr="00025A25" w:rsidRDefault="00DD3D24" w:rsidP="00DD3D24">
      <w:pPr>
        <w:rPr>
          <w:lang w:val="el-GR" w:bidi="ar-SA"/>
        </w:rPr>
      </w:pPr>
      <w:r w:rsidRPr="00025A25">
        <w:rPr>
          <w:lang w:val="el-GR" w:bidi="ar-SA"/>
        </w:rPr>
        <w:t>- Παραλαβή ενδιάμεσης έκθεσης υλοποίησης ενεργειών Φάσης Δ: 50 %, ήτοι 10% του συνολικού Συμβατικού Τιμήματος.</w:t>
      </w:r>
    </w:p>
    <w:p w:rsidR="00DD3D24" w:rsidRDefault="00DD3D24" w:rsidP="00DD3D24">
      <w:pPr>
        <w:rPr>
          <w:lang w:val="el-GR" w:bidi="ar-SA"/>
        </w:rPr>
      </w:pPr>
      <w:r w:rsidRPr="00025A25">
        <w:rPr>
          <w:lang w:val="el-GR" w:bidi="ar-SA"/>
        </w:rPr>
        <w:t>- Παραλαβή όλων των παραδοτέων της Φάσης Δ: 50 %, ήτοι 10% του συνολικού Συμβατικού Τιμήματος.</w:t>
      </w:r>
    </w:p>
    <w:p w:rsidR="00DD3D24" w:rsidRPr="00FC78A7" w:rsidRDefault="00DD3D24" w:rsidP="00DD3D24">
      <w:pPr>
        <w:rPr>
          <w:rFonts w:cs="Calibri"/>
          <w:lang w:val="el-GR"/>
        </w:rPr>
      </w:pPr>
      <w:r w:rsidRPr="00FC78A7">
        <w:rPr>
          <w:rFonts w:cs="Calibri"/>
          <w:lang w:val="el-GR"/>
        </w:rPr>
        <w:t>Όλες οι πληρωμές θα γίνονται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r>
        <w:rPr>
          <w:rFonts w:cs="Calibri"/>
          <w:lang w:val="el-GR"/>
        </w:rPr>
        <w:t xml:space="preserve">, </w:t>
      </w:r>
      <w:r w:rsidRPr="00C30DCE">
        <w:rPr>
          <w:rFonts w:cs="Calibri"/>
          <w:lang w:val="el-GR"/>
        </w:rPr>
        <w:t xml:space="preserve">σύμφωνα </w:t>
      </w:r>
      <w:r>
        <w:rPr>
          <w:rFonts w:cs="Calibri"/>
          <w:lang w:val="el-GR"/>
        </w:rPr>
        <w:t xml:space="preserve">και </w:t>
      </w:r>
      <w:r w:rsidRPr="00C30DCE">
        <w:rPr>
          <w:rFonts w:cs="Calibri"/>
          <w:lang w:val="el-GR"/>
        </w:rPr>
        <w:t>με την Υπουργική Απόφαση Συστήματος Διαχείρισης (υπ’ αρ. 14053/ΕΥΣ 1749, Φ</w:t>
      </w:r>
      <w:r>
        <w:rPr>
          <w:rFonts w:cs="Calibri"/>
          <w:lang w:val="el-GR"/>
        </w:rPr>
        <w:t>.</w:t>
      </w:r>
      <w:r w:rsidRPr="00C30DCE">
        <w:rPr>
          <w:rFonts w:cs="Calibri"/>
          <w:lang w:val="el-GR"/>
        </w:rPr>
        <w:t>Ε</w:t>
      </w:r>
      <w:r>
        <w:rPr>
          <w:rFonts w:cs="Calibri"/>
          <w:lang w:val="el-GR"/>
        </w:rPr>
        <w:t>.</w:t>
      </w:r>
      <w:r w:rsidRPr="00C30DCE">
        <w:rPr>
          <w:rFonts w:cs="Calibri"/>
          <w:lang w:val="el-GR"/>
        </w:rPr>
        <w:t>Κ</w:t>
      </w:r>
      <w:r>
        <w:rPr>
          <w:rFonts w:cs="Calibri"/>
          <w:lang w:val="el-GR"/>
        </w:rPr>
        <w:t>.</w:t>
      </w:r>
      <w:r w:rsidRPr="00C30DCE">
        <w:rPr>
          <w:rFonts w:cs="Calibri"/>
          <w:lang w:val="el-GR"/>
        </w:rPr>
        <w:t xml:space="preserve"> 540/Β/27-3-2008, όπως έχει τροποποιηθεί </w:t>
      </w:r>
      <w:r>
        <w:rPr>
          <w:rFonts w:cs="Calibri"/>
          <w:lang w:val="el-GR"/>
        </w:rPr>
        <w:t>και ισχύει</w:t>
      </w:r>
      <w:r w:rsidRPr="00C30DCE">
        <w:rPr>
          <w:rFonts w:cs="Calibri"/>
          <w:lang w:val="el-GR"/>
        </w:rPr>
        <w:t>)</w:t>
      </w:r>
      <w:r>
        <w:rPr>
          <w:rFonts w:cs="Calibri"/>
          <w:lang w:val="el-GR"/>
        </w:rPr>
        <w:t>,</w:t>
      </w:r>
      <w:r w:rsidRPr="00C30DCE">
        <w:rPr>
          <w:rFonts w:cs="Calibri"/>
          <w:lang w:val="el-GR"/>
        </w:rPr>
        <w:t xml:space="preserve"> όπως εκάστοτε θα ισχύει και κάθε άλλη σχετική εφαρμοστέα διάταξη σχετικά με τη λειτουργία του Κεντρικού Λογαριασμού ΕΣΠΑ. Πριν την έγκριση της σχετικής δαπάνης και την καταβολή του σχετικού ποσού από την αρμόδια αρχή στην Αναθέτουσα Αρχή, η πληρωμή δεν θα οφείλεται στον Ανάδοχο και η Αναθέτουσα Αρχή δεν θα καθίσταται υπερήμερη σε περίπτωση μη καταβολής της.</w:t>
      </w:r>
      <w:r>
        <w:rPr>
          <w:rFonts w:cs="Calibri"/>
          <w:lang w:val="el-GR"/>
        </w:rPr>
        <w:t xml:space="preserve"> </w:t>
      </w:r>
    </w:p>
    <w:p w:rsidR="00DD3D24" w:rsidRPr="00FC78A7" w:rsidRDefault="00DD3D24" w:rsidP="00DD3D24">
      <w:pPr>
        <w:rPr>
          <w:rFonts w:cs="Calibri"/>
          <w:lang w:val="el-GR"/>
        </w:rPr>
      </w:pPr>
      <w:r w:rsidRPr="00FC78A7">
        <w:rPr>
          <w:rFonts w:cs="Calibri"/>
          <w:lang w:val="el-GR"/>
        </w:rPr>
        <w:t xml:space="preserve">Με κάθε πληρωμή θα γίνονται οι προβλεπόμενες από την κείμενη νομοθεσία κρατήσεις. </w:t>
      </w:r>
    </w:p>
    <w:p w:rsidR="00DD3D24" w:rsidRPr="00025A25" w:rsidRDefault="00DD3D24" w:rsidP="00DD3D24">
      <w:pPr>
        <w:rPr>
          <w:lang w:val="el-GR" w:bidi="ar-SA"/>
        </w:rPr>
      </w:pPr>
      <w:r w:rsidRPr="00FC78A7">
        <w:rPr>
          <w:rFonts w:cs="Calibri"/>
          <w:lang w:val="el-GR"/>
        </w:rPr>
        <w:t>Ο Φ.Π.Α. περιλαμβάνεται και βαρύνει τ</w:t>
      </w:r>
      <w:r>
        <w:rPr>
          <w:rFonts w:cs="Calibri"/>
          <w:lang w:val="el-GR"/>
        </w:rPr>
        <w:t>ην Αναθέτουσα Αρχή</w:t>
      </w:r>
      <w:r w:rsidRPr="00FC78A7">
        <w:rPr>
          <w:rFonts w:cs="Calibri"/>
          <w:lang w:val="el-GR"/>
        </w:rPr>
        <w:t>.</w:t>
      </w:r>
    </w:p>
    <w:p w:rsidR="00DD3D24" w:rsidRPr="00521FD6" w:rsidRDefault="00DD3D24" w:rsidP="00DD3D24">
      <w:pPr>
        <w:pStyle w:val="aa"/>
      </w:pPr>
      <w:bookmarkStart w:id="4" w:name="_Toc358185418"/>
      <w:r w:rsidRPr="00521FD6">
        <w:t>1.</w:t>
      </w:r>
      <w:r>
        <w:t>3</w:t>
      </w:r>
      <w:r w:rsidRPr="00521FD6">
        <w:t xml:space="preserve"> </w:t>
      </w:r>
      <w:r>
        <w:t>Λήψη τευχών Διακήρυξης και παροχή διευκρινίσεων</w:t>
      </w:r>
      <w:bookmarkEnd w:id="4"/>
    </w:p>
    <w:p w:rsidR="00DD3D24" w:rsidRPr="00521FD6" w:rsidRDefault="00DD3D24" w:rsidP="00DD3D24">
      <w:pPr>
        <w:rPr>
          <w:lang w:val="el-GR"/>
        </w:rPr>
      </w:pPr>
    </w:p>
    <w:p w:rsidR="00DD3D24" w:rsidRPr="00521FD6" w:rsidRDefault="00DD3D24" w:rsidP="00DD3D24">
      <w:pPr>
        <w:spacing w:after="120" w:line="240" w:lineRule="auto"/>
        <w:rPr>
          <w:lang w:val="el-GR"/>
        </w:rPr>
      </w:pPr>
      <w:r>
        <w:rPr>
          <w:lang w:val="el-GR"/>
        </w:rPr>
        <w:t xml:space="preserve">1. </w:t>
      </w:r>
      <w:r w:rsidRPr="00EB36D8">
        <w:rPr>
          <w:lang w:val="el-GR"/>
        </w:rPr>
        <w:t xml:space="preserve"> Κάθε ενδιαφερόμενος μπορεί να έχει πρόσβαση στο πλήρες τεύχος της Διακήρυξης του Διαγωνισμού μέσω της ιστοσελίδας της Αναθέτουσας Αρχής </w:t>
      </w:r>
      <w:hyperlink r:id="rId16" w:history="1">
        <w:r w:rsidRPr="00521FD6">
          <w:rPr>
            <w:rStyle w:val="-"/>
            <w:lang w:val="el-GR"/>
          </w:rPr>
          <w:t>www.</w:t>
        </w:r>
        <w:r w:rsidRPr="00521FD6">
          <w:rPr>
            <w:rStyle w:val="-"/>
          </w:rPr>
          <w:t>fdparnonas</w:t>
        </w:r>
        <w:r w:rsidRPr="00521FD6">
          <w:rPr>
            <w:rStyle w:val="-"/>
            <w:lang w:val="el-GR"/>
          </w:rPr>
          <w:t>.</w:t>
        </w:r>
        <w:proofErr w:type="spellStart"/>
        <w:r w:rsidRPr="00521FD6">
          <w:rPr>
            <w:rStyle w:val="-"/>
          </w:rPr>
          <w:t>gr</w:t>
        </w:r>
        <w:proofErr w:type="spellEnd"/>
      </w:hyperlink>
      <w:r w:rsidRPr="00521FD6">
        <w:rPr>
          <w:color w:val="548AB7"/>
          <w:lang w:val="el-GR"/>
        </w:rPr>
        <w:t xml:space="preserve"> </w:t>
      </w:r>
      <w:r w:rsidRPr="00521FD6">
        <w:rPr>
          <w:lang w:val="el-GR"/>
        </w:rPr>
        <w:t xml:space="preserve">(ανάρτηση τευχών </w:t>
      </w:r>
      <w:r>
        <w:rPr>
          <w:lang w:val="el-GR"/>
        </w:rPr>
        <w:t>δια</w:t>
      </w:r>
      <w:r w:rsidRPr="00521FD6">
        <w:rPr>
          <w:lang w:val="el-GR"/>
        </w:rPr>
        <w:t>κήρυξης για 15 ημέρες)</w:t>
      </w:r>
      <w:r w:rsidRPr="00F224E8">
        <w:rPr>
          <w:lang w:val="el-GR"/>
        </w:rPr>
        <w:t>.</w:t>
      </w:r>
      <w:r>
        <w:rPr>
          <w:lang w:val="el-GR"/>
        </w:rPr>
        <w:t xml:space="preserve"> </w:t>
      </w:r>
      <w:r w:rsidRPr="00EB36D8">
        <w:rPr>
          <w:lang w:val="el-GR"/>
        </w:rPr>
        <w:t xml:space="preserve">Εναλλακτικά, το τεύχος της Διακήρυξης του Διαγωνισµού </w:t>
      </w:r>
      <w:r>
        <w:rPr>
          <w:lang w:val="el-GR"/>
        </w:rPr>
        <w:t>μπορεί να παραλαμβάνεται</w:t>
      </w:r>
      <w:r w:rsidRPr="00EB36D8">
        <w:rPr>
          <w:lang w:val="el-GR"/>
        </w:rPr>
        <w:t xml:space="preserve"> </w:t>
      </w:r>
      <w:r>
        <w:rPr>
          <w:lang w:val="el-GR"/>
        </w:rPr>
        <w:t>σ</w:t>
      </w:r>
      <w:r w:rsidRPr="00EB36D8">
        <w:rPr>
          <w:lang w:val="el-GR"/>
        </w:rPr>
        <w:t>τα</w:t>
      </w:r>
      <w:r>
        <w:rPr>
          <w:lang w:val="el-GR"/>
        </w:rPr>
        <w:t xml:space="preserve"> γραφεία της Αναθέτουσας Αρχής (Άστρος Αρκαδίας Τ.Κ. 22001</w:t>
      </w:r>
      <w:r w:rsidRPr="00521FD6">
        <w:rPr>
          <w:lang w:val="el-GR"/>
        </w:rPr>
        <w:t xml:space="preserve"> </w:t>
      </w:r>
      <w:r>
        <w:rPr>
          <w:lang w:val="el-GR"/>
        </w:rPr>
        <w:t>τ</w:t>
      </w:r>
      <w:r w:rsidRPr="00521FD6">
        <w:rPr>
          <w:lang w:val="el-GR"/>
        </w:rPr>
        <w:t>ηλ</w:t>
      </w:r>
      <w:r>
        <w:rPr>
          <w:lang w:val="el-GR"/>
        </w:rPr>
        <w:t>.</w:t>
      </w:r>
      <w:r w:rsidRPr="00521FD6">
        <w:rPr>
          <w:lang w:val="el-GR"/>
        </w:rPr>
        <w:t xml:space="preserve">: </w:t>
      </w:r>
      <w:r w:rsidRPr="00F224E8">
        <w:rPr>
          <w:lang w:val="el-GR"/>
        </w:rPr>
        <w:t xml:space="preserve">27550 22021, </w:t>
      </w:r>
      <w:r>
        <w:rPr>
          <w:lang w:val="el-GR"/>
        </w:rPr>
        <w:t>φαξ</w:t>
      </w:r>
      <w:r w:rsidRPr="00521FD6">
        <w:rPr>
          <w:lang w:val="el-GR"/>
        </w:rPr>
        <w:t>: 2</w:t>
      </w:r>
      <w:r>
        <w:rPr>
          <w:lang w:val="el-GR"/>
        </w:rPr>
        <w:t xml:space="preserve">7550 22025). </w:t>
      </w:r>
    </w:p>
    <w:p w:rsidR="00DD3D24" w:rsidRPr="00C33D64" w:rsidRDefault="00DD3D24" w:rsidP="00DD3D24">
      <w:pPr>
        <w:spacing w:after="120" w:line="240" w:lineRule="auto"/>
        <w:rPr>
          <w:lang w:val="el-GR"/>
        </w:rPr>
      </w:pPr>
      <w:r>
        <w:rPr>
          <w:lang w:val="el-GR"/>
        </w:rPr>
        <w:t xml:space="preserve">2. </w:t>
      </w:r>
      <w:r w:rsidRPr="00C33D64">
        <w:rPr>
          <w:lang w:val="el-GR"/>
        </w:rPr>
        <w:t>Οι παραλήπτες των τευχών υποχρεούνται µέσα σε δύο (2) εργάσιμες ηµέρες από την παραλαβή τους να τα ελέγξουν από άποψη πληρότητας, σύµφωνα µε τον πίνακα περιεχοµένων και τον συνολικό αριθµό σελίδων και εφόσον διαπιστώσουν οποιαδήποτε παράλειψη να το γνωρίσουν εγγράφως στην Αναθέτουσα Αρχή και να ζητήσουν νέο πλήρες αντίγραφο εγκαίρως</w:t>
      </w:r>
      <w:r>
        <w:rPr>
          <w:lang w:val="el-GR"/>
        </w:rPr>
        <w:t xml:space="preserve">, ώστε να τηρηθεί από αυτούς η προθεσμία της </w:t>
      </w:r>
      <w:r w:rsidRPr="00C51D30">
        <w:rPr>
          <w:lang w:val="el-GR"/>
        </w:rPr>
        <w:t>υποπαρ. 3</w:t>
      </w:r>
      <w:r>
        <w:rPr>
          <w:lang w:val="el-GR"/>
        </w:rPr>
        <w:t xml:space="preserve"> της παρούσας παραγράφου</w:t>
      </w:r>
      <w:r w:rsidRPr="00C33D64">
        <w:rPr>
          <w:lang w:val="el-GR"/>
        </w:rPr>
        <w:t xml:space="preserve">. </w:t>
      </w:r>
      <w:r>
        <w:rPr>
          <w:lang w:val="el-GR"/>
        </w:rPr>
        <w:t>Ενστάσεις</w:t>
      </w:r>
      <w:r w:rsidRPr="00C33D64">
        <w:rPr>
          <w:lang w:val="el-GR"/>
        </w:rPr>
        <w:t xml:space="preserve"> κατά της νοµιµότητας του Διαγωνισµού µε το αιτιολογικό της µη πληρότητας του παραληφθέντος αντιγράφου θα απορρίπτονται ως απαράδεκτες.</w:t>
      </w:r>
    </w:p>
    <w:p w:rsidR="00DD3D24" w:rsidRPr="00C33D64" w:rsidRDefault="00DD3D24" w:rsidP="00DD3D24">
      <w:pPr>
        <w:spacing w:after="120" w:line="240" w:lineRule="auto"/>
        <w:rPr>
          <w:lang w:val="el-GR"/>
        </w:rPr>
      </w:pPr>
      <w:r w:rsidRPr="00C33D64">
        <w:rPr>
          <w:lang w:val="el-GR"/>
        </w:rPr>
        <w:lastRenderedPageBreak/>
        <w:t>Η συμμετοχή στο Διαγωνισμό προϋποθέτει και αποτελεί τεκμήριο ότι κάθε Προσφέρων έχει λάβει πλήρη γνώση και έχει αποδεχθεί ανεπιφύλακτα το σύνολο των όρων που περιέχονται στη Διακήρυξη περιλαμβανομένων των Παραρτημάτων της.</w:t>
      </w:r>
    </w:p>
    <w:p w:rsidR="00DD3D24" w:rsidRPr="00C33D64" w:rsidRDefault="00DD3D24" w:rsidP="00DD3D24">
      <w:pPr>
        <w:spacing w:after="120" w:line="240" w:lineRule="auto"/>
        <w:rPr>
          <w:lang w:val="el-GR"/>
        </w:rPr>
      </w:pPr>
      <w:r w:rsidRPr="00C33D64">
        <w:rPr>
          <w:lang w:val="el-GR"/>
        </w:rPr>
        <w:t>Μετά την κατάθεση των Προσφορών, διευκρινίσεις, τροποποιήσεις ή αποκρούσεις όρων της Διακήρυξης ή των Προσφορών δεν γίνονται δεκτές και απορρίπτονται ως απαράδεκτες.</w:t>
      </w:r>
    </w:p>
    <w:p w:rsidR="00DD3D24" w:rsidRPr="00C33D64" w:rsidRDefault="00DD3D24" w:rsidP="00DD3D24">
      <w:pPr>
        <w:spacing w:after="120" w:line="240" w:lineRule="auto"/>
        <w:rPr>
          <w:lang w:val="el-GR"/>
        </w:rPr>
      </w:pPr>
      <w:r>
        <w:rPr>
          <w:lang w:val="el-GR"/>
        </w:rPr>
        <w:t xml:space="preserve">3. </w:t>
      </w:r>
      <w:r w:rsidRPr="00C33D64">
        <w:rPr>
          <w:lang w:val="el-GR"/>
        </w:rPr>
        <w:t xml:space="preserve">Οι ενδιαφερόµενοι µπορούν να ζητήσουν εγγράφως από την Αναθέτουσα Αρχή συµπληρωµατικές πληροφορίες ή διευκρινίσεις για το περιεχόµενο της παρούσας Διακήρυξης μέχρι και </w:t>
      </w:r>
      <w:r>
        <w:rPr>
          <w:lang w:val="el-GR"/>
        </w:rPr>
        <w:t>πέντε</w:t>
      </w:r>
      <w:r w:rsidRPr="00813D94">
        <w:rPr>
          <w:lang w:val="el-GR"/>
        </w:rPr>
        <w:t xml:space="preserve"> (</w:t>
      </w:r>
      <w:r>
        <w:rPr>
          <w:lang w:val="el-GR"/>
        </w:rPr>
        <w:t>5</w:t>
      </w:r>
      <w:r w:rsidRPr="00813D94">
        <w:rPr>
          <w:lang w:val="el-GR"/>
        </w:rPr>
        <w:t>) ημέρες</w:t>
      </w:r>
      <w:r w:rsidRPr="00C33D64">
        <w:rPr>
          <w:lang w:val="el-GR"/>
        </w:rPr>
        <w:t xml:space="preserve"> πριν την ημερομηνία υποβολής προσφορών. Οι αιτήσεις παροχής διευκρινίσεων θα πρέπει να απευθύνονται υπόψη </w:t>
      </w:r>
      <w:r>
        <w:rPr>
          <w:lang w:val="el-GR"/>
        </w:rPr>
        <w:t>κ. Γιώργου Τρυφωνόπουλου</w:t>
      </w:r>
      <w:r w:rsidRPr="00C33D64">
        <w:rPr>
          <w:lang w:val="el-GR"/>
        </w:rPr>
        <w:t xml:space="preserve"> (τηλ. </w:t>
      </w:r>
      <w:r>
        <w:rPr>
          <w:lang w:val="el-GR"/>
        </w:rPr>
        <w:t>2755022021</w:t>
      </w:r>
      <w:r w:rsidRPr="00C33D64">
        <w:rPr>
          <w:lang w:val="el-GR"/>
        </w:rPr>
        <w:t xml:space="preserve">, φαξ: </w:t>
      </w:r>
      <w:r>
        <w:rPr>
          <w:lang w:val="el-GR"/>
        </w:rPr>
        <w:t>2755022025</w:t>
      </w:r>
      <w:r w:rsidRPr="00C33D64">
        <w:rPr>
          <w:lang w:val="el-GR"/>
        </w:rPr>
        <w:t>, e-mail: info@</w:t>
      </w:r>
      <w:r>
        <w:t>fdparnonas</w:t>
      </w:r>
      <w:r w:rsidRPr="00C33D64">
        <w:rPr>
          <w:lang w:val="el-GR"/>
        </w:rPr>
        <w:t xml:space="preserve">.gr, </w:t>
      </w:r>
      <w:r>
        <w:rPr>
          <w:lang w:val="el-GR"/>
        </w:rPr>
        <w:t>Άστρος Αρκαδίας Τ.Κ.</w:t>
      </w:r>
      <w:r w:rsidRPr="00C33D64">
        <w:rPr>
          <w:lang w:val="el-GR"/>
        </w:rPr>
        <w:t xml:space="preserve"> </w:t>
      </w:r>
      <w:r>
        <w:rPr>
          <w:lang w:val="el-GR"/>
        </w:rPr>
        <w:t>22001</w:t>
      </w:r>
      <w:r w:rsidRPr="00C33D64">
        <w:rPr>
          <w:lang w:val="el-GR"/>
        </w:rPr>
        <w:t xml:space="preserve">). Η Αναθέτουσα Αρχή θα αποστέλλει έγγραφη απάντηση συνολικά για όλες τις διευκρινίσεις που έχουν ζητηθεί εμπρόθεσμα, το αργότερο </w:t>
      </w:r>
      <w:r>
        <w:rPr>
          <w:lang w:val="el-GR"/>
        </w:rPr>
        <w:t>τρεις</w:t>
      </w:r>
      <w:r w:rsidRPr="00C33D64">
        <w:rPr>
          <w:lang w:val="el-GR"/>
        </w:rPr>
        <w:t xml:space="preserve"> (</w:t>
      </w:r>
      <w:r>
        <w:rPr>
          <w:lang w:val="el-GR"/>
        </w:rPr>
        <w:t>3</w:t>
      </w:r>
      <w:r w:rsidRPr="00C33D64">
        <w:rPr>
          <w:lang w:val="el-GR"/>
        </w:rPr>
        <w:t>) ημέρες πριν από την ημερομηνία που έχει ορισθεί για την λήξη υποβολής των προσφορών κι εφόσον έχουν ζητηθεί εμπρόθεσμα. Οι διευκρινίσεις θα αναρτώνται και στην ιστοσελίδα της Αναθέτουσας Αρχής</w:t>
      </w:r>
      <w:r w:rsidR="00BC7547">
        <w:rPr>
          <w:lang w:val="el-GR"/>
        </w:rPr>
        <w:t xml:space="preserve"> και στον διαδικτυακό τόπο του Προγράμματος Διαύγεια</w:t>
      </w:r>
      <w:r w:rsidRPr="00C33D64">
        <w:rPr>
          <w:lang w:val="el-GR"/>
        </w:rPr>
        <w:t>.</w:t>
      </w:r>
    </w:p>
    <w:p w:rsidR="00DD3D24" w:rsidRPr="00F224E8" w:rsidRDefault="00DD3D24" w:rsidP="00DD3D24">
      <w:pPr>
        <w:spacing w:after="120" w:line="240" w:lineRule="auto"/>
        <w:rPr>
          <w:lang w:val="el-GR"/>
        </w:rPr>
      </w:pPr>
      <w:r w:rsidRPr="00C33D64">
        <w:rPr>
          <w:lang w:val="el-GR"/>
        </w:rPr>
        <w:t xml:space="preserve">Κανένας </w:t>
      </w:r>
      <w:r>
        <w:rPr>
          <w:lang w:val="el-GR"/>
        </w:rPr>
        <w:t>Προσφέρων</w:t>
      </w:r>
      <w:r w:rsidRPr="00C33D64">
        <w:rPr>
          <w:lang w:val="el-GR"/>
        </w:rPr>
        <w:t xml:space="preserve"> σε οποιαδήποτε περίπτωση μπορεί να επικαλεσθεί προφορικές απαντήσεις εκ µέρους της Αναθέτουσας Αρχής.</w:t>
      </w:r>
    </w:p>
    <w:p w:rsidR="00DD3D24" w:rsidRPr="00521FD6" w:rsidRDefault="00DD3D24" w:rsidP="00DD3D24">
      <w:pPr>
        <w:rPr>
          <w:lang w:val="el-GR"/>
        </w:rPr>
      </w:pPr>
    </w:p>
    <w:p w:rsidR="00DD3D24" w:rsidRPr="00AA35BB" w:rsidRDefault="00DD3D24" w:rsidP="00DD3D24">
      <w:pPr>
        <w:pStyle w:val="aa"/>
      </w:pPr>
      <w:bookmarkStart w:id="5" w:name="_Toc358185419"/>
      <w:r w:rsidRPr="00AA35BB">
        <w:t>1.</w:t>
      </w:r>
      <w:r>
        <w:t>4</w:t>
      </w:r>
      <w:r w:rsidRPr="00AA35BB">
        <w:t xml:space="preserve"> Τόπος και χρόνος υποβολής προσφορών</w:t>
      </w:r>
      <w:r>
        <w:t xml:space="preserve"> και διενέργειας του Διαγωνισμού</w:t>
      </w:r>
      <w:bookmarkEnd w:id="5"/>
    </w:p>
    <w:p w:rsidR="00DD3D24" w:rsidRPr="00AA35BB" w:rsidRDefault="00DD3D24" w:rsidP="00DD3D24">
      <w:pPr>
        <w:rPr>
          <w:lang w:val="el-GR"/>
        </w:rPr>
      </w:pPr>
    </w:p>
    <w:p w:rsidR="00DD3D24" w:rsidRPr="00AA35BB" w:rsidRDefault="00DD3D24" w:rsidP="00DD3D24">
      <w:pPr>
        <w:rPr>
          <w:lang w:val="el-GR"/>
        </w:rPr>
      </w:pPr>
      <w:r w:rsidRPr="00AA35BB">
        <w:rPr>
          <w:lang w:val="el-GR"/>
        </w:rPr>
        <w:t>Οι υποψ</w:t>
      </w:r>
      <w:r>
        <w:rPr>
          <w:lang w:val="el-GR"/>
        </w:rPr>
        <w:t xml:space="preserve">ήφιοι πρέπει να υποβάλουν τις </w:t>
      </w:r>
      <w:r w:rsidRPr="00AA35BB">
        <w:rPr>
          <w:lang w:val="el-GR"/>
        </w:rPr>
        <w:t>προσφορές τους, σύμφωνα με τα οριζόμενα στην</w:t>
      </w:r>
      <w:r>
        <w:rPr>
          <w:lang w:val="el-GR"/>
        </w:rPr>
        <w:t xml:space="preserve"> παρούσα δια</w:t>
      </w:r>
      <w:r w:rsidRPr="00AA35BB">
        <w:rPr>
          <w:lang w:val="el-GR"/>
        </w:rPr>
        <w:t xml:space="preserve">κήρυξη το αργότερο μέχρι </w:t>
      </w:r>
      <w:r w:rsidRPr="003A460D">
        <w:rPr>
          <w:lang w:val="el-GR"/>
        </w:rPr>
        <w:t xml:space="preserve">την </w:t>
      </w:r>
      <w:r w:rsidR="00C51D30" w:rsidRPr="002264F7">
        <w:rPr>
          <w:lang w:val="el-GR" w:bidi="ar-SA"/>
        </w:rPr>
        <w:t>2</w:t>
      </w:r>
      <w:r w:rsidR="002264F7" w:rsidRPr="002264F7">
        <w:rPr>
          <w:lang w:val="el-GR" w:bidi="ar-SA"/>
        </w:rPr>
        <w:t>5</w:t>
      </w:r>
      <w:r w:rsidR="00C51D30" w:rsidRPr="002264F7">
        <w:rPr>
          <w:vertAlign w:val="superscript"/>
          <w:lang w:val="el-GR" w:bidi="ar-SA"/>
        </w:rPr>
        <w:t>η</w:t>
      </w:r>
      <w:r w:rsidR="00C51D30" w:rsidRPr="002264F7">
        <w:rPr>
          <w:lang w:val="el-GR" w:bidi="ar-SA"/>
        </w:rPr>
        <w:t xml:space="preserve"> Ιουνίου 2013</w:t>
      </w:r>
      <w:r w:rsidRPr="002264F7">
        <w:rPr>
          <w:lang w:val="el-GR" w:bidi="ar-SA"/>
        </w:rPr>
        <w:t xml:space="preserve">, ημέρα </w:t>
      </w:r>
      <w:r w:rsidR="002264F7" w:rsidRPr="002264F7">
        <w:rPr>
          <w:lang w:val="el-GR" w:bidi="ar-SA"/>
        </w:rPr>
        <w:t>Τρίτη</w:t>
      </w:r>
      <w:r w:rsidRPr="002264F7">
        <w:rPr>
          <w:lang w:val="el-GR" w:bidi="ar-SA"/>
        </w:rPr>
        <w:t xml:space="preserve"> και ώρα </w:t>
      </w:r>
      <w:r w:rsidR="00C51D30">
        <w:rPr>
          <w:lang w:val="el-GR" w:bidi="ar-SA"/>
        </w:rPr>
        <w:t>14.00 μ.μ.</w:t>
      </w:r>
      <w:r w:rsidRPr="00AA35BB">
        <w:rPr>
          <w:lang w:val="el-GR"/>
        </w:rPr>
        <w:t xml:space="preserve"> στα Γραφεία του Φορέα Διαχείρισης </w:t>
      </w:r>
      <w:r w:rsidRPr="00467426">
        <w:rPr>
          <w:lang w:val="el-GR"/>
        </w:rPr>
        <w:t>Όρους Πάρνωνα και Υγροτόπου Μουστού</w:t>
      </w:r>
      <w:r w:rsidRPr="00AA35BB">
        <w:rPr>
          <w:lang w:val="el-GR"/>
        </w:rPr>
        <w:t xml:space="preserve">: </w:t>
      </w:r>
      <w:r>
        <w:rPr>
          <w:lang w:val="el-GR"/>
        </w:rPr>
        <w:t>Άστρος Αρκαδίας Τ.Κ. 22001</w:t>
      </w:r>
      <w:r w:rsidRPr="00AA35BB">
        <w:rPr>
          <w:lang w:val="el-GR"/>
        </w:rPr>
        <w:t>.</w:t>
      </w:r>
    </w:p>
    <w:p w:rsidR="00DD3D24" w:rsidRDefault="00DD3D24" w:rsidP="00DD3D24">
      <w:pPr>
        <w:rPr>
          <w:lang w:val="el-GR"/>
        </w:rPr>
      </w:pPr>
      <w:r w:rsidRPr="00AA35BB">
        <w:rPr>
          <w:lang w:val="el-GR"/>
        </w:rPr>
        <w:t xml:space="preserve">Οι προσφορές που υποβάλλονται μετά την </w:t>
      </w:r>
      <w:r>
        <w:rPr>
          <w:lang w:val="el-GR"/>
        </w:rPr>
        <w:t>λήξη της προθεσμίας υποβολής προσφορών</w:t>
      </w:r>
      <w:r w:rsidRPr="00AA35BB">
        <w:rPr>
          <w:lang w:val="el-GR"/>
        </w:rPr>
        <w:t>, δεν αποσφραγίζονται αλλά επιστρέφονται ως εκπρόθεσμες.</w:t>
      </w:r>
    </w:p>
    <w:p w:rsidR="00DD3D24" w:rsidRDefault="00DD3D24" w:rsidP="00DD3D24">
      <w:pPr>
        <w:rPr>
          <w:lang w:val="el-GR"/>
        </w:rPr>
      </w:pPr>
      <w:r w:rsidRPr="0042767F">
        <w:rPr>
          <w:lang w:val="el-GR" w:bidi="ar-SA"/>
        </w:rPr>
        <w:t xml:space="preserve">Ο </w:t>
      </w:r>
      <w:r>
        <w:rPr>
          <w:lang w:val="el-GR" w:bidi="ar-SA"/>
        </w:rPr>
        <w:t>Δ</w:t>
      </w:r>
      <w:r w:rsidRPr="0042767F">
        <w:rPr>
          <w:lang w:val="el-GR" w:bidi="ar-SA"/>
        </w:rPr>
        <w:t xml:space="preserve">ιαγωνισμός θα διεξαχθεί στις </w:t>
      </w:r>
      <w:r w:rsidR="00C51D30" w:rsidRPr="002264F7">
        <w:rPr>
          <w:lang w:val="el-GR" w:bidi="ar-SA"/>
        </w:rPr>
        <w:t>2</w:t>
      </w:r>
      <w:r w:rsidR="002264F7" w:rsidRPr="002264F7">
        <w:rPr>
          <w:lang w:val="el-GR" w:bidi="ar-SA"/>
        </w:rPr>
        <w:t>6</w:t>
      </w:r>
      <w:r w:rsidR="00C51D30" w:rsidRPr="002264F7">
        <w:rPr>
          <w:lang w:val="el-GR" w:bidi="ar-SA"/>
        </w:rPr>
        <w:t xml:space="preserve"> Ιουνίου 2013</w:t>
      </w:r>
      <w:r w:rsidRPr="002264F7">
        <w:rPr>
          <w:lang w:val="el-GR" w:bidi="ar-SA"/>
        </w:rPr>
        <w:t xml:space="preserve">, ημέρα </w:t>
      </w:r>
      <w:r w:rsidR="00C51D30" w:rsidRPr="002264F7">
        <w:rPr>
          <w:lang w:val="el-GR" w:bidi="ar-SA"/>
        </w:rPr>
        <w:t>Τ</w:t>
      </w:r>
      <w:r w:rsidR="002264F7" w:rsidRPr="002264F7">
        <w:rPr>
          <w:lang w:val="el-GR" w:bidi="ar-SA"/>
        </w:rPr>
        <w:t>ετάρτ</w:t>
      </w:r>
      <w:r w:rsidR="00C51D30" w:rsidRPr="002264F7">
        <w:rPr>
          <w:lang w:val="el-GR" w:bidi="ar-SA"/>
        </w:rPr>
        <w:t>η</w:t>
      </w:r>
      <w:r w:rsidRPr="002264F7">
        <w:rPr>
          <w:lang w:val="el-GR" w:bidi="ar-SA"/>
        </w:rPr>
        <w:t xml:space="preserve"> και ώρα </w:t>
      </w:r>
      <w:r w:rsidR="00C51D30">
        <w:rPr>
          <w:lang w:val="el-GR" w:bidi="ar-SA"/>
        </w:rPr>
        <w:t>09.00 π.μ.</w:t>
      </w:r>
      <w:r>
        <w:rPr>
          <w:lang w:val="el-GR" w:bidi="ar-SA"/>
        </w:rPr>
        <w:t xml:space="preserve"> </w:t>
      </w:r>
      <w:r w:rsidRPr="0042767F">
        <w:rPr>
          <w:lang w:val="el-GR" w:bidi="ar-SA"/>
        </w:rPr>
        <w:t>στα γραφεία τ</w:t>
      </w:r>
      <w:r>
        <w:rPr>
          <w:lang w:val="el-GR" w:bidi="ar-SA"/>
        </w:rPr>
        <w:t>ης Αναθέτουσας Αρχής</w:t>
      </w:r>
      <w:r w:rsidRPr="0042767F">
        <w:rPr>
          <w:lang w:val="el-GR" w:bidi="ar-SA"/>
        </w:rPr>
        <w:t xml:space="preserve">, </w:t>
      </w:r>
      <w:r w:rsidRPr="00C37D7E">
        <w:rPr>
          <w:lang w:val="el-GR" w:bidi="ar-SA"/>
        </w:rPr>
        <w:t>στο Άστρος Αρκαδίας Τ.Κ. 22001.</w:t>
      </w:r>
    </w:p>
    <w:p w:rsidR="00DD3D24" w:rsidRDefault="00DD3D24" w:rsidP="00DD3D24">
      <w:pPr>
        <w:rPr>
          <w:lang w:val="el-GR"/>
        </w:rPr>
      </w:pPr>
    </w:p>
    <w:p w:rsidR="00DD3D24" w:rsidRDefault="00DD3D24" w:rsidP="003974A8">
      <w:pPr>
        <w:pStyle w:val="--2"/>
      </w:pPr>
      <w:bookmarkStart w:id="6" w:name="_Toc358185420"/>
      <w:r w:rsidRPr="00EE1ED3">
        <w:t>2. ΔΙΚΑΙΩΜΑ ΣΥΜΜΕΤΟΧΗΣ</w:t>
      </w:r>
      <w:bookmarkEnd w:id="6"/>
    </w:p>
    <w:p w:rsidR="00DD3D24" w:rsidRDefault="00DD3D24" w:rsidP="00DD3D24">
      <w:pPr>
        <w:pStyle w:val="aa"/>
      </w:pPr>
      <w:bookmarkStart w:id="7" w:name="_Toc358185421"/>
      <w:r w:rsidRPr="00EE1ED3">
        <w:t xml:space="preserve">2.1 </w:t>
      </w:r>
      <w:r>
        <w:t>Δικαίωμα συμμετοχής</w:t>
      </w:r>
      <w:bookmarkEnd w:id="7"/>
    </w:p>
    <w:p w:rsidR="00DD3D24" w:rsidRDefault="00DD3D24" w:rsidP="00DD3D24">
      <w:pPr>
        <w:rPr>
          <w:lang w:val="el-GR"/>
        </w:rPr>
      </w:pPr>
    </w:p>
    <w:p w:rsidR="00DD3D24" w:rsidRDefault="00DD3D24" w:rsidP="00DD3D24">
      <w:pPr>
        <w:rPr>
          <w:lang w:val="el-GR"/>
        </w:rPr>
      </w:pPr>
      <w:r w:rsidRPr="00AC0385">
        <w:rPr>
          <w:lang w:val="el-GR"/>
        </w:rPr>
        <w:t xml:space="preserve">Δικαίωμα συμμετοχής στον διαγωνισμό, έχουν φυσικά ή νομικά πρόσωπα, ή ενώσεις ή κοινοπραξίες αυτών που υποβάλλουν κοινή προσφορά, που έχουν συσταθεί σύμφωνα με τη νομοθεσία ενός Κράτους - Μέλους της Ε.Ε., του Ε.Ο.Χ όπως και χωρών που έχουν υπογράψει και κυρώσει τη Συμφωνία περί Δημοσίων Συμβάσεων του Παγκόσμιου Οργανισμού Εμπορίου (Π.Ο.Ε.) και έχουν την καταστατική τους έδρα, την κεντρική διοίκηση ή την κύρια εγκατάστασή τους στο εσωτερικό της Ε.Ε., του Ε.Ο.Χ. και στο εσωτερικό των χωρών που είναι συμβαλλόμενα μέρη στη Συμφωνία Δημοσίων Συμβάσεων του Παγκόσμιου Οργανισμού Εμπορίου (Π.Ο.Ε), η οποία κυρώθηκε από τη Ελλάδα με το Ν. 2513/97(Φ.Ε.Κ. 139/Α/27.06.97) ή σε τρίτες χώρες που έχουν συνάψει συμφωνίες σύνδεσης με την Ε.Ε., και διαθέτουν την κατάλληλη </w:t>
      </w:r>
      <w:r>
        <w:rPr>
          <w:lang w:val="el-GR"/>
        </w:rPr>
        <w:t>ομάδα έργου</w:t>
      </w:r>
      <w:r w:rsidRPr="00AC0385">
        <w:rPr>
          <w:lang w:val="el-GR"/>
        </w:rPr>
        <w:t xml:space="preserve"> δηλαδή:</w:t>
      </w:r>
    </w:p>
    <w:p w:rsidR="00DD3D24" w:rsidRPr="00AC0385" w:rsidRDefault="00DD3D24" w:rsidP="00DD3D24">
      <w:pPr>
        <w:rPr>
          <w:lang w:val="el-GR"/>
        </w:rPr>
      </w:pPr>
      <w:r w:rsidRPr="00AC0385">
        <w:rPr>
          <w:lang w:val="el-GR"/>
        </w:rPr>
        <w:t xml:space="preserve">Η ομάδα έργου θα πρέπει να απαρτίζεται από τρία (3) άτομα κατ’ ελάχιστο. Όλα τα μέλη της ομάδας θα πρέπει να είναι κάτοχοι πτυχίου Α.Ε.Ι. Σχολής Θετικών Επιστημών, Τμήματος Bιολογίας, ή οποιοδήποτε συναφές πτυχίο </w:t>
      </w:r>
      <w:r w:rsidRPr="00AC0385">
        <w:rPr>
          <w:lang w:val="el-GR"/>
        </w:rPr>
        <w:lastRenderedPageBreak/>
        <w:t>σχολών Α.Ε.Ι. της ημεδαπής ή άλλος ισότιμος τίτλος αντίστοιχης ειδικότητας</w:t>
      </w:r>
      <w:r>
        <w:rPr>
          <w:lang w:val="el-GR"/>
        </w:rPr>
        <w:t xml:space="preserve"> της αλλοδαπής. Ο επιστημονικός</w:t>
      </w:r>
      <w:r w:rsidRPr="00AC0385">
        <w:rPr>
          <w:lang w:val="el-GR"/>
        </w:rPr>
        <w:t xml:space="preserve"> συντονιστής -ειδικός στην καταγραφή ή/και παρακολούθηση ειδών ψαριών - θα πρέπει να:</w:t>
      </w:r>
    </w:p>
    <w:p w:rsidR="00DD3D24" w:rsidRPr="00AC0385" w:rsidRDefault="00DD3D24" w:rsidP="00DD3D24">
      <w:pPr>
        <w:rPr>
          <w:lang w:val="el-GR"/>
        </w:rPr>
      </w:pPr>
      <w:r w:rsidRPr="00AC0385">
        <w:rPr>
          <w:lang w:val="el-GR"/>
        </w:rPr>
        <w:t></w:t>
      </w:r>
      <w:r w:rsidRPr="00AC0385">
        <w:rPr>
          <w:lang w:val="el-GR"/>
        </w:rPr>
        <w:tab/>
        <w:t>Είναι κάτοχος Διδακτορικού τίτλου με θέμα σχετικό με το αντικείμενο των υπηρεσιών.</w:t>
      </w:r>
    </w:p>
    <w:p w:rsidR="00DD3D24" w:rsidRPr="00AC0385" w:rsidRDefault="00DD3D24" w:rsidP="00DD3D24">
      <w:pPr>
        <w:rPr>
          <w:lang w:val="el-GR"/>
        </w:rPr>
      </w:pPr>
      <w:r w:rsidRPr="00AC0385">
        <w:rPr>
          <w:lang w:val="el-GR"/>
        </w:rPr>
        <w:t></w:t>
      </w:r>
      <w:r w:rsidRPr="00AC0385">
        <w:rPr>
          <w:lang w:val="el-GR"/>
        </w:rPr>
        <w:tab/>
        <w:t>Να έχει επαγγελματική ή ερευνητική εμπειρία (περιλαμβάνεται η εκπόνηση διδακτορικής διατριβής) σχετική με το αντικείμενο των υπηρεσιών τουλάχιστον δέκα (10) έτη.</w:t>
      </w:r>
    </w:p>
    <w:p w:rsidR="00DD3D24" w:rsidRPr="00AC0385" w:rsidRDefault="00DD3D24" w:rsidP="00DD3D24">
      <w:pPr>
        <w:rPr>
          <w:lang w:val="el-GR"/>
        </w:rPr>
      </w:pPr>
      <w:r w:rsidRPr="00AC0385">
        <w:rPr>
          <w:lang w:val="el-GR"/>
        </w:rPr>
        <w:t></w:t>
      </w:r>
      <w:r w:rsidRPr="00AC0385">
        <w:rPr>
          <w:lang w:val="el-GR"/>
        </w:rPr>
        <w:tab/>
        <w:t>Να έχει συμμετοχή κατ’ ελάχιστον σε τρία (3) προγράμματα καταγραφής και/ή παρακολούθησης, σχετικά με το αντικείμενο των υπηρεσιών.</w:t>
      </w:r>
    </w:p>
    <w:p w:rsidR="00DD3D24" w:rsidRDefault="00DD3D24" w:rsidP="00DD3D24">
      <w:pPr>
        <w:rPr>
          <w:lang w:val="el-GR"/>
        </w:rPr>
      </w:pPr>
      <w:r w:rsidRPr="00AC0385">
        <w:rPr>
          <w:lang w:val="el-GR"/>
        </w:rPr>
        <w:t>Οι  υπόλοιποι επιστήμονες της ομάδας έργου πρέπει να έχουν επαγγελματική ή ερευνητική εμπειρία τουλάχιστον τριών (3) ετών στην καταγραφή ή/και παρακολούθηση ειδών ψαριών.</w:t>
      </w:r>
    </w:p>
    <w:p w:rsidR="00DD3D24" w:rsidRPr="0068572E" w:rsidRDefault="00DD3D24" w:rsidP="00DD3D24">
      <w:pPr>
        <w:spacing w:after="0"/>
        <w:rPr>
          <w:lang w:val="el-GR"/>
        </w:rPr>
      </w:pPr>
      <w:r w:rsidRPr="003E4A33">
        <w:rPr>
          <w:lang w:val="el-GR"/>
        </w:rPr>
        <w:t xml:space="preserve">Η ανωτέρω εμπειρία </w:t>
      </w:r>
      <w:r w:rsidRPr="0068572E">
        <w:rPr>
          <w:lang w:val="el-GR"/>
        </w:rPr>
        <w:t xml:space="preserve">των ατόμων της Ομάδας </w:t>
      </w:r>
      <w:r>
        <w:rPr>
          <w:lang w:val="el-GR"/>
        </w:rPr>
        <w:t>Έ</w:t>
      </w:r>
      <w:r w:rsidRPr="0068572E">
        <w:rPr>
          <w:lang w:val="el-GR"/>
        </w:rPr>
        <w:t xml:space="preserve">ργου είναι η </w:t>
      </w:r>
      <w:r w:rsidRPr="003C38B0">
        <w:rPr>
          <w:b/>
          <w:lang w:val="el-GR"/>
        </w:rPr>
        <w:t>ελάχιστη</w:t>
      </w:r>
      <w:r w:rsidRPr="0068572E">
        <w:rPr>
          <w:lang w:val="el-GR"/>
        </w:rPr>
        <w:t xml:space="preserve"> που απαιτείται.</w:t>
      </w:r>
    </w:p>
    <w:p w:rsidR="00DD3D24" w:rsidRDefault="00DD3D24" w:rsidP="00DD3D24">
      <w:pPr>
        <w:rPr>
          <w:lang w:val="el-GR"/>
        </w:rPr>
      </w:pPr>
      <w:r>
        <w:rPr>
          <w:lang w:val="el-GR"/>
        </w:rPr>
        <w:t>Η παραπάνω Ομάδα μπορεί</w:t>
      </w:r>
      <w:r w:rsidRPr="0068572E">
        <w:rPr>
          <w:lang w:val="el-GR"/>
        </w:rPr>
        <w:t xml:space="preserve"> να συνεπικουρ</w:t>
      </w:r>
      <w:r>
        <w:rPr>
          <w:lang w:val="el-GR"/>
        </w:rPr>
        <w:t>εί</w:t>
      </w:r>
      <w:r w:rsidRPr="0068572E">
        <w:rPr>
          <w:lang w:val="el-GR"/>
        </w:rPr>
        <w:t xml:space="preserve">ται από συνεργάτες υψηλής εξειδίκευσης σε διάφορα επιμέρους θέματα, εφόσον αυτό κρίνεται αναγκαίο από τον Προσφέροντα, για την κάλυψη των αναγκών </w:t>
      </w:r>
      <w:r>
        <w:rPr>
          <w:lang w:val="el-GR"/>
        </w:rPr>
        <w:t>παροχής των Υπηρεσιών</w:t>
      </w:r>
      <w:r w:rsidRPr="0068572E">
        <w:rPr>
          <w:lang w:val="el-GR"/>
        </w:rPr>
        <w:t xml:space="preserve"> και σύμφωνα με την πρόταση της μεθοδολογίας προσέγγισης </w:t>
      </w:r>
      <w:r>
        <w:rPr>
          <w:lang w:val="el-GR"/>
        </w:rPr>
        <w:t>των Υπηρεσιών</w:t>
      </w:r>
      <w:r w:rsidRPr="0068572E">
        <w:rPr>
          <w:lang w:val="el-GR"/>
        </w:rPr>
        <w:t xml:space="preserve"> που θα υποβάλει ο Προσφέρων με την προσφορά του.</w:t>
      </w:r>
    </w:p>
    <w:p w:rsidR="00DD3D24" w:rsidRPr="00485CB9" w:rsidRDefault="00DD3D24" w:rsidP="00DD3D24">
      <w:pPr>
        <w:rPr>
          <w:lang w:val="el-GR"/>
        </w:rPr>
      </w:pPr>
      <w:r w:rsidRPr="00A418BA">
        <w:rPr>
          <w:rFonts w:cs="Calibri"/>
          <w:lang w:val="el-GR"/>
        </w:rPr>
        <w:t xml:space="preserve">Αποτελεί κώλυμα σύγκρουσης συμφερόντων η ταυτόχρονη συμμετοχή διαγωνιζόμενου στην εκτέλεση της παρούσας σύμβασης και της μελέτης </w:t>
      </w:r>
      <w:r w:rsidRPr="00A418BA">
        <w:rPr>
          <w:rFonts w:cs="Calibri"/>
          <w:b/>
          <w:lang w:val="el-GR"/>
        </w:rPr>
        <w:t>«Οριζόντιος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w:t>
      </w:r>
      <w:r w:rsidRPr="00A418BA">
        <w:rPr>
          <w:rFonts w:cs="Calibri"/>
          <w:lang w:val="el-GR"/>
        </w:rPr>
        <w:t xml:space="preserve"> που αποβλέπει στην αξιολόγηση, συντονισμό, καθοδήγηση, έλεγχο κ</w:t>
      </w:r>
      <w:r>
        <w:rPr>
          <w:rFonts w:cs="Calibri"/>
          <w:lang w:val="el-GR"/>
        </w:rPr>
        <w:t>.</w:t>
      </w:r>
      <w:r w:rsidRPr="00A418BA">
        <w:rPr>
          <w:rFonts w:cs="Calibri"/>
          <w:lang w:val="el-GR"/>
        </w:rPr>
        <w:t>λπ</w:t>
      </w:r>
      <w:r>
        <w:rPr>
          <w:rFonts w:cs="Calibri"/>
          <w:lang w:val="el-GR"/>
        </w:rPr>
        <w:t>.</w:t>
      </w:r>
      <w:r w:rsidRPr="00A418BA">
        <w:rPr>
          <w:rFonts w:cs="Calibri"/>
          <w:lang w:val="el-GR"/>
        </w:rPr>
        <w:t xml:space="preserve"> των επιμέρους μελετών εποπτείας των ειδών κοινοτικού ενδιαφέροντος των Φορέων Διαχείρισης, συμπεριλαμβανομένης και της παρούσας, διότι σε μια τέτοια περίπτωση θα υπήρχε σύγχυση των ιδιοτήτων ελέγχοντος και ελεγχομένου. Ως συμμετοχή στο σχήμα που εκτελεί την παρούσα σύμβαση νοείται είτε η άμεση είτε και η έμμεση. Το κώλυμα αφορά και τα στελέχη του διαγωνιζόμενου στην παρούσα διαδικασία (μέλη του Αναδόχου σχήματος). Η παρά το κώλυμα αυτό συμμετοχή, ή και οποιαδήποτε σχέση που δημιουργεί σύγκρουση συμφερόντων με διαγωνιζόμενο ή τον ανάδοχο της μελέτης «</w:t>
      </w:r>
      <w:r w:rsidRPr="00A418BA">
        <w:rPr>
          <w:rFonts w:cs="Calibri"/>
          <w:b/>
          <w:lang w:val="el-GR"/>
        </w:rPr>
        <w:t>Οριζόντιος τεχνικός…………»</w:t>
      </w:r>
      <w:r w:rsidRPr="00A418BA">
        <w:rPr>
          <w:rFonts w:cs="Calibri"/>
          <w:lang w:val="el-GR"/>
        </w:rPr>
        <w:t xml:space="preserve">, αποτελεί λόγο αποκλεισμού από τον παρόντα </w:t>
      </w:r>
      <w:r w:rsidR="00BF3027">
        <w:rPr>
          <w:rFonts w:cs="Calibri"/>
          <w:lang w:val="el-GR"/>
        </w:rPr>
        <w:t>Δ</w:t>
      </w:r>
      <w:r w:rsidRPr="00A418BA">
        <w:rPr>
          <w:rFonts w:cs="Calibri"/>
          <w:lang w:val="el-GR"/>
        </w:rPr>
        <w:t xml:space="preserve">ιαγωνισμό και έκπτωσης από τη σύμβαση παροχής των </w:t>
      </w:r>
      <w:r w:rsidR="00BF3027">
        <w:rPr>
          <w:rFonts w:cs="Calibri"/>
          <w:lang w:val="el-GR"/>
        </w:rPr>
        <w:t>Υ</w:t>
      </w:r>
      <w:r w:rsidRPr="00A418BA">
        <w:rPr>
          <w:rFonts w:cs="Calibri"/>
          <w:lang w:val="el-GR"/>
        </w:rPr>
        <w:t>πηρεσιών</w:t>
      </w:r>
      <w:r w:rsidR="00BF3027">
        <w:rPr>
          <w:rFonts w:cs="Calibri"/>
          <w:lang w:val="el-GR"/>
        </w:rPr>
        <w:t>.</w:t>
      </w:r>
    </w:p>
    <w:p w:rsidR="00DD3D24" w:rsidRPr="00CB5962" w:rsidRDefault="00DD3D24" w:rsidP="00DD3D24">
      <w:pPr>
        <w:pStyle w:val="aa"/>
      </w:pPr>
      <w:bookmarkStart w:id="8" w:name="_Toc358185422"/>
      <w:r w:rsidRPr="00CA7361">
        <w:t>2.2 Αποκλεισμός Συμμετοχής</w:t>
      </w:r>
      <w:bookmarkEnd w:id="8"/>
      <w:r w:rsidRPr="00CB5962">
        <w:t xml:space="preserve"> </w:t>
      </w:r>
    </w:p>
    <w:p w:rsidR="00DD3D24" w:rsidRDefault="00DD3D24" w:rsidP="00DD3D24">
      <w:pPr>
        <w:rPr>
          <w:lang w:val="el-GR"/>
        </w:rPr>
      </w:pPr>
    </w:p>
    <w:p w:rsidR="00DD3D24" w:rsidRPr="00EE1ED3" w:rsidRDefault="00DD3D24" w:rsidP="00DD3D24">
      <w:pPr>
        <w:rPr>
          <w:lang w:val="el-GR"/>
        </w:rPr>
      </w:pPr>
      <w:r w:rsidRPr="00EE1ED3">
        <w:rPr>
          <w:lang w:val="el-GR"/>
        </w:rPr>
        <w:t xml:space="preserve">Στο </w:t>
      </w:r>
      <w:r>
        <w:rPr>
          <w:lang w:val="el-GR"/>
        </w:rPr>
        <w:t>Δ</w:t>
      </w:r>
      <w:r w:rsidRPr="00EE1ED3">
        <w:rPr>
          <w:lang w:val="el-GR"/>
        </w:rPr>
        <w:t>ιαγωνισμό δεν γίνονται δεκτοί:</w:t>
      </w:r>
    </w:p>
    <w:p w:rsidR="00DD3D24" w:rsidRDefault="00DD3D24" w:rsidP="00DD3D24">
      <w:pPr>
        <w:pStyle w:val="-11"/>
        <w:numPr>
          <w:ilvl w:val="0"/>
          <w:numId w:val="4"/>
        </w:numPr>
        <w:rPr>
          <w:lang w:val="el-GR"/>
        </w:rPr>
      </w:pPr>
      <w:r w:rsidRPr="001B0990">
        <w:rPr>
          <w:lang w:val="el-GR"/>
        </w:rPr>
        <w:t xml:space="preserve">Όσοι απώλεσαν το δικαίωμα να συμμετέχουν σε δημόσιους διαγωνισμούς με απόφαση άλλης Δημόσιας Υπηρεσίας ή Ν.Π.Δ.Δ. </w:t>
      </w:r>
      <w:r>
        <w:rPr>
          <w:lang w:val="el-GR"/>
        </w:rPr>
        <w:t xml:space="preserve">ή </w:t>
      </w:r>
      <w:r>
        <w:rPr>
          <w:lang w:val="el-GR" w:bidi="ar-SA"/>
        </w:rPr>
        <w:t>Ν.Π.Ι.Δ. ή Α.Ε. του Δημόσιου Τομέα ή που ελέγχεται ή χρηματοδοτείται από το Δημόσιο,</w:t>
      </w:r>
      <w:r w:rsidRPr="001B0990">
        <w:rPr>
          <w:lang w:val="el-GR"/>
        </w:rPr>
        <w:t xml:space="preserve"> γιατί δεν εκπλήρωσαν τις συμβατικές τους υποχρεώσεις.</w:t>
      </w:r>
    </w:p>
    <w:p w:rsidR="00DD3D24" w:rsidRDefault="00DD3D24" w:rsidP="00DD3D24">
      <w:pPr>
        <w:pStyle w:val="-11"/>
        <w:numPr>
          <w:ilvl w:val="0"/>
          <w:numId w:val="4"/>
        </w:numPr>
        <w:rPr>
          <w:lang w:val="el-GR"/>
        </w:rPr>
      </w:pPr>
      <w:r w:rsidRPr="001B0990">
        <w:rPr>
          <w:lang w:val="el-GR"/>
        </w:rPr>
        <w:t>Όσα φυσικά ή νομικά πρόσωπα του εξωτερικού έχουν υποστεί αντίστοιχες με τις παραπάνω κυρώσεις.</w:t>
      </w:r>
    </w:p>
    <w:p w:rsidR="00DD3D24" w:rsidRPr="00A57868" w:rsidRDefault="00DD3D24" w:rsidP="00DD3D24">
      <w:pPr>
        <w:pStyle w:val="-11"/>
        <w:numPr>
          <w:ilvl w:val="0"/>
          <w:numId w:val="4"/>
        </w:numPr>
        <w:rPr>
          <w:lang w:val="el-GR"/>
        </w:rPr>
      </w:pPr>
      <w:r w:rsidRPr="003E7706">
        <w:rPr>
          <w:lang w:val="el-GR"/>
        </w:rPr>
        <w:t>Οι προσφέροντες</w:t>
      </w:r>
      <w:r w:rsidRPr="001B0990">
        <w:rPr>
          <w:lang w:val="el-GR"/>
        </w:rPr>
        <w:t xml:space="preserve">, εις βάρος των οποίων υπάρχει αμετάκλητη καταδικαστική απόφαση για </w:t>
      </w:r>
      <w:r>
        <w:rPr>
          <w:lang w:val="el-GR"/>
        </w:rPr>
        <w:t>κάποιο από τα αδικήματα του άρ. 43 του Π.Δ. 60/2007 ή για κάποιο από τα αδικήματα της</w:t>
      </w:r>
      <w:r w:rsidRPr="00A57868">
        <w:rPr>
          <w:lang w:val="el-GR"/>
        </w:rPr>
        <w:t xml:space="preserve"> υπεξαίρεση</w:t>
      </w:r>
      <w:r>
        <w:rPr>
          <w:lang w:val="el-GR"/>
        </w:rPr>
        <w:t>ς</w:t>
      </w:r>
      <w:r w:rsidRPr="00A57868">
        <w:rPr>
          <w:lang w:val="el-GR"/>
        </w:rPr>
        <w:t>, απάτη</w:t>
      </w:r>
      <w:r>
        <w:rPr>
          <w:lang w:val="el-GR"/>
        </w:rPr>
        <w:t>ς</w:t>
      </w:r>
      <w:r w:rsidRPr="00A57868">
        <w:rPr>
          <w:lang w:val="el-GR"/>
        </w:rPr>
        <w:t>, εκβίαση</w:t>
      </w:r>
      <w:r>
        <w:rPr>
          <w:lang w:val="el-GR"/>
        </w:rPr>
        <w:t>ς</w:t>
      </w:r>
      <w:r w:rsidRPr="00A57868">
        <w:rPr>
          <w:lang w:val="el-GR"/>
        </w:rPr>
        <w:t>, πλαστογραφία</w:t>
      </w:r>
      <w:r>
        <w:rPr>
          <w:lang w:val="el-GR"/>
        </w:rPr>
        <w:t>ς</w:t>
      </w:r>
      <w:r w:rsidRPr="00A57868">
        <w:rPr>
          <w:lang w:val="el-GR"/>
        </w:rPr>
        <w:t>, ψευδορκία</w:t>
      </w:r>
      <w:r>
        <w:rPr>
          <w:lang w:val="el-GR"/>
        </w:rPr>
        <w:t>ς</w:t>
      </w:r>
      <w:r w:rsidRPr="00A57868">
        <w:rPr>
          <w:lang w:val="el-GR"/>
        </w:rPr>
        <w:t>, δωροδοκία</w:t>
      </w:r>
      <w:r>
        <w:rPr>
          <w:lang w:val="el-GR"/>
        </w:rPr>
        <w:t>ς</w:t>
      </w:r>
      <w:r w:rsidRPr="00A57868">
        <w:rPr>
          <w:lang w:val="el-GR"/>
        </w:rPr>
        <w:t xml:space="preserve"> και δόλια</w:t>
      </w:r>
      <w:r>
        <w:rPr>
          <w:lang w:val="el-GR"/>
        </w:rPr>
        <w:t>ς</w:t>
      </w:r>
      <w:r w:rsidRPr="00A57868">
        <w:rPr>
          <w:lang w:val="el-GR"/>
        </w:rPr>
        <w:t xml:space="preserve"> χρεοκοπία</w:t>
      </w:r>
      <w:r>
        <w:rPr>
          <w:lang w:val="el-GR"/>
        </w:rPr>
        <w:t>ς</w:t>
      </w:r>
      <w:r w:rsidRPr="00A57868">
        <w:rPr>
          <w:lang w:val="el-GR"/>
        </w:rPr>
        <w:t>.</w:t>
      </w:r>
    </w:p>
    <w:p w:rsidR="00DD3D24" w:rsidRPr="003E7706" w:rsidRDefault="00DD3D24" w:rsidP="00DD3D24">
      <w:pPr>
        <w:pStyle w:val="-11"/>
        <w:numPr>
          <w:ilvl w:val="0"/>
          <w:numId w:val="4"/>
        </w:numPr>
        <w:rPr>
          <w:lang w:val="el-GR"/>
        </w:rPr>
      </w:pPr>
      <w:r w:rsidRPr="003E7706">
        <w:rPr>
          <w:lang w:val="el-GR"/>
        </w:rPr>
        <w:t xml:space="preserve">Όσοι τελούν </w:t>
      </w:r>
      <w:r w:rsidRPr="00A57868">
        <w:rPr>
          <w:lang w:val="el-GR"/>
        </w:rPr>
        <w:t>σε</w:t>
      </w:r>
      <w:r w:rsidRPr="003E7706">
        <w:rPr>
          <w:lang w:val="el-GR"/>
        </w:rPr>
        <w:t xml:space="preserve"> πτώχευση, εκκαθάριση, παύση </w:t>
      </w:r>
      <w:r>
        <w:rPr>
          <w:lang w:val="el-GR"/>
        </w:rPr>
        <w:t>εργασιών</w:t>
      </w:r>
      <w:r w:rsidRPr="003E7706">
        <w:rPr>
          <w:lang w:val="el-GR"/>
        </w:rPr>
        <w:t xml:space="preserve">, </w:t>
      </w:r>
      <w:r>
        <w:rPr>
          <w:lang w:val="el-GR"/>
        </w:rPr>
        <w:t xml:space="preserve">παύση πληρωμών, </w:t>
      </w:r>
      <w:r w:rsidRPr="003E7706">
        <w:rPr>
          <w:lang w:val="el-GR"/>
        </w:rPr>
        <w:t xml:space="preserve">αναγκαστική διαχείριση, ή αναγκαστικό συμβιβασμό ή σε οποιαδήποτε ανάλογη κατάσταση </w:t>
      </w:r>
      <w:r>
        <w:rPr>
          <w:lang w:val="el-GR"/>
        </w:rPr>
        <w:t xml:space="preserve">αφερεγγυότητας </w:t>
      </w:r>
      <w:r w:rsidRPr="003E7706">
        <w:rPr>
          <w:lang w:val="el-GR"/>
        </w:rPr>
        <w:t>που προκύπτει από παρόμοια διαδικασ</w:t>
      </w:r>
      <w:r>
        <w:rPr>
          <w:lang w:val="el-GR"/>
        </w:rPr>
        <w:t>ία προβλεπόμενη από τις εθνικές</w:t>
      </w:r>
      <w:r w:rsidRPr="003E7706">
        <w:rPr>
          <w:lang w:val="el-GR"/>
        </w:rPr>
        <w:t xml:space="preserve"> νομοθετ</w:t>
      </w:r>
      <w:r>
        <w:rPr>
          <w:lang w:val="el-GR"/>
        </w:rPr>
        <w:t>ικές και κανονιστικές διατάξεις</w:t>
      </w:r>
      <w:r w:rsidRPr="003E7706">
        <w:rPr>
          <w:lang w:val="el-GR"/>
        </w:rPr>
        <w:t xml:space="preserve">. </w:t>
      </w:r>
    </w:p>
    <w:p w:rsidR="00DD3D24" w:rsidRDefault="00DD3D24" w:rsidP="00DD3D24">
      <w:pPr>
        <w:pStyle w:val="-11"/>
        <w:numPr>
          <w:ilvl w:val="0"/>
          <w:numId w:val="4"/>
        </w:numPr>
        <w:rPr>
          <w:lang w:val="el-GR"/>
        </w:rPr>
      </w:pPr>
      <w:r w:rsidRPr="003E7706">
        <w:rPr>
          <w:lang w:val="el-GR"/>
        </w:rPr>
        <w:lastRenderedPageBreak/>
        <w:t>Όσοι σε βάρος</w:t>
      </w:r>
      <w:r>
        <w:rPr>
          <w:lang w:val="el-GR"/>
        </w:rPr>
        <w:t xml:space="preserve"> των οποίων έ</w:t>
      </w:r>
      <w:r w:rsidRPr="003E7706">
        <w:rPr>
          <w:lang w:val="el-GR"/>
        </w:rPr>
        <w:t>χει κινηθεί εναντίον του διαδικασία κήρυξης σε πτώχευση, εκκαθάριση αναγκαστικής διαχείρισης, πτωχευτικού συμβιβασμού, ή οποιαδήποτε άλλη παρόμοια διαδικασία προβλεπόμενη από τις εθνικές, νομοθετικές και κανονιστικές διατάξεις.</w:t>
      </w:r>
    </w:p>
    <w:p w:rsidR="00DD3D24" w:rsidRDefault="00DD3D24" w:rsidP="00DD3D24">
      <w:pPr>
        <w:pStyle w:val="-11"/>
        <w:numPr>
          <w:ilvl w:val="0"/>
          <w:numId w:val="4"/>
        </w:numPr>
        <w:rPr>
          <w:lang w:val="el-GR"/>
        </w:rPr>
      </w:pPr>
      <w:r w:rsidRPr="003E7706">
        <w:rPr>
          <w:lang w:val="el-GR"/>
        </w:rPr>
        <w:t>Όσοι έχουν καταδικαστεί</w:t>
      </w:r>
      <w:r w:rsidRPr="001B0990">
        <w:rPr>
          <w:lang w:val="el-GR"/>
        </w:rPr>
        <w:t xml:space="preserve"> βάσει απόφασης που έχει ισχύ δεδικασμένου, σύμφωνα με τις νομοθετικές διατάξεις της χώρας όπου εκδόθηκε η απόφαση, </w:t>
      </w:r>
      <w:r>
        <w:rPr>
          <w:lang w:val="el-GR"/>
        </w:rPr>
        <w:t>για</w:t>
      </w:r>
      <w:r w:rsidRPr="001B0990">
        <w:rPr>
          <w:lang w:val="el-GR"/>
        </w:rPr>
        <w:t xml:space="preserve"> αδίκημα σχετικό με την επαγγελματική τους δραστηριότητα.</w:t>
      </w:r>
    </w:p>
    <w:p w:rsidR="00DD3D24" w:rsidRDefault="00DD3D24" w:rsidP="00DD3D24">
      <w:pPr>
        <w:pStyle w:val="-11"/>
        <w:numPr>
          <w:ilvl w:val="0"/>
          <w:numId w:val="4"/>
        </w:numPr>
        <w:rPr>
          <w:lang w:val="el-GR"/>
        </w:rPr>
      </w:pPr>
      <w:r w:rsidRPr="003E7706">
        <w:rPr>
          <w:lang w:val="el-GR"/>
        </w:rPr>
        <w:t>Όσοι έχουν</w:t>
      </w:r>
      <w:r>
        <w:rPr>
          <w:lang w:val="el-GR"/>
        </w:rPr>
        <w:t xml:space="preserve"> διαπράξει επαγγελματικό παράπτωμα, που μπορεί να διαπιστωθεί με οποιοδήποτε μέσο από την Αναθέτουσα Αρχή.</w:t>
      </w:r>
    </w:p>
    <w:p w:rsidR="00DD3D24" w:rsidRDefault="00DD3D24" w:rsidP="00DD3D24">
      <w:pPr>
        <w:pStyle w:val="-11"/>
        <w:numPr>
          <w:ilvl w:val="0"/>
          <w:numId w:val="4"/>
        </w:numPr>
        <w:rPr>
          <w:lang w:val="el-GR"/>
        </w:rPr>
      </w:pPr>
      <w:r w:rsidRPr="003E7706">
        <w:rPr>
          <w:lang w:val="el-GR"/>
        </w:rPr>
        <w:t>Όσοι δεν έχουν</w:t>
      </w:r>
      <w:r w:rsidRPr="001B0990">
        <w:rPr>
          <w:lang w:val="el-GR"/>
        </w:rPr>
        <w:t xml:space="preserve"> εκπληρώσει τις υποχρεώσεις τους όσον αφορά την καταβολή φόρων </w:t>
      </w:r>
      <w:r>
        <w:rPr>
          <w:lang w:val="el-GR"/>
        </w:rPr>
        <w:t xml:space="preserve">και τελών </w:t>
      </w:r>
      <w:r w:rsidRPr="001B0990">
        <w:rPr>
          <w:lang w:val="el-GR"/>
        </w:rPr>
        <w:t>καθώς και την καταβολή των εισφορών κοινωνικής ασφάλισης σύμφωνα με τις νομοθετικές διατάξεις της χώρας όπου είναι εγκατεστημένοι.</w:t>
      </w:r>
    </w:p>
    <w:p w:rsidR="00DD3D24" w:rsidRDefault="00DD3D24" w:rsidP="00DD3D24">
      <w:pPr>
        <w:pStyle w:val="-11"/>
        <w:numPr>
          <w:ilvl w:val="0"/>
          <w:numId w:val="4"/>
        </w:numPr>
        <w:rPr>
          <w:lang w:val="el-GR"/>
        </w:rPr>
      </w:pPr>
      <w:r w:rsidRPr="003E7706">
        <w:rPr>
          <w:lang w:val="el-GR"/>
        </w:rPr>
        <w:t>Όσοι είναι</w:t>
      </w:r>
      <w:r w:rsidRPr="001B0990">
        <w:rPr>
          <w:lang w:val="el-GR"/>
        </w:rPr>
        <w:t xml:space="preserve"> ένοχοι ψευδών δηλώσεων κατά την παροχή πληροφοριών που απαιτούνται σύμφωνα με την παρούσα Διακήρυξη ή </w:t>
      </w:r>
      <w:r>
        <w:rPr>
          <w:lang w:val="el-GR"/>
        </w:rPr>
        <w:t>όσοι</w:t>
      </w:r>
      <w:r w:rsidRPr="001B0990">
        <w:rPr>
          <w:lang w:val="el-GR"/>
        </w:rPr>
        <w:t xml:space="preserve"> δεν έχουν παράσχει τις πληροφορίες αυτές. </w:t>
      </w:r>
    </w:p>
    <w:p w:rsidR="00DD3D24" w:rsidRDefault="00DD3D24" w:rsidP="00DD3D24">
      <w:pPr>
        <w:pStyle w:val="-11"/>
        <w:numPr>
          <w:ilvl w:val="0"/>
          <w:numId w:val="4"/>
        </w:numPr>
        <w:rPr>
          <w:lang w:val="el-GR"/>
        </w:rPr>
      </w:pPr>
      <w:r>
        <w:rPr>
          <w:lang w:val="el-GR"/>
        </w:rPr>
        <w:t xml:space="preserve">Όσοι δεν προσκόμισαν τα απαιτούμενα δικαιολογητικά σύμφωνα με το </w:t>
      </w:r>
      <w:r w:rsidRPr="00C51D30">
        <w:rPr>
          <w:lang w:val="el-GR"/>
        </w:rPr>
        <w:t>άρ. 8</w:t>
      </w:r>
      <w:r>
        <w:rPr>
          <w:lang w:val="el-GR"/>
        </w:rPr>
        <w:t xml:space="preserve"> της παρούσας Διακήρυξης.</w:t>
      </w:r>
    </w:p>
    <w:p w:rsidR="00DD3D24" w:rsidRPr="001B0990" w:rsidRDefault="00DD3D24" w:rsidP="00DD3D24">
      <w:pPr>
        <w:pStyle w:val="-11"/>
        <w:numPr>
          <w:ilvl w:val="0"/>
          <w:numId w:val="4"/>
        </w:numPr>
        <w:rPr>
          <w:lang w:val="el-GR"/>
        </w:rPr>
      </w:pPr>
      <w:r w:rsidRPr="001B0990">
        <w:rPr>
          <w:lang w:val="el-GR"/>
        </w:rPr>
        <w:t>Όσοι αποκλείονται για λόγους που προβλέπονται στις λοιπές διατάξεις της παρούσας διακήρυξης</w:t>
      </w:r>
      <w:r w:rsidR="008876A9">
        <w:rPr>
          <w:lang w:val="el-GR"/>
        </w:rPr>
        <w:t>.</w:t>
      </w:r>
      <w:r w:rsidRPr="001B0990">
        <w:rPr>
          <w:lang w:val="el-GR"/>
        </w:rPr>
        <w:t xml:space="preserve"> </w:t>
      </w:r>
    </w:p>
    <w:p w:rsidR="00DD3D24" w:rsidRDefault="00DD3D24" w:rsidP="00DD3D24">
      <w:pPr>
        <w:rPr>
          <w:lang w:val="el-GR"/>
        </w:rPr>
      </w:pPr>
      <w:r w:rsidRPr="00EE1ED3">
        <w:rPr>
          <w:lang w:val="el-GR"/>
        </w:rPr>
        <w:t xml:space="preserve">Σε περίπτωση ένωσης ή κοινοπραξίας, για την ολική απόρριψη αρκεί οποιαδήποτε από τις παραπάνω προϋποθέσεις αποκλεισμού να ισχύει για ένα τουλάχιστον </w:t>
      </w:r>
      <w:r>
        <w:rPr>
          <w:lang w:val="el-GR"/>
        </w:rPr>
        <w:t>Μ</w:t>
      </w:r>
      <w:r w:rsidRPr="00EE1ED3">
        <w:rPr>
          <w:lang w:val="el-GR"/>
        </w:rPr>
        <w:t>έλος</w:t>
      </w:r>
      <w:r>
        <w:rPr>
          <w:lang w:val="el-GR"/>
        </w:rPr>
        <w:t xml:space="preserve"> της</w:t>
      </w:r>
      <w:r w:rsidRPr="00EE1ED3">
        <w:rPr>
          <w:lang w:val="el-GR"/>
        </w:rPr>
        <w:t>.</w:t>
      </w:r>
    </w:p>
    <w:p w:rsidR="00DD3D24" w:rsidRPr="0088275A" w:rsidRDefault="00DD3D24" w:rsidP="00DD3D24">
      <w:pPr>
        <w:pStyle w:val="2"/>
        <w:rPr>
          <w:lang w:val="el-GR" w:bidi="ar-SA"/>
        </w:rPr>
      </w:pPr>
    </w:p>
    <w:p w:rsidR="00DD3D24" w:rsidRDefault="00DD3D24" w:rsidP="003974A8">
      <w:pPr>
        <w:pStyle w:val="--2"/>
      </w:pPr>
      <w:bookmarkStart w:id="9" w:name="_Toc358185423"/>
      <w:r>
        <w:t>3</w:t>
      </w:r>
      <w:r w:rsidRPr="000E50A4">
        <w:t>.ΥΠΟΒΟΛΗ ΠΡΟΣΦΟΡΩΝ</w:t>
      </w:r>
      <w:bookmarkEnd w:id="9"/>
    </w:p>
    <w:p w:rsidR="00DD3D24" w:rsidRPr="000E50A4" w:rsidRDefault="00DD3D24" w:rsidP="00DD3D24">
      <w:pPr>
        <w:pStyle w:val="aa"/>
      </w:pPr>
      <w:bookmarkStart w:id="10" w:name="_Toc358185424"/>
      <w:r>
        <w:t>3</w:t>
      </w:r>
      <w:r w:rsidRPr="000E50A4">
        <w:t>.1 Υποβολή Προσφορών</w:t>
      </w:r>
      <w:bookmarkEnd w:id="10"/>
    </w:p>
    <w:p w:rsidR="00DD3D24" w:rsidRDefault="00DD3D24" w:rsidP="00DD3D24">
      <w:pPr>
        <w:rPr>
          <w:lang w:val="el-GR"/>
        </w:rPr>
      </w:pPr>
    </w:p>
    <w:p w:rsidR="00DD3D24" w:rsidRDefault="00DD3D24" w:rsidP="00DD3D24">
      <w:pPr>
        <w:rPr>
          <w:lang w:val="el-GR"/>
        </w:rPr>
      </w:pPr>
      <w:r w:rsidRPr="000E50A4">
        <w:rPr>
          <w:lang w:val="el-GR"/>
        </w:rPr>
        <w:t xml:space="preserve">Οι ενδιαφερόμενοι υποβάλλουν την προσφορά τους </w:t>
      </w:r>
      <w:r w:rsidRPr="002A423E">
        <w:rPr>
          <w:lang w:val="el-GR"/>
        </w:rPr>
        <w:t>μέσω ταχυδρομείου, ταχυμεταφορ</w:t>
      </w:r>
      <w:r>
        <w:rPr>
          <w:lang w:val="el-GR"/>
        </w:rPr>
        <w:t>έα,</w:t>
      </w:r>
      <w:r w:rsidRPr="002A423E">
        <w:rPr>
          <w:lang w:val="el-GR"/>
        </w:rPr>
        <w:t xml:space="preserve"> αυτοπροσώπως ή με ειδικά προς τούτο εξουσιοδοτημένο εκπρόσωπο στα γραφεία της Αναθέτουσας Αρχής</w:t>
      </w:r>
      <w:r w:rsidRPr="000E50A4">
        <w:rPr>
          <w:lang w:val="el-GR"/>
        </w:rPr>
        <w:t xml:space="preserve">: </w:t>
      </w:r>
      <w:r>
        <w:rPr>
          <w:lang w:val="el-GR"/>
        </w:rPr>
        <w:t>Κέντρο Περιβαλλοντικής Ενημέρωσης Άστρους, Άστρος Αρκαδίας Τ.Κ. 22001</w:t>
      </w:r>
      <w:r w:rsidRPr="000E50A4">
        <w:rPr>
          <w:lang w:val="el-GR"/>
        </w:rPr>
        <w:t xml:space="preserve">, </w:t>
      </w:r>
      <w:r>
        <w:rPr>
          <w:lang w:val="el-GR"/>
        </w:rPr>
        <w:t xml:space="preserve">μέχρι την ημερομηνία και ώρα που αναγράφονται παραπάνω στην </w:t>
      </w:r>
      <w:r w:rsidRPr="00C51D30">
        <w:rPr>
          <w:lang w:val="el-GR"/>
        </w:rPr>
        <w:t>παρ. 1.4 της</w:t>
      </w:r>
      <w:r>
        <w:rPr>
          <w:lang w:val="el-GR"/>
        </w:rPr>
        <w:t xml:space="preserve"> παρούσας Διακήρυξης. </w:t>
      </w:r>
    </w:p>
    <w:p w:rsidR="00DD3D24" w:rsidRDefault="00DD3D24" w:rsidP="00DD3D24">
      <w:pPr>
        <w:rPr>
          <w:lang w:val="el-GR"/>
        </w:rPr>
      </w:pPr>
      <w:r>
        <w:rPr>
          <w:lang w:val="el-GR"/>
        </w:rPr>
        <w:t xml:space="preserve">Η Αναθέτουσα Αρχή δεν φέρει καμία ευθύνη για τυχόν καθυστέρηση στην άφιξη των Προσφορών που αποστέλλονται, από οποιαδήποτε αιτία ακόμα και λόγω ανωτέρας βίας. </w:t>
      </w:r>
      <w:r w:rsidRPr="0042767F">
        <w:rPr>
          <w:lang w:val="el-GR"/>
        </w:rPr>
        <w:t xml:space="preserve">Δεν θα ληφθούν υπόψη </w:t>
      </w:r>
      <w:r>
        <w:rPr>
          <w:lang w:val="el-GR"/>
        </w:rPr>
        <w:t>και θα θεωρούνται ως μηδέποτε υποβληθείσες Π</w:t>
      </w:r>
      <w:r w:rsidRPr="0042767F">
        <w:rPr>
          <w:lang w:val="el-GR"/>
        </w:rPr>
        <w:t>ροσφορές που υποβλήθηκαν μετά από την καθορισμένη ημερομη</w:t>
      </w:r>
      <w:r>
        <w:rPr>
          <w:lang w:val="el-GR"/>
        </w:rPr>
        <w:t>νία και ώρα, ακόμα κι αν ταχυδρομήθηκαν έγκαιρα.</w:t>
      </w:r>
    </w:p>
    <w:p w:rsidR="00DD3D24" w:rsidRPr="0042767F" w:rsidRDefault="00DD3D24" w:rsidP="00DD3D24">
      <w:pPr>
        <w:rPr>
          <w:lang w:val="el-GR"/>
        </w:rPr>
      </w:pPr>
      <w:r w:rsidRPr="0042767F">
        <w:rPr>
          <w:lang w:val="el-GR"/>
        </w:rPr>
        <w:t xml:space="preserve">Μετά την κατάθεση της </w:t>
      </w:r>
      <w:r>
        <w:rPr>
          <w:lang w:val="el-GR"/>
        </w:rPr>
        <w:t>Π</w:t>
      </w:r>
      <w:r w:rsidRPr="0042767F">
        <w:rPr>
          <w:lang w:val="el-GR"/>
        </w:rPr>
        <w:t xml:space="preserve">ροσφοράς δεν γίνεται αποδεκτή καμία υποβολή συμπληρωματικών ή διευκρινιστικών στοιχείων, εκτός εκείνων που τυχόν ζητηθούν από την </w:t>
      </w:r>
      <w:r>
        <w:rPr>
          <w:lang w:val="el-GR"/>
        </w:rPr>
        <w:t>Επιτροπή Αξιολόγησης</w:t>
      </w:r>
      <w:r w:rsidR="00925B8C">
        <w:rPr>
          <w:lang w:val="el-GR"/>
        </w:rPr>
        <w:t xml:space="preserve">. </w:t>
      </w:r>
      <w:r w:rsidRPr="0042767F">
        <w:rPr>
          <w:lang w:val="el-GR"/>
        </w:rPr>
        <w:t xml:space="preserve">Η </w:t>
      </w:r>
      <w:r>
        <w:rPr>
          <w:lang w:val="el-GR"/>
        </w:rPr>
        <w:t>Επιτροπή Αξιολόγησης</w:t>
      </w:r>
      <w:r w:rsidRPr="0042767F">
        <w:rPr>
          <w:lang w:val="el-GR"/>
        </w:rPr>
        <w:t xml:space="preserve"> έχει το δικαίωμα να ζητήσει από τους Προσφέροντες την παροχή διευκρινήσεων σχετικά με το περιεχόμενο της </w:t>
      </w:r>
      <w:r>
        <w:rPr>
          <w:lang w:val="el-GR"/>
        </w:rPr>
        <w:t>Π</w:t>
      </w:r>
      <w:r w:rsidRPr="0042767F">
        <w:rPr>
          <w:lang w:val="el-GR"/>
        </w:rPr>
        <w:t>ροσφοράς τους, όπου το κρίνει αναγκαίο. Στην περίπτωση αυτή η παροχή διευκρινίσεων είναι υποχρεωτική για τον Προσφέροντα.</w:t>
      </w:r>
    </w:p>
    <w:p w:rsidR="00DD3D24" w:rsidRPr="0042767F" w:rsidRDefault="00DD3D24" w:rsidP="00DD3D24">
      <w:pPr>
        <w:rPr>
          <w:lang w:val="el-GR"/>
        </w:rPr>
      </w:pPr>
      <w:r w:rsidRPr="0042767F">
        <w:rPr>
          <w:lang w:val="el-GR"/>
        </w:rPr>
        <w:t xml:space="preserve">Οι φάκελοι με τα αντίτυπα των </w:t>
      </w:r>
      <w:r>
        <w:rPr>
          <w:lang w:val="el-GR"/>
        </w:rPr>
        <w:t>Π</w:t>
      </w:r>
      <w:r w:rsidRPr="0042767F">
        <w:rPr>
          <w:lang w:val="el-GR"/>
        </w:rPr>
        <w:t xml:space="preserve">ροσφορών πρέπει απαραίτητα να φέρουν την </w:t>
      </w:r>
      <w:r w:rsidRPr="0042767F">
        <w:rPr>
          <w:b/>
          <w:lang w:val="el-GR"/>
        </w:rPr>
        <w:t xml:space="preserve">επωνυμία και </w:t>
      </w:r>
      <w:r>
        <w:rPr>
          <w:b/>
          <w:lang w:val="el-GR"/>
        </w:rPr>
        <w:t>τα στοιχεία επικοινωνίας</w:t>
      </w:r>
      <w:r w:rsidRPr="0042767F">
        <w:rPr>
          <w:b/>
          <w:lang w:val="el-GR"/>
        </w:rPr>
        <w:t xml:space="preserve"> του </w:t>
      </w:r>
      <w:r>
        <w:rPr>
          <w:b/>
          <w:lang w:val="el-GR"/>
        </w:rPr>
        <w:t>Π</w:t>
      </w:r>
      <w:r w:rsidRPr="0042767F">
        <w:rPr>
          <w:b/>
          <w:lang w:val="el-GR"/>
        </w:rPr>
        <w:t xml:space="preserve">ροσφέροντα </w:t>
      </w:r>
      <w:r w:rsidRPr="0042767F">
        <w:rPr>
          <w:lang w:val="el-GR"/>
        </w:rPr>
        <w:t xml:space="preserve">καθώς επίσης και τις ενδείξεις: </w:t>
      </w:r>
    </w:p>
    <w:p w:rsidR="00DD3D24" w:rsidRPr="0042767F" w:rsidRDefault="00DD3D24" w:rsidP="00DD3D24">
      <w:pPr>
        <w:spacing w:after="0"/>
        <w:jc w:val="center"/>
        <w:rPr>
          <w:b/>
          <w:lang w:val="el-GR"/>
        </w:rPr>
      </w:pPr>
      <w:r w:rsidRPr="0042767F">
        <w:rPr>
          <w:b/>
          <w:lang w:val="el-GR"/>
        </w:rPr>
        <w:t xml:space="preserve">Προσφορά </w:t>
      </w:r>
    </w:p>
    <w:p w:rsidR="00DD3D24" w:rsidRPr="0042767F" w:rsidRDefault="00DD3D24" w:rsidP="00DD3D24">
      <w:pPr>
        <w:spacing w:after="0"/>
        <w:jc w:val="center"/>
        <w:rPr>
          <w:b/>
          <w:lang w:val="el-GR"/>
        </w:rPr>
      </w:pPr>
      <w:r>
        <w:rPr>
          <w:b/>
          <w:lang w:val="el-GR"/>
        </w:rPr>
        <w:t>για το ΥΠΟΕΡΓΟ 1</w:t>
      </w:r>
      <w:r w:rsidRPr="0042767F">
        <w:rPr>
          <w:b/>
          <w:lang w:val="el-GR"/>
        </w:rPr>
        <w:t xml:space="preserve"> </w:t>
      </w:r>
      <w:r w:rsidRPr="001505EC">
        <w:rPr>
          <w:b/>
          <w:lang w:val="el-GR"/>
        </w:rPr>
        <w:t>«</w:t>
      </w:r>
      <w:r>
        <w:rPr>
          <w:b/>
          <w:lang w:val="el-GR"/>
        </w:rPr>
        <w:t>Καταγραφή και παρακολούθηση των ειδών ψαριών</w:t>
      </w:r>
      <w:r w:rsidRPr="001505EC">
        <w:rPr>
          <w:b/>
          <w:lang w:val="el-GR"/>
        </w:rPr>
        <w:t xml:space="preserve">» </w:t>
      </w:r>
    </w:p>
    <w:p w:rsidR="00DD3D24" w:rsidRPr="007A1E2F" w:rsidRDefault="00DD3D24" w:rsidP="00DD3D24">
      <w:pPr>
        <w:spacing w:after="0"/>
        <w:jc w:val="center"/>
        <w:rPr>
          <w:lang w:val="el-GR"/>
        </w:rPr>
      </w:pPr>
      <w:r w:rsidRPr="0042767F">
        <w:rPr>
          <w:lang w:val="el-GR"/>
        </w:rPr>
        <w:lastRenderedPageBreak/>
        <w:t xml:space="preserve">Φορέας Διαχείρισης </w:t>
      </w:r>
      <w:r>
        <w:rPr>
          <w:lang w:val="el-GR"/>
        </w:rPr>
        <w:t>Όρους Πάρνωνα Υγροτόπου Μουστού</w:t>
      </w:r>
    </w:p>
    <w:p w:rsidR="00DD3D24" w:rsidRPr="0042767F" w:rsidRDefault="00DD3D24" w:rsidP="00DD3D24">
      <w:pPr>
        <w:spacing w:after="0"/>
        <w:jc w:val="center"/>
        <w:rPr>
          <w:lang w:val="el-GR"/>
        </w:rPr>
      </w:pPr>
      <w:r>
        <w:rPr>
          <w:lang w:val="el-GR"/>
        </w:rPr>
        <w:t>Κέντρο Περιβαλλοντικής Ενημέρωσης Άστρους</w:t>
      </w:r>
      <w:r w:rsidRPr="0042767F">
        <w:rPr>
          <w:lang w:val="el-GR"/>
        </w:rPr>
        <w:t>,</w:t>
      </w:r>
      <w:r>
        <w:rPr>
          <w:lang w:val="el-GR"/>
        </w:rPr>
        <w:t xml:space="preserve"> Άστρος ΤΚ 22001, Αρκαδία</w:t>
      </w:r>
    </w:p>
    <w:p w:rsidR="00DD3D24" w:rsidRDefault="00DD3D24" w:rsidP="00DD3D24">
      <w:pPr>
        <w:spacing w:after="0"/>
        <w:jc w:val="center"/>
        <w:rPr>
          <w:b/>
          <w:lang w:val="el-GR"/>
        </w:rPr>
      </w:pPr>
      <w:r>
        <w:rPr>
          <w:b/>
          <w:lang w:val="el-GR"/>
        </w:rPr>
        <w:t xml:space="preserve">Αρ. πρωτ. Διακήρυξης: </w:t>
      </w:r>
      <w:r w:rsidR="00C51D30">
        <w:rPr>
          <w:b/>
          <w:lang w:val="el-GR"/>
        </w:rPr>
        <w:t>504</w:t>
      </w:r>
    </w:p>
    <w:p w:rsidR="00DD3D24" w:rsidRPr="0042767F" w:rsidRDefault="00DD3D24" w:rsidP="00DD3D24">
      <w:pPr>
        <w:spacing w:after="0"/>
        <w:jc w:val="center"/>
        <w:rPr>
          <w:b/>
          <w:lang w:val="el-GR"/>
        </w:rPr>
      </w:pPr>
      <w:r w:rsidRPr="0042767F">
        <w:rPr>
          <w:b/>
          <w:lang w:val="el-GR"/>
        </w:rPr>
        <w:t xml:space="preserve">Ημερομηνία </w:t>
      </w:r>
      <w:r>
        <w:rPr>
          <w:b/>
          <w:lang w:val="el-GR"/>
        </w:rPr>
        <w:t>Διενέργειας Διαγωνισμού</w:t>
      </w:r>
      <w:r w:rsidRPr="0042767F">
        <w:rPr>
          <w:b/>
          <w:lang w:val="el-GR"/>
        </w:rPr>
        <w:t xml:space="preserve">: </w:t>
      </w:r>
      <w:r w:rsidR="00C51D30" w:rsidRPr="002264F7">
        <w:rPr>
          <w:lang w:val="el-GR"/>
        </w:rPr>
        <w:t>2</w:t>
      </w:r>
      <w:r w:rsidR="002264F7" w:rsidRPr="002264F7">
        <w:rPr>
          <w:lang w:val="el-GR"/>
        </w:rPr>
        <w:t>6</w:t>
      </w:r>
      <w:r w:rsidR="00C51D30" w:rsidRPr="002264F7">
        <w:rPr>
          <w:lang w:val="el-GR"/>
        </w:rPr>
        <w:t xml:space="preserve"> Ιουνίου 2013</w:t>
      </w:r>
    </w:p>
    <w:p w:rsidR="00DD3D24" w:rsidRPr="000E50A4" w:rsidRDefault="00DD3D24" w:rsidP="00DD3D24">
      <w:pPr>
        <w:rPr>
          <w:lang w:val="el-GR"/>
        </w:rPr>
      </w:pPr>
    </w:p>
    <w:p w:rsidR="00DD3D24" w:rsidRPr="000E50A4" w:rsidRDefault="00DD3D24" w:rsidP="00DD3D24">
      <w:pPr>
        <w:pStyle w:val="aa"/>
      </w:pPr>
      <w:bookmarkStart w:id="11" w:name="_Toc358185425"/>
      <w:r>
        <w:t>3</w:t>
      </w:r>
      <w:r w:rsidRPr="002528D8">
        <w:t>.2 Περιεχόμενο προσφορών</w:t>
      </w:r>
      <w:bookmarkEnd w:id="11"/>
    </w:p>
    <w:p w:rsidR="00DD3D24" w:rsidRDefault="00DD3D24" w:rsidP="00DD3D24">
      <w:pPr>
        <w:rPr>
          <w:lang w:val="el-GR"/>
        </w:rPr>
      </w:pPr>
    </w:p>
    <w:p w:rsidR="00DD3D24" w:rsidRDefault="00DD3D24" w:rsidP="00DD3D24">
      <w:pPr>
        <w:rPr>
          <w:lang w:val="el-GR"/>
        </w:rPr>
      </w:pPr>
      <w:r w:rsidRPr="000E50A4">
        <w:rPr>
          <w:lang w:val="el-GR"/>
        </w:rPr>
        <w:t xml:space="preserve">Οι προσφορές κατατίθενται, επί ποινή αποκλεισμού, μέσα σε ενιαίο σφραγισμένο φάκελο, που πρέπει να περιλαμβάνει όλα όσα καθορίζονται στην παρούσα </w:t>
      </w:r>
      <w:r>
        <w:rPr>
          <w:lang w:val="el-GR"/>
        </w:rPr>
        <w:t>Δ</w:t>
      </w:r>
      <w:r w:rsidRPr="000E50A4">
        <w:rPr>
          <w:lang w:val="el-GR"/>
        </w:rPr>
        <w:t>ιακήρυξη. Οι προσφορές θα υποβληθούν στην Ελληνική γλώσσα, με εξαίρεση τα συνημμένα έντυπα, σχέδια και λοιπά τεχνικά στοιχεία που μπορεί να είναι στην Αγγλική γλώσσα. Όλα τα έγγραφα που κατατίθενται πρέπει να είναι πρωτότυπα ή νομίμως επικυρωμένα, τα ξενόγλωσσα έγγραφα πρέπει να είναι και νομίμως μεταφρασμένα</w:t>
      </w:r>
      <w:r>
        <w:rPr>
          <w:lang w:val="el-GR"/>
        </w:rPr>
        <w:t xml:space="preserve"> </w:t>
      </w:r>
      <w:r w:rsidRPr="003670BE">
        <w:rPr>
          <w:lang w:val="el-GR"/>
        </w:rPr>
        <w:t>από τη μεταφραστική υπηρεσία του Υπουργείου Εξωτερικών, Ελληνικές προξενικές αρχές</w:t>
      </w:r>
      <w:r>
        <w:rPr>
          <w:lang w:val="el-GR"/>
        </w:rPr>
        <w:t xml:space="preserve"> ή</w:t>
      </w:r>
      <w:r w:rsidRPr="003670BE">
        <w:rPr>
          <w:lang w:val="el-GR"/>
        </w:rPr>
        <w:t xml:space="preserve"> Έλληνες δικηγόρους κατά το άρθρο 53 του Κώδικα Δικηγόρων (ν.δ. 3026/1954). </w:t>
      </w:r>
      <w:r>
        <w:rPr>
          <w:lang w:val="el-GR"/>
        </w:rPr>
        <w:t>Σε περίπτωση διαφορών στη μετάφραση υπερισχύει το κείμενο στην Ελληνική γλώσσα.</w:t>
      </w:r>
    </w:p>
    <w:p w:rsidR="00DD3D24" w:rsidRPr="00F82A66" w:rsidRDefault="00DD3D24" w:rsidP="00DD3D24">
      <w:pPr>
        <w:rPr>
          <w:lang w:val="el-GR"/>
        </w:rPr>
      </w:pPr>
      <w:r>
        <w:rPr>
          <w:lang w:val="el-GR"/>
        </w:rPr>
        <w:t xml:space="preserve">Οι προσφορές πρέπει </w:t>
      </w:r>
      <w:r w:rsidRPr="00F82A66">
        <w:rPr>
          <w:lang w:val="el-GR"/>
        </w:rPr>
        <w:t>να είναι δακτυλογραφημένες και να μην φέρουν παράτυπες διορθώσεις (σβησίματα, διαγραφές, προσθήκες κλπ). Αν υπάρχουν διορθώσεις, προσθήκες κλπ θα πρέπει να είναι καθαρογραμμένες και μονογεγραμμένες από τον Προσφέροντ</w:t>
      </w:r>
      <w:r>
        <w:rPr>
          <w:lang w:val="el-GR"/>
        </w:rPr>
        <w:t>α</w:t>
      </w:r>
      <w:r w:rsidRPr="00F82A66">
        <w:rPr>
          <w:lang w:val="el-GR"/>
        </w:rPr>
        <w:t xml:space="preserve"> ή τον Εκπρόσωπό του, η δε αρμόδια Επιτροπή Αξιολόγησης κατά τον έλεγχο θα μονογράψει τις διορθώσεις κλπ και γενικά θα επιβεβαιώσει ότι έγιναν πριν από την αποσφράγιση της Προσφοράς. Προσφορά απορρίπτεται όταν περιέχει διορθώσεις, οι οποίες την καθιστούν ασαφή κατά την </w:t>
      </w:r>
      <w:r w:rsidR="008F7A7D">
        <w:rPr>
          <w:lang w:val="el-GR"/>
        </w:rPr>
        <w:t>κρίση της Επιτροπής Αξιολόγησης.</w:t>
      </w:r>
      <w:r w:rsidRPr="00F82A66">
        <w:rPr>
          <w:lang w:val="el-GR"/>
        </w:rPr>
        <w:t xml:space="preserve"> </w:t>
      </w:r>
    </w:p>
    <w:p w:rsidR="00DD3D24" w:rsidRPr="00F82A66" w:rsidRDefault="00DD3D24" w:rsidP="00DD3D24">
      <w:pPr>
        <w:rPr>
          <w:lang w:val="el-GR"/>
        </w:rPr>
      </w:pPr>
      <w:r>
        <w:rPr>
          <w:lang w:val="el-GR"/>
        </w:rPr>
        <w:t>Σ</w:t>
      </w:r>
      <w:r w:rsidRPr="00F82A66">
        <w:rPr>
          <w:lang w:val="el-GR"/>
        </w:rPr>
        <w:t xml:space="preserve">ε περίπτωση που στο περιεχόμενο των Προσφορών χρησιμοποιούνται συντομογραφίες για τη δήλωση τεχνικών και άλλων εννοιών, οι Προσφέροντες πρέπει να αναφέρουν σε ιδιαίτερο πίνακα, συνοδευτικό των Προσφορών, τις συντομογραφίες αυτές με την εξήγηση της έννοιάς τους. </w:t>
      </w:r>
    </w:p>
    <w:p w:rsidR="00DD3D24" w:rsidRPr="000E50A4" w:rsidRDefault="00DD3D24" w:rsidP="00DD3D24">
      <w:pPr>
        <w:rPr>
          <w:lang w:val="el-GR"/>
        </w:rPr>
      </w:pPr>
      <w:r>
        <w:rPr>
          <w:lang w:val="el-GR"/>
        </w:rPr>
        <w:t>Ο φάκελος κάθε προσφοράς περιλαμβάνει τους ακόλουθους</w:t>
      </w:r>
      <w:r w:rsidRPr="000E50A4">
        <w:rPr>
          <w:lang w:val="el-GR"/>
        </w:rPr>
        <w:t xml:space="preserve"> </w:t>
      </w:r>
      <w:r>
        <w:rPr>
          <w:lang w:val="el-GR"/>
        </w:rPr>
        <w:t xml:space="preserve">τρεις (3) </w:t>
      </w:r>
      <w:r w:rsidRPr="000E50A4">
        <w:rPr>
          <w:lang w:val="el-GR"/>
        </w:rPr>
        <w:t>ξεχωριστούς σφραγισμένους υποφακέλους, οι οποίοι θα φέρουν τις ενδείξεις του κυρίως φακέλου:</w:t>
      </w:r>
    </w:p>
    <w:p w:rsidR="00DD3D24" w:rsidRDefault="00DD3D24" w:rsidP="00DD3D24">
      <w:pPr>
        <w:rPr>
          <w:lang w:val="el-GR"/>
        </w:rPr>
      </w:pPr>
      <w:r w:rsidRPr="000E50A4">
        <w:rPr>
          <w:lang w:val="el-GR"/>
        </w:rPr>
        <w:t xml:space="preserve">Α) </w:t>
      </w:r>
      <w:r w:rsidRPr="00315E8A">
        <w:rPr>
          <w:b/>
          <w:lang w:val="el-GR"/>
        </w:rPr>
        <w:t>ΚΛΕΙΣΤΟΣ ΥΠΟΦΑΚΕΛΟΣ</w:t>
      </w:r>
      <w:r w:rsidRPr="000E50A4">
        <w:rPr>
          <w:lang w:val="el-GR"/>
        </w:rPr>
        <w:t xml:space="preserve"> με την ένδειξη «</w:t>
      </w:r>
      <w:r w:rsidRPr="00315E8A">
        <w:rPr>
          <w:b/>
          <w:lang w:val="el-GR"/>
        </w:rPr>
        <w:t>ΔΙΚΑΙΟΛΟΓΗΤΙΚΑ ΣΥΜΜΕΤΟΧΗΣ</w:t>
      </w:r>
      <w:r w:rsidRPr="000E50A4">
        <w:rPr>
          <w:lang w:val="el-GR"/>
        </w:rPr>
        <w:t>». Τοποθετείται σε δύο αντίγραφα το σύνολο των κατατιθέμενων εγγράφων, εκ των οποίων το ένα πρωτότυπο ή νομίμως επικυρωμένο αντίγραφο και το δεύτερο απλό φωτοαντίγραφο</w:t>
      </w:r>
      <w:r>
        <w:rPr>
          <w:lang w:val="el-GR"/>
        </w:rPr>
        <w:t>,</w:t>
      </w:r>
      <w:r w:rsidRPr="000E50A4">
        <w:rPr>
          <w:lang w:val="el-GR"/>
        </w:rPr>
        <w:t xml:space="preserve"> όπως παρουσιάζ</w:t>
      </w:r>
      <w:r>
        <w:rPr>
          <w:lang w:val="el-GR"/>
        </w:rPr>
        <w:t xml:space="preserve">ονται </w:t>
      </w:r>
      <w:r w:rsidRPr="002264F7">
        <w:rPr>
          <w:lang w:val="el-GR"/>
        </w:rPr>
        <w:t>στο άρθρο 4 της</w:t>
      </w:r>
      <w:r>
        <w:rPr>
          <w:lang w:val="el-GR"/>
        </w:rPr>
        <w:t xml:space="preserve"> παρούσης.</w:t>
      </w:r>
    </w:p>
    <w:p w:rsidR="00DD3D24" w:rsidRPr="000E50A4" w:rsidRDefault="00DD3D24" w:rsidP="00DD3D24">
      <w:pPr>
        <w:rPr>
          <w:lang w:val="el-GR"/>
        </w:rPr>
      </w:pPr>
      <w:r w:rsidRPr="00107526">
        <w:rPr>
          <w:lang w:val="el-GR"/>
        </w:rPr>
        <w:t xml:space="preserve">Β) </w:t>
      </w:r>
      <w:r w:rsidRPr="00107526">
        <w:rPr>
          <w:b/>
          <w:lang w:val="el-GR"/>
        </w:rPr>
        <w:t>ΚΛΕΙΣΤΟΣ ΥΠΟΦΑΚΕΛΟΣ</w:t>
      </w:r>
      <w:r w:rsidRPr="00107526">
        <w:rPr>
          <w:lang w:val="el-GR"/>
        </w:rPr>
        <w:t xml:space="preserve"> με την ένδειξη «</w:t>
      </w:r>
      <w:r w:rsidRPr="00107526">
        <w:rPr>
          <w:b/>
          <w:lang w:val="el-GR"/>
        </w:rPr>
        <w:t>ΤΕΧΝΙΚΗ ΠΡΟΣΦΟΡΑ</w:t>
      </w:r>
      <w:r w:rsidRPr="00107526">
        <w:rPr>
          <w:lang w:val="el-GR"/>
        </w:rPr>
        <w:t>». Τοποθετείται σε δύο αντίγραφα το σύνολο των κατατιθέμενων εγγράφων, εκ των οποίων το ένα πρωτότυπο και το δεύτερο απλό φωτοαντίγραφο</w:t>
      </w:r>
      <w:r>
        <w:rPr>
          <w:lang w:val="el-GR"/>
        </w:rPr>
        <w:t xml:space="preserve">, τα περιεχόμενα των οποίων περιγράφονται αναλυτικά </w:t>
      </w:r>
      <w:r w:rsidRPr="002264F7">
        <w:rPr>
          <w:lang w:val="el-GR"/>
        </w:rPr>
        <w:t>στο άρθρο</w:t>
      </w:r>
      <w:r w:rsidR="00AA0C56" w:rsidRPr="002264F7">
        <w:rPr>
          <w:lang w:val="el-GR"/>
        </w:rPr>
        <w:t xml:space="preserve"> 4Α</w:t>
      </w:r>
      <w:r w:rsidRPr="002264F7">
        <w:rPr>
          <w:lang w:val="el-GR"/>
        </w:rPr>
        <w:t xml:space="preserve"> της</w:t>
      </w:r>
      <w:r>
        <w:rPr>
          <w:lang w:val="el-GR"/>
        </w:rPr>
        <w:t xml:space="preserve"> παρούσα Διακήρυξης</w:t>
      </w:r>
      <w:r w:rsidRPr="00107526">
        <w:rPr>
          <w:lang w:val="el-GR"/>
        </w:rPr>
        <w:t>.</w:t>
      </w:r>
    </w:p>
    <w:p w:rsidR="00DD3D24" w:rsidRPr="000E50A4" w:rsidRDefault="00DD3D24" w:rsidP="00DD3D24">
      <w:pPr>
        <w:rPr>
          <w:lang w:val="el-GR"/>
        </w:rPr>
      </w:pPr>
      <w:r>
        <w:rPr>
          <w:lang w:val="el-GR"/>
        </w:rPr>
        <w:t>Γ</w:t>
      </w:r>
      <w:r w:rsidRPr="000E50A4">
        <w:rPr>
          <w:lang w:val="el-GR"/>
        </w:rPr>
        <w:t xml:space="preserve">) </w:t>
      </w:r>
      <w:r w:rsidRPr="00315E8A">
        <w:rPr>
          <w:b/>
          <w:lang w:val="el-GR"/>
        </w:rPr>
        <w:t>ΚΛΕΙΣΤΟΣ ΥΠΟΦΑΚΕΛΟΣ</w:t>
      </w:r>
      <w:r w:rsidRPr="000E50A4">
        <w:rPr>
          <w:lang w:val="el-GR"/>
        </w:rPr>
        <w:t xml:space="preserve"> με την ένδειξη «</w:t>
      </w:r>
      <w:r w:rsidRPr="00315E8A">
        <w:rPr>
          <w:b/>
          <w:lang w:val="el-GR"/>
        </w:rPr>
        <w:t>ΟΙΚΟΝΟΜΙΚΗ ΠΡΟΣΦΟΡΑ</w:t>
      </w:r>
      <w:r w:rsidRPr="000E50A4">
        <w:rPr>
          <w:lang w:val="el-GR"/>
        </w:rPr>
        <w:t xml:space="preserve">», όπου τοποθετείται η οικονομική προσφορά σε δύο αντίγραφα, και θα περιέχει τα οικονομικά στοιχεία της προσφοράς, στην οποία θα αναγράφεται το ποσοστό Φ.Π.Α. επί </w:t>
      </w:r>
      <w:r w:rsidRPr="002264F7">
        <w:rPr>
          <w:lang w:val="el-GR"/>
        </w:rPr>
        <w:t>τοις εκατό, καθώς και την ισχύ της προσφοράς όπως ορίζεται στην παρούσα, σύμφωνα με το υπόδειγμα του Παραρτήματος Ι της παρούσας</w:t>
      </w:r>
      <w:r>
        <w:rPr>
          <w:lang w:val="el-GR"/>
        </w:rPr>
        <w:t xml:space="preserve"> Διακήρυξης</w:t>
      </w:r>
      <w:r w:rsidRPr="000E50A4">
        <w:rPr>
          <w:lang w:val="el-GR"/>
        </w:rPr>
        <w:t xml:space="preserve">. </w:t>
      </w:r>
    </w:p>
    <w:p w:rsidR="00DD3D24" w:rsidRDefault="00DD3D24" w:rsidP="00DD3D24">
      <w:pPr>
        <w:rPr>
          <w:lang w:val="el-GR"/>
        </w:rPr>
      </w:pPr>
      <w:r>
        <w:rPr>
          <w:lang w:val="el-GR"/>
        </w:rPr>
        <w:t xml:space="preserve">Κάθε σελίδα όλων των πρωτότυπων στοιχείων και εγγράφων της Προσφοράς θα πρέπει φέρει να είναι μονογεγραμμένη από τον Προσφέροντα ή τον Εκπρόσωπό του. </w:t>
      </w:r>
    </w:p>
    <w:p w:rsidR="00DD3D24" w:rsidRDefault="00DD3D24" w:rsidP="00DD3D24">
      <w:pPr>
        <w:rPr>
          <w:lang w:val="el-GR"/>
        </w:rPr>
      </w:pPr>
      <w:r w:rsidRPr="0042767F">
        <w:rPr>
          <w:lang w:val="el-GR"/>
        </w:rPr>
        <w:t xml:space="preserve">Η υποβολή </w:t>
      </w:r>
      <w:r>
        <w:rPr>
          <w:lang w:val="el-GR"/>
        </w:rPr>
        <w:t>Π</w:t>
      </w:r>
      <w:r w:rsidRPr="0042767F">
        <w:rPr>
          <w:lang w:val="el-GR"/>
        </w:rPr>
        <w:t xml:space="preserve">ροσφοράς συνεπάγεται αυτόματα και την πλήρη και ανεπιφύλακτη αποδοχή από τον </w:t>
      </w:r>
      <w:r>
        <w:rPr>
          <w:lang w:val="el-GR"/>
        </w:rPr>
        <w:t>Προσφέροντα</w:t>
      </w:r>
      <w:r w:rsidRPr="0042767F">
        <w:rPr>
          <w:lang w:val="el-GR"/>
        </w:rPr>
        <w:t xml:space="preserve"> όλων των όρων της παρούσας </w:t>
      </w:r>
      <w:r>
        <w:rPr>
          <w:lang w:val="el-GR"/>
        </w:rPr>
        <w:t>Δ</w:t>
      </w:r>
      <w:r w:rsidRPr="0042767F">
        <w:rPr>
          <w:lang w:val="el-GR"/>
        </w:rPr>
        <w:t>ιακήρυξης.</w:t>
      </w:r>
      <w:r>
        <w:rPr>
          <w:lang w:val="el-GR"/>
        </w:rPr>
        <w:t xml:space="preserve"> Προσφορές που παρουσιάζουν, κατά την κρίση της </w:t>
      </w:r>
      <w:r>
        <w:rPr>
          <w:lang w:val="el-GR"/>
        </w:rPr>
        <w:lastRenderedPageBreak/>
        <w:t>Επιτροπής Αξιολόγησης, ουσιώδεις αποκλίσεις από τους όρους της Διακήρυξης απορρίπτονται ως απαράδεκτες. Αντίθετα δεν απορρίπτονται Προσφορές, εάν οι παρουσιαζόμενες αποκλίσεις κρίνονται επουσιώδεις.</w:t>
      </w:r>
    </w:p>
    <w:p w:rsidR="00DD3D24" w:rsidRDefault="00DD3D24" w:rsidP="00DD3D24">
      <w:pPr>
        <w:rPr>
          <w:lang w:val="el-GR"/>
        </w:rPr>
      </w:pPr>
      <w:r w:rsidRPr="000E50A4">
        <w:rPr>
          <w:lang w:val="el-GR"/>
        </w:rPr>
        <w:t xml:space="preserve">Αντιπροσφορές </w:t>
      </w:r>
      <w:r w:rsidR="000065E0">
        <w:rPr>
          <w:lang w:val="el-GR"/>
        </w:rPr>
        <w:t xml:space="preserve">ή εναλλακτικές προσφορές </w:t>
      </w:r>
      <w:r w:rsidRPr="000E50A4">
        <w:rPr>
          <w:lang w:val="el-GR"/>
        </w:rPr>
        <w:t>δεν γίνονται δεκτές και σε περίπτωση υποβολής τους απορρίπτονται.</w:t>
      </w:r>
    </w:p>
    <w:p w:rsidR="00DD3D24" w:rsidRDefault="00DD3D24" w:rsidP="003974A8">
      <w:pPr>
        <w:pStyle w:val="--2"/>
      </w:pPr>
    </w:p>
    <w:p w:rsidR="00DD3D24" w:rsidRPr="001B0990" w:rsidRDefault="00DD3D24" w:rsidP="003974A8">
      <w:pPr>
        <w:pStyle w:val="--2"/>
      </w:pPr>
      <w:bookmarkStart w:id="12" w:name="_Toc358185426"/>
      <w:r>
        <w:t>4</w:t>
      </w:r>
      <w:r w:rsidRPr="001B0990">
        <w:t>. ΔΙΚΑΙΟΛΟΓΗΤΙΚΑ ΣΥΜΜΕΤΟΧΗΣ</w:t>
      </w:r>
      <w:bookmarkEnd w:id="12"/>
    </w:p>
    <w:p w:rsidR="00B92710" w:rsidRDefault="00B92710" w:rsidP="00DD3D24">
      <w:pPr>
        <w:rPr>
          <w:lang w:val="el-GR"/>
        </w:rPr>
      </w:pPr>
    </w:p>
    <w:p w:rsidR="00DD3D24" w:rsidRPr="001B0990" w:rsidRDefault="00DD3D24" w:rsidP="00DD3D24">
      <w:pPr>
        <w:rPr>
          <w:lang w:val="el-GR"/>
        </w:rPr>
      </w:pPr>
      <w:r>
        <w:rPr>
          <w:lang w:val="el-GR"/>
        </w:rPr>
        <w:t>Ο υποφάκελος «ΔΙΚΑΙΟΛΟΓΗΤΙΚΑ ΣΥΜΜΕΤΟΧΗΣ» περιλαμβάνει τα κάτωθι δικαιολογητικά και έγγραφα:</w:t>
      </w:r>
    </w:p>
    <w:p w:rsidR="00DD3D24" w:rsidRPr="00B97E3D" w:rsidRDefault="00DD3D24" w:rsidP="00DD3D24">
      <w:pPr>
        <w:pStyle w:val="-11"/>
        <w:numPr>
          <w:ilvl w:val="0"/>
          <w:numId w:val="5"/>
        </w:numPr>
        <w:rPr>
          <w:lang w:val="el-GR"/>
        </w:rPr>
      </w:pPr>
      <w:r w:rsidRPr="00EF1AD7">
        <w:rPr>
          <w:b/>
          <w:lang w:val="el-GR"/>
        </w:rPr>
        <w:t>Υπεύθυνη δήλωση</w:t>
      </w:r>
      <w:r w:rsidRPr="00B97E3D">
        <w:rPr>
          <w:lang w:val="el-GR"/>
        </w:rPr>
        <w:t xml:space="preserve"> της παρ. 4 του άρθρου 8 του ν. 1599/1986 (Α΄75), ό</w:t>
      </w:r>
      <w:r>
        <w:rPr>
          <w:lang w:val="el-GR"/>
        </w:rPr>
        <w:t xml:space="preserve">πως εκάστοτε ισχύει, </w:t>
      </w:r>
      <w:r w:rsidRPr="00B97E3D">
        <w:rPr>
          <w:lang w:val="el-GR"/>
        </w:rPr>
        <w:t xml:space="preserve">στην οποία </w:t>
      </w:r>
      <w:r>
        <w:rPr>
          <w:lang w:val="el-GR"/>
        </w:rPr>
        <w:t xml:space="preserve">θα </w:t>
      </w:r>
      <w:r w:rsidRPr="00B97E3D">
        <w:rPr>
          <w:lang w:val="el-GR"/>
        </w:rPr>
        <w:t xml:space="preserve">αναγράφονται τα στοιχεία του </w:t>
      </w:r>
      <w:r>
        <w:rPr>
          <w:lang w:val="el-GR"/>
        </w:rPr>
        <w:t>Δ</w:t>
      </w:r>
      <w:r w:rsidRPr="00B97E3D">
        <w:rPr>
          <w:lang w:val="el-GR"/>
        </w:rPr>
        <w:t xml:space="preserve">ιαγωνισμού </w:t>
      </w:r>
      <w:r>
        <w:rPr>
          <w:lang w:val="el-GR"/>
        </w:rPr>
        <w:t xml:space="preserve">και θα δηλώνεται </w:t>
      </w:r>
      <w:r w:rsidRPr="00B97E3D">
        <w:rPr>
          <w:lang w:val="el-GR"/>
        </w:rPr>
        <w:t xml:space="preserve">ότι: </w:t>
      </w:r>
    </w:p>
    <w:p w:rsidR="00DD3D24" w:rsidRDefault="00DD3D24" w:rsidP="00DD3D24">
      <w:pPr>
        <w:rPr>
          <w:b/>
          <w:lang w:val="el-GR"/>
        </w:rPr>
      </w:pPr>
      <w:r w:rsidRPr="00397AA1">
        <w:rPr>
          <w:b/>
          <w:lang w:val="el-GR"/>
        </w:rPr>
        <w:t>Α.</w:t>
      </w:r>
      <w:r>
        <w:rPr>
          <w:lang w:val="el-GR"/>
        </w:rPr>
        <w:t xml:space="preserve"> </w:t>
      </w:r>
      <w:r w:rsidRPr="001B0990">
        <w:rPr>
          <w:lang w:val="el-GR"/>
        </w:rPr>
        <w:t xml:space="preserve">Η προσφορά συντάχθηκε σύμφωνα με τους όρους της παρούσας Διακήρυξης, της οποίας </w:t>
      </w:r>
      <w:r>
        <w:rPr>
          <w:lang w:val="el-GR"/>
        </w:rPr>
        <w:t xml:space="preserve">ο Προσφέρων </w:t>
      </w:r>
      <w:r w:rsidRPr="001B0990">
        <w:rPr>
          <w:lang w:val="el-GR"/>
        </w:rPr>
        <w:t xml:space="preserve">έλαβε γνώση και </w:t>
      </w:r>
      <w:r>
        <w:rPr>
          <w:lang w:val="el-GR"/>
        </w:rPr>
        <w:t>την οποία</w:t>
      </w:r>
      <w:r w:rsidRPr="001B0990">
        <w:rPr>
          <w:lang w:val="el-GR"/>
        </w:rPr>
        <w:t xml:space="preserve"> αποδέχεται ανεπιφύλα</w:t>
      </w:r>
      <w:r>
        <w:rPr>
          <w:lang w:val="el-GR"/>
        </w:rPr>
        <w:t>κ</w:t>
      </w:r>
      <w:r w:rsidRPr="001B0990">
        <w:rPr>
          <w:lang w:val="el-GR"/>
        </w:rPr>
        <w:t xml:space="preserve">τα και ότι καλύπτει το σύνολο του έργου καθώς και ότι </w:t>
      </w:r>
      <w:r>
        <w:rPr>
          <w:lang w:val="el-GR"/>
        </w:rPr>
        <w:t xml:space="preserve">ο Προσφέρων </w:t>
      </w:r>
      <w:r w:rsidRPr="001B0990">
        <w:rPr>
          <w:lang w:val="el-GR"/>
        </w:rPr>
        <w:t xml:space="preserve">παραιτείται από κάθε δικαίωμα αποζημίωσης για οποιαδήποτε Απόφαση της Αναθέτουσας Αρχής, ιδίως της αναβολής ή ακύρωσης του Διαγωνισμού ή της υπαναχώρησης της Αναθέτουσας Αρχής ή της κρίσης της Επιτροπής Αξιολόγησης, όπως και για </w:t>
      </w:r>
      <w:r>
        <w:rPr>
          <w:lang w:val="el-GR"/>
        </w:rPr>
        <w:t>κάθε λόγο δημοσίου συμφέροντος.</w:t>
      </w:r>
    </w:p>
    <w:p w:rsidR="00DD3D24" w:rsidRPr="001B0990" w:rsidRDefault="00DD3D24" w:rsidP="00DD3D24">
      <w:pPr>
        <w:rPr>
          <w:lang w:val="el-GR"/>
        </w:rPr>
      </w:pPr>
      <w:r>
        <w:rPr>
          <w:b/>
          <w:lang w:val="el-GR"/>
        </w:rPr>
        <w:t xml:space="preserve">Β. </w:t>
      </w:r>
      <w:r>
        <w:rPr>
          <w:lang w:val="el-GR"/>
        </w:rPr>
        <w:t xml:space="preserve">Ο Προσφέρων μέχρι και την ημερομηνία υποβολής της Προσφοράς του, δεν εμπίπτει σε μία ή περισσότερες από </w:t>
      </w:r>
      <w:r w:rsidRPr="002264F7">
        <w:rPr>
          <w:lang w:val="el-GR"/>
        </w:rPr>
        <w:t>τις περιπτώσεις της παρ. 2.2 της</w:t>
      </w:r>
      <w:r>
        <w:rPr>
          <w:lang w:val="el-GR"/>
        </w:rPr>
        <w:t xml:space="preserve"> παρούσας Διακήρυξης.</w:t>
      </w:r>
    </w:p>
    <w:p w:rsidR="00DD3D24" w:rsidRPr="001B0990" w:rsidRDefault="00DD3D24" w:rsidP="00DD3D24">
      <w:pPr>
        <w:rPr>
          <w:lang w:val="el-GR"/>
        </w:rPr>
      </w:pPr>
      <w:r>
        <w:rPr>
          <w:b/>
          <w:lang w:val="el-GR"/>
        </w:rPr>
        <w:t>Γ</w:t>
      </w:r>
      <w:r w:rsidRPr="00B97E3D">
        <w:rPr>
          <w:b/>
          <w:lang w:val="el-GR"/>
        </w:rPr>
        <w:t>.</w:t>
      </w:r>
      <w:r w:rsidRPr="001B0990">
        <w:rPr>
          <w:lang w:val="el-GR"/>
        </w:rPr>
        <w:t xml:space="preserve"> </w:t>
      </w:r>
      <w:r>
        <w:rPr>
          <w:lang w:val="el-GR"/>
        </w:rPr>
        <w:t>Ο Προσφέρων είναι εγγεγραμμένος</w:t>
      </w:r>
      <w:r w:rsidRPr="001B0990">
        <w:rPr>
          <w:lang w:val="el-GR"/>
        </w:rPr>
        <w:t xml:space="preserve"> στο οικείο Επιμελητήριο </w:t>
      </w:r>
      <w:r>
        <w:rPr>
          <w:lang w:val="el-GR"/>
        </w:rPr>
        <w:t xml:space="preserve">κατά την ημέρα υποβολής της Προσφοράς. </w:t>
      </w:r>
      <w:r w:rsidRPr="001B0990">
        <w:rPr>
          <w:lang w:val="el-GR"/>
        </w:rPr>
        <w:t>Τα αλλοδαπά φυσικά ή νομικά πρόσωπα δηλώνουν ότι είναι εγγεγραμμένοι στα μητρώα του οικείου Επιμελητηρίου της χώρας εγκατάστασής τους ή σε ισοδύναμες επαγγελματικές οργανώσεις, ομοίως της χώρας εγκατάστασής τους, κατά την ημέρ</w:t>
      </w:r>
      <w:r>
        <w:rPr>
          <w:lang w:val="el-GR"/>
        </w:rPr>
        <w:t xml:space="preserve">α υποβολής της Προσφοράς. </w:t>
      </w:r>
    </w:p>
    <w:p w:rsidR="00DD3D24" w:rsidRPr="001B0990" w:rsidRDefault="00DD3D24" w:rsidP="00DD3D24">
      <w:pPr>
        <w:rPr>
          <w:lang w:val="el-GR"/>
        </w:rPr>
      </w:pPr>
      <w:r>
        <w:rPr>
          <w:b/>
          <w:lang w:val="el-GR"/>
        </w:rPr>
        <w:t>Δ</w:t>
      </w:r>
      <w:r w:rsidRPr="00B97E3D">
        <w:rPr>
          <w:b/>
          <w:lang w:val="el-GR"/>
        </w:rPr>
        <w:t>.</w:t>
      </w:r>
      <w:r w:rsidRPr="001B0990">
        <w:rPr>
          <w:lang w:val="el-GR"/>
        </w:rPr>
        <w:t xml:space="preserve"> </w:t>
      </w:r>
      <w:r>
        <w:rPr>
          <w:lang w:val="el-GR"/>
        </w:rPr>
        <w:t xml:space="preserve">ο Προσφέρων </w:t>
      </w:r>
      <w:r w:rsidRPr="0042767F">
        <w:rPr>
          <w:lang w:val="el-GR"/>
        </w:rPr>
        <w:t xml:space="preserve">δεσμεύεται να προσκομίσει τα προβλεπόμενα </w:t>
      </w:r>
      <w:r>
        <w:rPr>
          <w:lang w:val="el-GR"/>
        </w:rPr>
        <w:t xml:space="preserve">παρακάτω </w:t>
      </w:r>
      <w:r w:rsidRPr="002264F7">
        <w:rPr>
          <w:lang w:val="el-GR"/>
        </w:rPr>
        <w:t>στο άρ. 8 της</w:t>
      </w:r>
      <w:r>
        <w:rPr>
          <w:lang w:val="el-GR"/>
        </w:rPr>
        <w:t xml:space="preserve"> παρούσας </w:t>
      </w:r>
      <w:r w:rsidRPr="0042767F">
        <w:rPr>
          <w:lang w:val="el-GR"/>
        </w:rPr>
        <w:t xml:space="preserve">δικαιολογητικά </w:t>
      </w:r>
      <w:r>
        <w:rPr>
          <w:lang w:val="el-GR"/>
        </w:rPr>
        <w:t xml:space="preserve">κατόπιν της κοινοποίησης της σχετικής έγγραφης ειδοποίησης και </w:t>
      </w:r>
      <w:r w:rsidRPr="0042767F">
        <w:rPr>
          <w:lang w:val="el-GR"/>
        </w:rPr>
        <w:t xml:space="preserve">προ της υπογραφής της </w:t>
      </w:r>
      <w:r>
        <w:rPr>
          <w:lang w:val="el-GR"/>
        </w:rPr>
        <w:t>Σ</w:t>
      </w:r>
      <w:r w:rsidRPr="0042767F">
        <w:rPr>
          <w:lang w:val="el-GR"/>
        </w:rPr>
        <w:t>ύμβασης</w:t>
      </w:r>
      <w:r>
        <w:rPr>
          <w:lang w:val="el-GR"/>
        </w:rPr>
        <w:t>,</w:t>
      </w:r>
      <w:r w:rsidRPr="0042767F">
        <w:rPr>
          <w:lang w:val="el-GR"/>
        </w:rPr>
        <w:t xml:space="preserve"> στην περίπτωση που του </w:t>
      </w:r>
      <w:r>
        <w:rPr>
          <w:lang w:val="el-GR"/>
        </w:rPr>
        <w:t>ανατεθεί</w:t>
      </w:r>
      <w:r w:rsidRPr="0042767F">
        <w:rPr>
          <w:lang w:val="el-GR"/>
        </w:rPr>
        <w:t xml:space="preserve"> το έργο.</w:t>
      </w:r>
    </w:p>
    <w:p w:rsidR="00DD3D24" w:rsidRDefault="00DD3D24" w:rsidP="00DD3D24">
      <w:pPr>
        <w:pStyle w:val="-11"/>
        <w:numPr>
          <w:ilvl w:val="0"/>
          <w:numId w:val="5"/>
        </w:numPr>
        <w:rPr>
          <w:lang w:val="el-GR"/>
        </w:rPr>
      </w:pPr>
      <w:r>
        <w:rPr>
          <w:b/>
          <w:lang w:val="el-GR"/>
        </w:rPr>
        <w:t xml:space="preserve">Παραστατικό </w:t>
      </w:r>
      <w:r w:rsidRPr="002E0960">
        <w:rPr>
          <w:b/>
          <w:lang w:val="el-GR"/>
        </w:rPr>
        <w:t>εκπροσώπησης</w:t>
      </w:r>
      <w:r w:rsidRPr="00B97E3D">
        <w:rPr>
          <w:lang w:val="el-GR"/>
        </w:rPr>
        <w:t xml:space="preserve">, </w:t>
      </w:r>
      <w:r>
        <w:rPr>
          <w:lang w:val="el-GR"/>
        </w:rPr>
        <w:t>σε περίπτωση που το πρόσωπο που υπογράφει ή/και υποβάλλει την Προσφορά ή/και παρίσταται κατά το άνοιγμά της δεν είναι ο ίδιος ο Προσφέρων ή ο νόμιμος εκπρόσωπός του σε περίπτωση νομικού προσώπου</w:t>
      </w:r>
      <w:r w:rsidRPr="00B97E3D">
        <w:rPr>
          <w:lang w:val="el-GR"/>
        </w:rPr>
        <w:t>.</w:t>
      </w:r>
    </w:p>
    <w:p w:rsidR="00DD3D24" w:rsidRDefault="00DD3D24" w:rsidP="00DD3D24">
      <w:pPr>
        <w:pStyle w:val="-11"/>
        <w:numPr>
          <w:ilvl w:val="0"/>
          <w:numId w:val="5"/>
        </w:numPr>
        <w:rPr>
          <w:lang w:val="el-GR"/>
        </w:rPr>
      </w:pPr>
      <w:r>
        <w:rPr>
          <w:b/>
          <w:lang w:val="el-GR"/>
        </w:rPr>
        <w:t xml:space="preserve">Σε περίπτωση νομικού </w:t>
      </w:r>
      <w:r w:rsidRPr="006433A1">
        <w:rPr>
          <w:lang w:val="el-GR"/>
        </w:rPr>
        <w:t>προσώπου</w:t>
      </w:r>
      <w:r>
        <w:rPr>
          <w:lang w:val="el-GR"/>
        </w:rPr>
        <w:t xml:space="preserve"> έγγραφα από τα οποία να προκύπτει η εκπροσώπησή του και το ισχύον καταστατικό του καθώς και η τήρηση των σχετικών προβλεπόμενων στο νόμο διατυπώσεων δημοσιότητας. </w:t>
      </w:r>
    </w:p>
    <w:p w:rsidR="00DD3D24" w:rsidRDefault="00DD3D24" w:rsidP="00DD3D24">
      <w:pPr>
        <w:pStyle w:val="-11"/>
        <w:rPr>
          <w:b/>
          <w:lang w:val="el-GR"/>
        </w:rPr>
      </w:pPr>
    </w:p>
    <w:p w:rsidR="00DD3D24" w:rsidRPr="001B0990" w:rsidRDefault="00DD3D24" w:rsidP="00DD3D24">
      <w:pPr>
        <w:pStyle w:val="-11"/>
        <w:ind w:left="0"/>
        <w:rPr>
          <w:lang w:val="el-GR"/>
        </w:rPr>
      </w:pPr>
      <w:r>
        <w:rPr>
          <w:b/>
          <w:lang w:val="el-GR"/>
        </w:rPr>
        <w:t xml:space="preserve">Σε περίπτωση ένωσης προσώπων ή κοινοπραξίας </w:t>
      </w:r>
      <w:r w:rsidRPr="000C5E26">
        <w:rPr>
          <w:lang w:val="el-GR"/>
        </w:rPr>
        <w:t>τα ανωτέρω Δικαιολογητικά θα υποβάλλονται για κάθε Μέλος της Ένωσης ή της Κοινοπραξίας</w:t>
      </w:r>
      <w:r w:rsidRPr="002E0960">
        <w:rPr>
          <w:lang w:val="el-GR"/>
        </w:rPr>
        <w:t>.</w:t>
      </w:r>
      <w:r>
        <w:rPr>
          <w:lang w:val="el-GR"/>
        </w:rPr>
        <w:t xml:space="preserve"> Επιπλέον, η Προσφορά θα</w:t>
      </w:r>
      <w:r w:rsidRPr="001B0990">
        <w:rPr>
          <w:lang w:val="el-GR"/>
        </w:rPr>
        <w:t xml:space="preserve"> υπογράφεται υποχρεωτικά είτε από </w:t>
      </w:r>
      <w:r>
        <w:rPr>
          <w:lang w:val="el-GR"/>
        </w:rPr>
        <w:t>όλα τα μέλη της ένωσης/κοινοπραξίας ή</w:t>
      </w:r>
      <w:r w:rsidRPr="001B0990">
        <w:rPr>
          <w:lang w:val="el-GR"/>
        </w:rPr>
        <w:t xml:space="preserve"> από </w:t>
      </w:r>
      <w:r>
        <w:rPr>
          <w:lang w:val="el-GR"/>
        </w:rPr>
        <w:t xml:space="preserve">κοινό </w:t>
      </w:r>
      <w:r w:rsidRPr="001B0990">
        <w:rPr>
          <w:lang w:val="el-GR"/>
        </w:rPr>
        <w:t>εκπρόσωπό τους,</w:t>
      </w:r>
      <w:r>
        <w:rPr>
          <w:lang w:val="el-GR"/>
        </w:rPr>
        <w:t xml:space="preserve"> ειδικά</w:t>
      </w:r>
      <w:r w:rsidRPr="001B0990">
        <w:rPr>
          <w:lang w:val="el-GR"/>
        </w:rPr>
        <w:t xml:space="preserve"> εξουσιοδοτημένο με συμβολαιογραφική πράξη. </w:t>
      </w:r>
    </w:p>
    <w:p w:rsidR="00DD3D24" w:rsidRDefault="00DD3D24" w:rsidP="00DD3D24">
      <w:pPr>
        <w:rPr>
          <w:lang w:val="el-GR"/>
        </w:rPr>
      </w:pPr>
      <w:r>
        <w:rPr>
          <w:lang w:val="el-GR"/>
        </w:rPr>
        <w:t>Επίσης,</w:t>
      </w:r>
      <w:r w:rsidRPr="001B0990">
        <w:rPr>
          <w:lang w:val="el-GR"/>
        </w:rPr>
        <w:t xml:space="preserve"> </w:t>
      </w:r>
      <w:r>
        <w:rPr>
          <w:lang w:val="el-GR"/>
        </w:rPr>
        <w:t>οι ενώσεις/κοινοπραξίες θα πρέπει επιπλέον να καταθέσουν</w:t>
      </w:r>
      <w:r w:rsidRPr="001B0990">
        <w:rPr>
          <w:lang w:val="el-GR"/>
        </w:rPr>
        <w:t xml:space="preserve">: </w:t>
      </w:r>
    </w:p>
    <w:p w:rsidR="00DD3D24" w:rsidRPr="002E0960" w:rsidRDefault="00DD3D24" w:rsidP="00DD3D24">
      <w:pPr>
        <w:pStyle w:val="-11"/>
        <w:numPr>
          <w:ilvl w:val="0"/>
          <w:numId w:val="5"/>
        </w:numPr>
        <w:rPr>
          <w:lang w:val="el-GR"/>
        </w:rPr>
      </w:pPr>
      <w:r w:rsidRPr="002E0960">
        <w:rPr>
          <w:lang w:val="el-GR"/>
        </w:rPr>
        <w:lastRenderedPageBreak/>
        <w:t>Συμφωνητικό μεταξύ των μελών της Ένωσης /Κοινοπραξίας όπου:</w:t>
      </w:r>
    </w:p>
    <w:p w:rsidR="00DD3D24" w:rsidRDefault="00DD3D24" w:rsidP="00DD3D24">
      <w:pPr>
        <w:pStyle w:val="-11"/>
        <w:numPr>
          <w:ilvl w:val="0"/>
          <w:numId w:val="6"/>
        </w:numPr>
        <w:rPr>
          <w:lang w:val="el-GR"/>
        </w:rPr>
      </w:pPr>
      <w:r w:rsidRPr="002E0960">
        <w:rPr>
          <w:lang w:val="el-GR"/>
        </w:rPr>
        <w:t>να αναγράφεται και να οριοθετείται με σαφήνεια το ποσοστό συμμετοχής κάθε μέλους της Ένωσης/Κοινοπραξίας στην Ένωση/Κοινοπραξία και το ειδικό μέρος του Έργου, το οποίο αυτό θα αναλάβει στα πλαίσια υλοποίησης του Έργου στο σύνολο της Προσφοράς,</w:t>
      </w:r>
    </w:p>
    <w:p w:rsidR="00DD3D24" w:rsidRDefault="00DD3D24" w:rsidP="00DD3D24">
      <w:pPr>
        <w:pStyle w:val="-11"/>
        <w:numPr>
          <w:ilvl w:val="0"/>
          <w:numId w:val="6"/>
        </w:numPr>
        <w:rPr>
          <w:lang w:val="el-GR"/>
        </w:rPr>
      </w:pPr>
      <w:r w:rsidRPr="002E0960">
        <w:rPr>
          <w:lang w:val="el-GR"/>
        </w:rPr>
        <w:t>να αναγράφεται το ποσοστό επί του Συμβατικού Τιμήματος που θα αντιστοιχεί σε κάθε μέλος της Ένωσης/Κοινοπραξίας,</w:t>
      </w:r>
    </w:p>
    <w:p w:rsidR="00DD3D24" w:rsidRDefault="00DD3D24" w:rsidP="00DD3D24">
      <w:pPr>
        <w:pStyle w:val="-11"/>
        <w:numPr>
          <w:ilvl w:val="0"/>
          <w:numId w:val="6"/>
        </w:numPr>
        <w:rPr>
          <w:lang w:val="el-GR"/>
        </w:rPr>
      </w:pPr>
      <w:r w:rsidRPr="002E0960">
        <w:rPr>
          <w:lang w:val="el-GR"/>
        </w:rPr>
        <w:t>να δηλώνεται ένα μέλος ως υπεύθυνο για το συντονισμό και τη διοίκηση όλων των μελών της Ένωσης/Κοινοπραξίας,</w:t>
      </w:r>
    </w:p>
    <w:p w:rsidR="00DD3D24" w:rsidRDefault="00DD3D24" w:rsidP="00DD3D24">
      <w:pPr>
        <w:pStyle w:val="-11"/>
        <w:numPr>
          <w:ilvl w:val="0"/>
          <w:numId w:val="6"/>
        </w:numPr>
        <w:rPr>
          <w:lang w:val="el-GR"/>
        </w:rPr>
      </w:pPr>
      <w:r w:rsidRPr="002E0960">
        <w:rPr>
          <w:lang w:val="el-GR"/>
        </w:rPr>
        <w:t xml:space="preserve">να ορίζεται κοινός εκπρόσωπος της Ένωσης/Κοινοπραξίας και των μελών της για τη συμμετοχή της στο Διαγωνισμό </w:t>
      </w:r>
      <w:r>
        <w:rPr>
          <w:lang w:val="el-GR"/>
        </w:rPr>
        <w:t>και την εκπροσώπηση της Ένωσης/</w:t>
      </w:r>
      <w:r w:rsidRPr="002E0960">
        <w:rPr>
          <w:lang w:val="el-GR"/>
        </w:rPr>
        <w:t>Κοινοπραξίας και των μελών της έναντι της Αναθέτουσας Αρχής,</w:t>
      </w:r>
    </w:p>
    <w:p w:rsidR="00DD3D24" w:rsidRDefault="00DD3D24" w:rsidP="00DD3D24">
      <w:pPr>
        <w:pStyle w:val="-11"/>
        <w:numPr>
          <w:ilvl w:val="0"/>
          <w:numId w:val="6"/>
        </w:numPr>
        <w:rPr>
          <w:lang w:val="el-GR"/>
        </w:rPr>
      </w:pPr>
      <w:r w:rsidRPr="002E0960">
        <w:rPr>
          <w:lang w:val="el-GR"/>
        </w:rPr>
        <w:t>να δηλώνεται ότι σε κάθε περίπτωση τα μέλη της Ένωσης ή της κοινοπραξίας θα είναι αλληλεγγύως και εις</w:t>
      </w:r>
      <w:r>
        <w:rPr>
          <w:lang w:val="el-GR"/>
        </w:rPr>
        <w:t xml:space="preserve"> ολόκληρον υπεύθυνα έναντι της Α</w:t>
      </w:r>
      <w:r w:rsidRPr="002E0960">
        <w:rPr>
          <w:lang w:val="el-GR"/>
        </w:rPr>
        <w:t xml:space="preserve">ναθέτουσας </w:t>
      </w:r>
      <w:r>
        <w:rPr>
          <w:lang w:val="el-GR"/>
        </w:rPr>
        <w:t>Α</w:t>
      </w:r>
      <w:r w:rsidRPr="002E0960">
        <w:rPr>
          <w:lang w:val="el-GR"/>
        </w:rPr>
        <w:t>ρχής για την εκτέλεση του αντικειμένου της σύμβασης.</w:t>
      </w:r>
    </w:p>
    <w:p w:rsidR="00DD3D24" w:rsidRDefault="00DD3D24" w:rsidP="00DD3D24">
      <w:pPr>
        <w:pStyle w:val="-11"/>
        <w:numPr>
          <w:ilvl w:val="0"/>
          <w:numId w:val="5"/>
        </w:numPr>
        <w:rPr>
          <w:lang w:val="el-GR"/>
        </w:rPr>
      </w:pPr>
      <w:r w:rsidRPr="002E0960">
        <w:rPr>
          <w:lang w:val="el-GR"/>
        </w:rPr>
        <w:t>Πράξη του αρμόδιου οργάνου κάθε μέλους της Ένωσης/Κοινοπραξίας από το οποίο να προκύπτει η έγκρισή του για τη συμμετοχή του μέλους:</w:t>
      </w:r>
    </w:p>
    <w:p w:rsidR="00DD3D24" w:rsidRDefault="00DD3D24" w:rsidP="00DD3D24">
      <w:pPr>
        <w:pStyle w:val="-11"/>
        <w:numPr>
          <w:ilvl w:val="0"/>
          <w:numId w:val="7"/>
        </w:numPr>
        <w:rPr>
          <w:lang w:val="el-GR"/>
        </w:rPr>
      </w:pPr>
      <w:r w:rsidRPr="00EF1AD7">
        <w:rPr>
          <w:lang w:val="el-GR"/>
        </w:rPr>
        <w:t>στην Ένωση/Κοινοπραξία</w:t>
      </w:r>
    </w:p>
    <w:p w:rsidR="00DD3D24" w:rsidRPr="00EF1AD7" w:rsidRDefault="00DD3D24" w:rsidP="00DD3D24">
      <w:pPr>
        <w:pStyle w:val="-11"/>
        <w:numPr>
          <w:ilvl w:val="0"/>
          <w:numId w:val="7"/>
        </w:numPr>
        <w:rPr>
          <w:lang w:val="el-GR"/>
        </w:rPr>
      </w:pPr>
      <w:r w:rsidRPr="00EF1AD7">
        <w:rPr>
          <w:lang w:val="el-GR"/>
        </w:rPr>
        <w:t>στο Διαγωνισμό</w:t>
      </w:r>
    </w:p>
    <w:p w:rsidR="00DD3D24" w:rsidRDefault="00DD3D24" w:rsidP="00DD3D24">
      <w:pPr>
        <w:rPr>
          <w:u w:val="single"/>
          <w:lang w:val="el-GR"/>
        </w:rPr>
      </w:pPr>
      <w:r w:rsidRPr="00EF1AD7">
        <w:rPr>
          <w:u w:val="single"/>
          <w:lang w:val="el-GR"/>
        </w:rPr>
        <w:t>Προσφορά στην οποία δεν θα υπάρχουν οι ανωτέρω δηλώσε</w:t>
      </w:r>
      <w:r>
        <w:rPr>
          <w:u w:val="single"/>
          <w:lang w:val="el-GR"/>
        </w:rPr>
        <w:t xml:space="preserve">ις και έγγραφα θα απορρίπτεται </w:t>
      </w:r>
      <w:r w:rsidRPr="00EF1AD7">
        <w:rPr>
          <w:u w:val="single"/>
          <w:lang w:val="el-GR"/>
        </w:rPr>
        <w:t>ως απαράδεκτη.</w:t>
      </w:r>
    </w:p>
    <w:p w:rsidR="00DD3D24" w:rsidRDefault="00DD3D24" w:rsidP="00DD3D24">
      <w:pPr>
        <w:numPr>
          <w:ilvl w:val="0"/>
          <w:numId w:val="5"/>
        </w:numPr>
        <w:rPr>
          <w:u w:val="single"/>
          <w:lang w:val="el-GR"/>
        </w:rPr>
      </w:pPr>
      <w:r>
        <w:rPr>
          <w:rFonts w:cs="Calibri"/>
          <w:lang w:val="el-GR"/>
        </w:rPr>
        <w:t xml:space="preserve">Προκειμένου η Αναθέτουσα Αρχή να διαπιστώσει ότι πληρούνται οι ελάχιστες προϋποθέσεις συμμετοχής σύμφωνα με </w:t>
      </w:r>
      <w:r w:rsidRPr="002264F7">
        <w:rPr>
          <w:rFonts w:cs="Calibri"/>
          <w:lang w:val="el-GR"/>
        </w:rPr>
        <w:t>το άρθρο 2.1 της</w:t>
      </w:r>
      <w:r>
        <w:rPr>
          <w:rFonts w:cs="Calibri"/>
          <w:lang w:val="el-GR"/>
        </w:rPr>
        <w:t xml:space="preserve"> παρούσα Διακήρυξης, ο Προσφέρων οφείλει να προσκομίσει κ</w:t>
      </w:r>
      <w:r w:rsidRPr="00A42AB1">
        <w:rPr>
          <w:rFonts w:cs="Calibri"/>
          <w:lang w:val="el-GR"/>
        </w:rPr>
        <w:t xml:space="preserve">ατάλογο της </w:t>
      </w:r>
      <w:r>
        <w:rPr>
          <w:rFonts w:cs="Calibri"/>
          <w:lang w:val="el-GR"/>
        </w:rPr>
        <w:t>Ο</w:t>
      </w:r>
      <w:r w:rsidRPr="00A42AB1">
        <w:rPr>
          <w:rFonts w:cs="Calibri"/>
          <w:lang w:val="el-GR"/>
        </w:rPr>
        <w:t xml:space="preserve">μάδας </w:t>
      </w:r>
      <w:r>
        <w:rPr>
          <w:rFonts w:cs="Calibri"/>
          <w:lang w:val="el-GR"/>
        </w:rPr>
        <w:t>Έ</w:t>
      </w:r>
      <w:r w:rsidRPr="00A42AB1">
        <w:rPr>
          <w:rFonts w:cs="Calibri"/>
          <w:lang w:val="el-GR"/>
        </w:rPr>
        <w:t>ργου, τα μέλη της οποίας θα πρέπει να διαθέτουν</w:t>
      </w:r>
      <w:r w:rsidRPr="00A42AB1">
        <w:rPr>
          <w:rFonts w:cs="Calibri"/>
          <w:u w:val="single"/>
          <w:lang w:val="el-GR"/>
        </w:rPr>
        <w:t xml:space="preserve"> </w:t>
      </w:r>
      <w:r>
        <w:rPr>
          <w:rFonts w:cs="Calibri"/>
          <w:u w:val="single"/>
          <w:lang w:val="el-GR"/>
        </w:rPr>
        <w:t>τα απαιτούμενα προσόντα</w:t>
      </w:r>
      <w:r w:rsidRPr="00A42AB1">
        <w:rPr>
          <w:rFonts w:cs="Calibri"/>
          <w:lang w:val="el-GR"/>
        </w:rPr>
        <w:t xml:space="preserve"> σύμφωνα με τα ελάχιστα κριτήρια</w:t>
      </w:r>
      <w:r w:rsidR="008876A9">
        <w:rPr>
          <w:rFonts w:cs="Calibri"/>
          <w:lang w:val="el-GR"/>
        </w:rPr>
        <w:t>,</w:t>
      </w:r>
      <w:r w:rsidRPr="00A42AB1">
        <w:rPr>
          <w:rFonts w:cs="Calibri"/>
          <w:lang w:val="el-GR"/>
        </w:rPr>
        <w:t xml:space="preserve"> όπως αυτά αναφέρονται στο </w:t>
      </w:r>
      <w:r>
        <w:rPr>
          <w:rFonts w:cs="Calibri"/>
          <w:lang w:val="el-GR"/>
        </w:rPr>
        <w:t>παραπάνω άρθρο</w:t>
      </w:r>
      <w:r w:rsidRPr="00A42AB1">
        <w:rPr>
          <w:rFonts w:cs="Calibri"/>
          <w:lang w:val="el-GR"/>
        </w:rPr>
        <w:t xml:space="preserve">, για την πιστοποίηση των οποίων θα πρέπει να προσκομίζονται βιογραφικά σημειώματα </w:t>
      </w:r>
      <w:r>
        <w:rPr>
          <w:rFonts w:cs="Calibri"/>
          <w:lang w:val="el-GR"/>
        </w:rPr>
        <w:t xml:space="preserve">(σύμφωνα με το υπόδειγμα του </w:t>
      </w:r>
      <w:r w:rsidRPr="002264F7">
        <w:rPr>
          <w:rFonts w:cs="Calibri"/>
          <w:lang w:val="el-GR"/>
        </w:rPr>
        <w:t>Παραρτήματος II της</w:t>
      </w:r>
      <w:r>
        <w:rPr>
          <w:rFonts w:cs="Calibri"/>
          <w:lang w:val="el-GR"/>
        </w:rPr>
        <w:t xml:space="preserve"> παρούσας Διακήρυξης) </w:t>
      </w:r>
      <w:r w:rsidRPr="00A42AB1">
        <w:rPr>
          <w:rFonts w:cs="Calibri"/>
          <w:lang w:val="el-GR"/>
        </w:rPr>
        <w:t xml:space="preserve">συνοδευόμενα </w:t>
      </w:r>
      <w:r>
        <w:rPr>
          <w:rFonts w:cs="Calibri"/>
          <w:lang w:val="el-GR"/>
        </w:rPr>
        <w:t>από</w:t>
      </w:r>
      <w:r w:rsidRPr="00A42AB1">
        <w:rPr>
          <w:rFonts w:cs="Calibri"/>
          <w:lang w:val="el-GR"/>
        </w:rPr>
        <w:t xml:space="preserve"> αποδεικτικά στοιχεία (κατάλογο έργων, αντίστοιχες συμβάσεις ή/και βεβαιώσεις καλής εκτέλεσης, </w:t>
      </w:r>
      <w:r>
        <w:rPr>
          <w:rFonts w:cs="Calibri"/>
          <w:lang w:val="el-GR"/>
        </w:rPr>
        <w:t>δημοσιεύσεις, ή</w:t>
      </w:r>
      <w:r w:rsidRPr="00A42AB1">
        <w:rPr>
          <w:rFonts w:cs="Calibri"/>
          <w:lang w:val="el-GR"/>
        </w:rPr>
        <w:t>/και δελτία παροχής υπηρεσιών-τιμολόγια κ</w:t>
      </w:r>
      <w:r>
        <w:rPr>
          <w:rFonts w:cs="Calibri"/>
          <w:lang w:val="el-GR"/>
        </w:rPr>
        <w:t>.</w:t>
      </w:r>
      <w:r w:rsidRPr="00A42AB1">
        <w:rPr>
          <w:rFonts w:cs="Calibri"/>
          <w:lang w:val="el-GR"/>
        </w:rPr>
        <w:t>λπ</w:t>
      </w:r>
      <w:r>
        <w:rPr>
          <w:rFonts w:cs="Calibri"/>
          <w:lang w:val="el-GR"/>
        </w:rPr>
        <w:t>.</w:t>
      </w:r>
      <w:r w:rsidRPr="00A42AB1">
        <w:rPr>
          <w:rFonts w:cs="Calibri"/>
          <w:lang w:val="el-GR"/>
        </w:rPr>
        <w:t>).</w:t>
      </w:r>
    </w:p>
    <w:p w:rsidR="00DD3D24" w:rsidRPr="00EF1AD7" w:rsidRDefault="00DD3D24" w:rsidP="00DD3D24">
      <w:pPr>
        <w:rPr>
          <w:u w:val="single"/>
          <w:lang w:val="el-GR"/>
        </w:rPr>
      </w:pPr>
    </w:p>
    <w:p w:rsidR="00DD3D24" w:rsidRPr="001B0990" w:rsidRDefault="00DD3D24" w:rsidP="003974A8">
      <w:pPr>
        <w:pStyle w:val="--2"/>
      </w:pPr>
      <w:bookmarkStart w:id="13" w:name="_Toc358185427"/>
      <w:r>
        <w:t>4Α</w:t>
      </w:r>
      <w:r w:rsidRPr="001B0990">
        <w:t>.</w:t>
      </w:r>
      <w:r>
        <w:t xml:space="preserve"> ΠΕΡΙΕΧΟΜΕΝΟ ΦΑΚΕΛΟΥ «ΤΕΧΝΙΚΗ ΠΡΟΣΦΟΡΑ»</w:t>
      </w:r>
      <w:bookmarkEnd w:id="13"/>
      <w:r w:rsidRPr="001B0990">
        <w:t xml:space="preserve"> </w:t>
      </w:r>
    </w:p>
    <w:p w:rsidR="00B92710" w:rsidRDefault="00B92710" w:rsidP="00DD3D24">
      <w:pPr>
        <w:tabs>
          <w:tab w:val="left" w:pos="0"/>
        </w:tabs>
        <w:rPr>
          <w:rFonts w:cs="Calibri"/>
          <w:lang w:val="el-GR"/>
        </w:rPr>
      </w:pPr>
    </w:p>
    <w:p w:rsidR="00DD3D24" w:rsidRPr="000A7BA9" w:rsidRDefault="00DD3D24" w:rsidP="00DD3D24">
      <w:pPr>
        <w:tabs>
          <w:tab w:val="left" w:pos="0"/>
        </w:tabs>
        <w:rPr>
          <w:rFonts w:cs="Calibri"/>
          <w:lang w:val="el-GR"/>
        </w:rPr>
      </w:pPr>
      <w:r w:rsidRPr="000A7BA9">
        <w:rPr>
          <w:rFonts w:cs="Calibri"/>
          <w:lang w:val="el-GR"/>
        </w:rPr>
        <w:t>Ο φάκελος «ΤΕΧΝΙΚΗ ΠΡΟΣΦΟΡΑ» διαιρείται στις εξής ενότητες</w:t>
      </w:r>
      <w:r w:rsidR="008A3C72">
        <w:rPr>
          <w:rFonts w:cs="Calibri"/>
          <w:lang w:val="el-GR"/>
        </w:rPr>
        <w:t>,</w:t>
      </w:r>
      <w:r w:rsidRPr="000A7BA9">
        <w:rPr>
          <w:rFonts w:cs="Calibri"/>
          <w:lang w:val="el-GR"/>
        </w:rPr>
        <w:t xml:space="preserve"> τα περιεχόμενα των οποίων περιγράφονται στη συνέχεια:</w:t>
      </w:r>
    </w:p>
    <w:p w:rsidR="00DD3D24" w:rsidRPr="000A7BA9" w:rsidRDefault="00DD3D24" w:rsidP="00DD3D24">
      <w:pPr>
        <w:pStyle w:val="Bullet-1"/>
        <w:overflowPunct/>
        <w:autoSpaceDE/>
        <w:autoSpaceDN/>
        <w:adjustRightInd/>
        <w:spacing w:before="120" w:line="240" w:lineRule="auto"/>
        <w:ind w:left="720" w:hanging="360"/>
        <w:textAlignment w:val="auto"/>
        <w:rPr>
          <w:rFonts w:ascii="Myriad Pro" w:hAnsi="Myriad Pro" w:cs="Calibri"/>
          <w:b/>
          <w:sz w:val="22"/>
          <w:szCs w:val="22"/>
          <w:lang w:val="el-GR"/>
        </w:rPr>
      </w:pPr>
      <w:r w:rsidRPr="000A7BA9">
        <w:rPr>
          <w:rFonts w:ascii="Myriad Pro" w:hAnsi="Myriad Pro" w:cs="Calibri"/>
          <w:b/>
          <w:sz w:val="22"/>
          <w:szCs w:val="22"/>
          <w:lang w:val="el-GR"/>
        </w:rPr>
        <w:t>α.</w:t>
      </w:r>
      <w:r w:rsidRPr="000A7BA9">
        <w:rPr>
          <w:rFonts w:ascii="Myriad Pro" w:hAnsi="Myriad Pro" w:cs="Calibri"/>
          <w:b/>
          <w:sz w:val="22"/>
          <w:szCs w:val="22"/>
          <w:lang w:val="el-GR"/>
        </w:rPr>
        <w:tab/>
      </w:r>
      <w:r w:rsidRPr="000A7BA9">
        <w:rPr>
          <w:rFonts w:ascii="Myriad Pro" w:hAnsi="Myriad Pro" w:cs="Calibri"/>
          <w:b/>
          <w:bCs/>
          <w:sz w:val="22"/>
          <w:szCs w:val="22"/>
          <w:lang w:val="el-GR"/>
        </w:rPr>
        <w:t>Μεθοδολογία προσέγγισης του Έργου</w:t>
      </w:r>
      <w:r w:rsidRPr="000A7BA9">
        <w:rPr>
          <w:rFonts w:ascii="Myriad Pro" w:hAnsi="Myriad Pro" w:cs="Calibri"/>
          <w:b/>
          <w:sz w:val="22"/>
          <w:szCs w:val="22"/>
          <w:lang w:val="el-GR"/>
        </w:rPr>
        <w:t xml:space="preserve"> </w:t>
      </w:r>
    </w:p>
    <w:p w:rsidR="00DD3D24" w:rsidRPr="000A7BA9" w:rsidRDefault="00DD3D24" w:rsidP="00DD3D24">
      <w:pPr>
        <w:pStyle w:val="Bullet-1"/>
        <w:overflowPunct/>
        <w:autoSpaceDE/>
        <w:autoSpaceDN/>
        <w:adjustRightInd/>
        <w:spacing w:before="120" w:line="240" w:lineRule="auto"/>
        <w:ind w:left="720" w:hanging="360"/>
        <w:textAlignment w:val="auto"/>
        <w:rPr>
          <w:rFonts w:ascii="Myriad Pro" w:hAnsi="Myriad Pro" w:cs="Calibri"/>
          <w:b/>
          <w:sz w:val="22"/>
          <w:szCs w:val="22"/>
          <w:lang w:val="el-GR"/>
        </w:rPr>
      </w:pPr>
      <w:r w:rsidRPr="000A7BA9">
        <w:rPr>
          <w:rFonts w:ascii="Myriad Pro" w:hAnsi="Myriad Pro" w:cs="Calibri"/>
          <w:b/>
          <w:sz w:val="22"/>
          <w:szCs w:val="22"/>
          <w:lang w:val="el-GR"/>
        </w:rPr>
        <w:t>β.</w:t>
      </w:r>
      <w:r w:rsidRPr="000A7BA9">
        <w:rPr>
          <w:rFonts w:ascii="Myriad Pro" w:hAnsi="Myriad Pro" w:cs="Calibri"/>
          <w:b/>
          <w:sz w:val="22"/>
          <w:szCs w:val="22"/>
          <w:lang w:val="el-GR"/>
        </w:rPr>
        <w:tab/>
      </w:r>
      <w:r w:rsidRPr="000A7BA9">
        <w:rPr>
          <w:rFonts w:ascii="Myriad Pro" w:hAnsi="Myriad Pro" w:cs="Calibri"/>
          <w:b/>
          <w:bCs/>
          <w:sz w:val="22"/>
          <w:szCs w:val="22"/>
          <w:lang w:val="el-GR"/>
        </w:rPr>
        <w:t>Οργάνωση - Διοίκηση του Έργου</w:t>
      </w:r>
    </w:p>
    <w:p w:rsidR="00DD3D24" w:rsidRPr="00F8055E" w:rsidRDefault="00DD3D24" w:rsidP="0077096B">
      <w:pPr>
        <w:rPr>
          <w:rFonts w:cs="Calibri"/>
          <w:lang w:val="el-GR"/>
        </w:rPr>
      </w:pPr>
      <w:r w:rsidRPr="000A7BA9">
        <w:rPr>
          <w:rFonts w:cs="Calibri"/>
          <w:b/>
          <w:lang w:val="el-GR"/>
        </w:rPr>
        <w:t>Α.</w:t>
      </w:r>
      <w:r w:rsidRPr="000A7BA9">
        <w:rPr>
          <w:rFonts w:cs="Calibri"/>
          <w:lang w:val="el-GR"/>
        </w:rPr>
        <w:t xml:space="preserve"> Η </w:t>
      </w:r>
      <w:r w:rsidRPr="000A7BA9">
        <w:rPr>
          <w:rFonts w:cs="Calibri"/>
          <w:b/>
          <w:bCs/>
          <w:lang w:val="el-GR"/>
        </w:rPr>
        <w:t>Ενότητα «Μεθοδολογία προσέγγισης του Έργου»</w:t>
      </w:r>
      <w:r w:rsidRPr="000A7BA9">
        <w:rPr>
          <w:rFonts w:cs="Calibri"/>
          <w:lang w:val="el-GR"/>
        </w:rPr>
        <w:t xml:space="preserve"> περιέχει αναλυτική περιγραφή του τρόπου με τον οποίο ο Προσφέρων σκοπεύει να προσεγγίσει το έργο. </w:t>
      </w:r>
      <w:r w:rsidR="008A3C72">
        <w:rPr>
          <w:rFonts w:cs="Calibri"/>
          <w:lang w:val="el-GR"/>
        </w:rPr>
        <w:t>Συγκεκριμ</w:t>
      </w:r>
      <w:r w:rsidR="0077096B">
        <w:rPr>
          <w:rFonts w:cs="Calibri"/>
          <w:lang w:val="el-GR"/>
        </w:rPr>
        <w:t xml:space="preserve">ένα, η Προσφορά θα πρέπει να </w:t>
      </w:r>
      <w:r w:rsidRPr="00F8055E">
        <w:rPr>
          <w:rFonts w:cs="Calibri"/>
          <w:lang w:val="el-GR"/>
        </w:rPr>
        <w:t>αναφέρεται αναλυτικά:</w:t>
      </w:r>
    </w:p>
    <w:p w:rsidR="00DD3D24" w:rsidRPr="00B3121E" w:rsidRDefault="00DD3D24" w:rsidP="008A3C72">
      <w:pPr>
        <w:numPr>
          <w:ilvl w:val="0"/>
          <w:numId w:val="5"/>
        </w:numPr>
        <w:tabs>
          <w:tab w:val="left" w:pos="720"/>
        </w:tabs>
        <w:spacing w:line="240" w:lineRule="auto"/>
        <w:rPr>
          <w:rFonts w:cs="Calibri"/>
          <w:lang w:val="el-GR"/>
        </w:rPr>
      </w:pPr>
      <w:r w:rsidRPr="000A7BA9">
        <w:rPr>
          <w:rFonts w:cs="Calibri"/>
          <w:lang w:val="el-GR"/>
        </w:rPr>
        <w:t xml:space="preserve">στη μεθοδολογία κάλυψης των ενοτήτων του αντικειμένου του Έργου που αναφέρονται </w:t>
      </w:r>
      <w:r w:rsidRPr="00B3121E">
        <w:rPr>
          <w:rFonts w:cs="Calibri"/>
          <w:lang w:val="el-GR"/>
        </w:rPr>
        <w:t>στο Β Μέρος – Τεχνική Περιγραφή, της παρούσης,</w:t>
      </w:r>
    </w:p>
    <w:p w:rsidR="00DD3D24" w:rsidRPr="000A7BA9" w:rsidRDefault="00DD3D24" w:rsidP="008A3C72">
      <w:pPr>
        <w:numPr>
          <w:ilvl w:val="0"/>
          <w:numId w:val="5"/>
        </w:numPr>
        <w:tabs>
          <w:tab w:val="left" w:pos="720"/>
        </w:tabs>
        <w:spacing w:line="240" w:lineRule="auto"/>
        <w:rPr>
          <w:rFonts w:cs="Calibri"/>
          <w:lang w:val="el-GR"/>
        </w:rPr>
      </w:pPr>
      <w:r w:rsidRPr="000A7BA9">
        <w:rPr>
          <w:rFonts w:cs="Calibri"/>
          <w:lang w:val="el-GR"/>
        </w:rPr>
        <w:lastRenderedPageBreak/>
        <w:t>στις αναγκαίες πληροφορίες και στοιχεία που θα συλλεγούν (είδος και πηγή),</w:t>
      </w:r>
    </w:p>
    <w:p w:rsidR="00DD3D24" w:rsidRPr="000A7BA9" w:rsidRDefault="00DD3D24" w:rsidP="008A3C72">
      <w:pPr>
        <w:numPr>
          <w:ilvl w:val="0"/>
          <w:numId w:val="5"/>
        </w:numPr>
        <w:tabs>
          <w:tab w:val="left" w:pos="720"/>
        </w:tabs>
        <w:spacing w:line="240" w:lineRule="auto"/>
        <w:rPr>
          <w:rFonts w:cs="Calibri"/>
          <w:lang w:val="el-GR"/>
        </w:rPr>
      </w:pPr>
      <w:r w:rsidRPr="000A7BA9">
        <w:rPr>
          <w:rFonts w:cs="Calibri"/>
          <w:lang w:val="el-GR"/>
        </w:rPr>
        <w:t>στα ενδεχόμενα προβλήματα που προβλέπεται να προκύψουν και στον τρόπο που προτείνεται να αντιμετωπισθούν, για τη συλλογή και επεξεργασία των στοιχείων.</w:t>
      </w:r>
    </w:p>
    <w:p w:rsidR="00DD3D24" w:rsidRPr="000A7BA9" w:rsidRDefault="00DD3D24" w:rsidP="00DD3D24">
      <w:pPr>
        <w:tabs>
          <w:tab w:val="left" w:pos="720"/>
        </w:tabs>
        <w:ind w:left="709" w:hanging="709"/>
        <w:rPr>
          <w:rFonts w:cs="Calibri"/>
          <w:b/>
          <w:lang w:val="el-GR"/>
        </w:rPr>
      </w:pPr>
    </w:p>
    <w:p w:rsidR="00DD3D24" w:rsidRPr="000A7BA9" w:rsidRDefault="00DD3D24" w:rsidP="00DD3D24">
      <w:pPr>
        <w:tabs>
          <w:tab w:val="left" w:pos="720"/>
        </w:tabs>
        <w:ind w:left="709" w:hanging="709"/>
        <w:rPr>
          <w:rFonts w:cs="Calibri"/>
          <w:lang w:val="el-GR"/>
        </w:rPr>
      </w:pPr>
      <w:r w:rsidRPr="000A7BA9">
        <w:rPr>
          <w:rFonts w:cs="Calibri"/>
          <w:b/>
          <w:lang w:val="el-GR"/>
        </w:rPr>
        <w:t>Β</w:t>
      </w:r>
      <w:r w:rsidRPr="00B3121E">
        <w:rPr>
          <w:rFonts w:cs="Calibri"/>
          <w:b/>
          <w:lang w:val="el-GR"/>
        </w:rPr>
        <w:t>. Η</w:t>
      </w:r>
      <w:r w:rsidRPr="000A7BA9">
        <w:rPr>
          <w:rFonts w:cs="Calibri"/>
          <w:lang w:val="el-GR"/>
        </w:rPr>
        <w:t xml:space="preserve"> </w:t>
      </w:r>
      <w:r w:rsidRPr="000A7BA9">
        <w:rPr>
          <w:rFonts w:cs="Calibri"/>
          <w:b/>
          <w:bCs/>
          <w:lang w:val="el-GR"/>
        </w:rPr>
        <w:t>Ενότητα «Οργάνωση - Διοίκηση του Έργου»</w:t>
      </w:r>
      <w:r w:rsidRPr="000A7BA9">
        <w:rPr>
          <w:rFonts w:cs="Calibri"/>
          <w:lang w:val="el-GR"/>
        </w:rPr>
        <w:t xml:space="preserve"> περιλαμβάνει:</w:t>
      </w:r>
    </w:p>
    <w:p w:rsidR="00DD3D24" w:rsidRPr="000A7BA9" w:rsidRDefault="00DD3D24" w:rsidP="00DD3D24">
      <w:pPr>
        <w:pStyle w:val="Bullet-1"/>
        <w:numPr>
          <w:ilvl w:val="0"/>
          <w:numId w:val="9"/>
        </w:numPr>
        <w:tabs>
          <w:tab w:val="clear" w:pos="2138"/>
          <w:tab w:val="num" w:pos="720"/>
        </w:tabs>
        <w:ind w:left="1080"/>
        <w:rPr>
          <w:rFonts w:ascii="Myriad Pro" w:hAnsi="Myriad Pro" w:cs="Calibri"/>
          <w:sz w:val="22"/>
          <w:szCs w:val="22"/>
          <w:lang w:val="el-GR"/>
        </w:rPr>
      </w:pPr>
      <w:r w:rsidRPr="000A7BA9">
        <w:rPr>
          <w:rFonts w:ascii="Myriad Pro" w:hAnsi="Myriad Pro" w:cs="Calibri"/>
          <w:sz w:val="22"/>
          <w:szCs w:val="22"/>
          <w:lang w:val="el-GR"/>
        </w:rPr>
        <w:t>Αναλυτική περιγραφή της δομής και οργάνωσης της Ομάδας Έργου που θα ασχοληθεί με την εκτέλεση του Έργου.</w:t>
      </w:r>
    </w:p>
    <w:p w:rsidR="00DD3D24" w:rsidRPr="000A7BA9" w:rsidRDefault="00DD3D24" w:rsidP="00DD3D24">
      <w:pPr>
        <w:numPr>
          <w:ilvl w:val="0"/>
          <w:numId w:val="9"/>
        </w:numPr>
        <w:tabs>
          <w:tab w:val="clear" w:pos="2138"/>
          <w:tab w:val="num" w:pos="1080"/>
        </w:tabs>
        <w:ind w:left="1080"/>
        <w:jc w:val="left"/>
        <w:rPr>
          <w:rFonts w:cs="Calibri"/>
          <w:lang w:val="el-GR"/>
        </w:rPr>
      </w:pPr>
      <w:r w:rsidRPr="000A7BA9">
        <w:rPr>
          <w:rFonts w:cs="Calibri"/>
          <w:lang w:val="el-GR"/>
        </w:rPr>
        <w:t>Συμπλήρωση του Πίνακα 1 που ακολουθεί, στον οποίο θα δίνονται αναλυτικά στοιχεία απασχόλησης καθενός από τα προτεινόμενα στελέχη της Ομάδας Έργου.</w:t>
      </w:r>
    </w:p>
    <w:tbl>
      <w:tblPr>
        <w:tblpPr w:leftFromText="180" w:rightFromText="180" w:vertAnchor="text" w:horzAnchor="margin" w:tblpXSpec="center" w:tblpY="1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89"/>
        <w:gridCol w:w="2161"/>
        <w:gridCol w:w="1496"/>
        <w:gridCol w:w="2522"/>
      </w:tblGrid>
      <w:tr w:rsidR="00CE0CD0" w:rsidRPr="008F6187" w:rsidTr="00F121B8">
        <w:trPr>
          <w:trHeight w:val="489"/>
        </w:trPr>
        <w:tc>
          <w:tcPr>
            <w:tcW w:w="7668" w:type="dxa"/>
            <w:gridSpan w:val="4"/>
            <w:tcBorders>
              <w:top w:val="double" w:sz="6" w:space="0" w:color="auto"/>
              <w:left w:val="double" w:sz="6" w:space="0" w:color="auto"/>
              <w:bottom w:val="double" w:sz="6" w:space="0" w:color="auto"/>
              <w:right w:val="double" w:sz="6" w:space="0" w:color="auto"/>
            </w:tcBorders>
          </w:tcPr>
          <w:p w:rsidR="00CE0CD0" w:rsidRDefault="00CE0CD0" w:rsidP="00F121B8">
            <w:pPr>
              <w:numPr>
                <w:ilvl w:val="12"/>
                <w:numId w:val="0"/>
              </w:numPr>
              <w:rPr>
                <w:rFonts w:cs="Calibri"/>
                <w:lang w:val="el-GR"/>
              </w:rPr>
            </w:pPr>
            <w:r w:rsidRPr="000A7BA9">
              <w:rPr>
                <w:rFonts w:cs="Calibri"/>
                <w:lang w:val="el-GR"/>
              </w:rPr>
              <w:t>ΠΙΝΑΚΑΣ 1:</w:t>
            </w:r>
          </w:p>
          <w:p w:rsidR="00CE0CD0" w:rsidRPr="000A7BA9" w:rsidRDefault="00CE0CD0" w:rsidP="00F121B8">
            <w:pPr>
              <w:numPr>
                <w:ilvl w:val="12"/>
                <w:numId w:val="0"/>
              </w:numPr>
              <w:rPr>
                <w:rFonts w:cs="Calibri"/>
                <w:lang w:val="el-GR"/>
              </w:rPr>
            </w:pPr>
            <w:r w:rsidRPr="000A7BA9">
              <w:rPr>
                <w:rFonts w:cs="Calibri"/>
                <w:lang w:val="el-GR"/>
              </w:rPr>
              <w:t>ΑΝΑΛΥΤΙΚΑ ΣΤΟΙΧΕΙΑ ΑΠΑΣΧΟΛΗΣΗΣ ΟΜΑΔΑΣ ΕΡΓΟΥ</w:t>
            </w:r>
          </w:p>
        </w:tc>
      </w:tr>
      <w:tr w:rsidR="00CE0CD0" w:rsidRPr="000A7BA9" w:rsidTr="00F121B8">
        <w:trPr>
          <w:trHeight w:val="243"/>
        </w:trPr>
        <w:tc>
          <w:tcPr>
            <w:tcW w:w="7668" w:type="dxa"/>
            <w:gridSpan w:val="4"/>
            <w:tcBorders>
              <w:top w:val="double" w:sz="6" w:space="0" w:color="auto"/>
              <w:left w:val="double" w:sz="6" w:space="0" w:color="auto"/>
              <w:bottom w:val="double" w:sz="6" w:space="0" w:color="auto"/>
              <w:right w:val="double" w:sz="6" w:space="0" w:color="auto"/>
            </w:tcBorders>
          </w:tcPr>
          <w:p w:rsidR="00CE0CD0" w:rsidRPr="000A7BA9" w:rsidRDefault="00CE0CD0" w:rsidP="00F121B8">
            <w:pPr>
              <w:numPr>
                <w:ilvl w:val="12"/>
                <w:numId w:val="0"/>
              </w:numPr>
              <w:rPr>
                <w:rFonts w:cs="Calibri"/>
                <w:lang w:val="el-GR"/>
              </w:rPr>
            </w:pPr>
            <w:proofErr w:type="spellStart"/>
            <w:r w:rsidRPr="000A7BA9">
              <w:rPr>
                <w:rFonts w:cs="Calibri"/>
              </w:rPr>
              <w:t>Εταιρεία</w:t>
            </w:r>
            <w:proofErr w:type="spellEnd"/>
            <w:r w:rsidRPr="000A7BA9">
              <w:rPr>
                <w:rFonts w:cs="Calibri"/>
              </w:rPr>
              <w:t>:</w:t>
            </w:r>
          </w:p>
        </w:tc>
      </w:tr>
      <w:tr w:rsidR="00CE0CD0" w:rsidRPr="008F6187" w:rsidTr="00F121B8">
        <w:trPr>
          <w:trHeight w:val="504"/>
        </w:trPr>
        <w:tc>
          <w:tcPr>
            <w:tcW w:w="1489" w:type="dxa"/>
            <w:tcBorders>
              <w:top w:val="single" w:sz="6" w:space="0" w:color="auto"/>
              <w:left w:val="double" w:sz="6" w:space="0" w:color="auto"/>
              <w:bottom w:val="single" w:sz="6" w:space="0" w:color="auto"/>
              <w:right w:val="single" w:sz="6" w:space="0" w:color="auto"/>
            </w:tcBorders>
            <w:vAlign w:val="center"/>
          </w:tcPr>
          <w:p w:rsidR="00CE0CD0" w:rsidRPr="000A7BA9" w:rsidRDefault="00CE0CD0" w:rsidP="00F121B8">
            <w:pPr>
              <w:numPr>
                <w:ilvl w:val="12"/>
                <w:numId w:val="0"/>
              </w:numPr>
              <w:jc w:val="center"/>
              <w:rPr>
                <w:rFonts w:cs="Calibri"/>
              </w:rPr>
            </w:pPr>
            <w:r w:rsidRPr="000A7BA9">
              <w:rPr>
                <w:rFonts w:cs="Calibri"/>
              </w:rPr>
              <w:t>Στέλεχος</w:t>
            </w:r>
          </w:p>
        </w:tc>
        <w:tc>
          <w:tcPr>
            <w:tcW w:w="2161" w:type="dxa"/>
            <w:tcBorders>
              <w:top w:val="single" w:sz="6" w:space="0" w:color="auto"/>
              <w:left w:val="single" w:sz="6" w:space="0" w:color="auto"/>
              <w:bottom w:val="single" w:sz="6" w:space="0" w:color="auto"/>
              <w:right w:val="single" w:sz="6" w:space="0" w:color="auto"/>
            </w:tcBorders>
            <w:vAlign w:val="center"/>
          </w:tcPr>
          <w:p w:rsidR="00CE0CD0" w:rsidRPr="000A7BA9" w:rsidRDefault="00CE0CD0" w:rsidP="00F121B8">
            <w:pPr>
              <w:numPr>
                <w:ilvl w:val="12"/>
                <w:numId w:val="0"/>
              </w:numPr>
              <w:jc w:val="center"/>
              <w:rPr>
                <w:rFonts w:cs="Calibri"/>
              </w:rPr>
            </w:pPr>
            <w:r w:rsidRPr="000A7BA9">
              <w:rPr>
                <w:rFonts w:cs="Calibri"/>
              </w:rPr>
              <w:t>Θέση στην Ομάδα</w:t>
            </w:r>
          </w:p>
        </w:tc>
        <w:tc>
          <w:tcPr>
            <w:tcW w:w="1496" w:type="dxa"/>
            <w:tcBorders>
              <w:top w:val="single" w:sz="6" w:space="0" w:color="auto"/>
              <w:left w:val="single" w:sz="6" w:space="0" w:color="auto"/>
              <w:bottom w:val="single" w:sz="6" w:space="0" w:color="auto"/>
              <w:right w:val="single" w:sz="6" w:space="0" w:color="auto"/>
            </w:tcBorders>
            <w:vAlign w:val="center"/>
          </w:tcPr>
          <w:p w:rsidR="00CE0CD0" w:rsidRPr="000A7BA9" w:rsidRDefault="00CE0CD0" w:rsidP="00F121B8">
            <w:pPr>
              <w:numPr>
                <w:ilvl w:val="12"/>
                <w:numId w:val="0"/>
              </w:numPr>
              <w:jc w:val="center"/>
              <w:rPr>
                <w:rFonts w:cs="Calibri"/>
              </w:rPr>
            </w:pPr>
            <w:r w:rsidRPr="000A7BA9">
              <w:rPr>
                <w:rFonts w:cs="Calibri"/>
              </w:rPr>
              <w:t>Καθήκοντα</w:t>
            </w:r>
          </w:p>
        </w:tc>
        <w:tc>
          <w:tcPr>
            <w:tcW w:w="2522" w:type="dxa"/>
            <w:tcBorders>
              <w:top w:val="single" w:sz="6" w:space="0" w:color="auto"/>
              <w:left w:val="single" w:sz="6" w:space="0" w:color="auto"/>
              <w:bottom w:val="single" w:sz="6" w:space="0" w:color="auto"/>
              <w:right w:val="double" w:sz="6" w:space="0" w:color="auto"/>
            </w:tcBorders>
            <w:vAlign w:val="center"/>
          </w:tcPr>
          <w:p w:rsidR="00CE0CD0" w:rsidRPr="000A7BA9" w:rsidRDefault="00CE0CD0" w:rsidP="00F121B8">
            <w:pPr>
              <w:numPr>
                <w:ilvl w:val="12"/>
                <w:numId w:val="0"/>
              </w:numPr>
              <w:jc w:val="center"/>
              <w:rPr>
                <w:rFonts w:cs="Calibri"/>
                <w:lang w:val="el-GR"/>
              </w:rPr>
            </w:pPr>
            <w:r w:rsidRPr="000A7BA9">
              <w:rPr>
                <w:rFonts w:cs="Calibri"/>
                <w:lang w:val="el-GR"/>
              </w:rPr>
              <w:t>Προβλεπόμενος χρόνος απασχόλησης στο έργο</w:t>
            </w:r>
          </w:p>
        </w:tc>
      </w:tr>
      <w:tr w:rsidR="00CE0CD0" w:rsidRPr="008F6187" w:rsidTr="00F121B8">
        <w:trPr>
          <w:trHeight w:val="428"/>
        </w:trPr>
        <w:tc>
          <w:tcPr>
            <w:tcW w:w="1489" w:type="dxa"/>
            <w:tcBorders>
              <w:top w:val="single" w:sz="6" w:space="0" w:color="auto"/>
              <w:left w:val="double" w:sz="6" w:space="0" w:color="auto"/>
              <w:bottom w:val="single" w:sz="6" w:space="0" w:color="auto"/>
              <w:right w:val="single" w:sz="6" w:space="0" w:color="auto"/>
            </w:tcBorders>
          </w:tcPr>
          <w:p w:rsidR="00CE0CD0" w:rsidRPr="000A7BA9" w:rsidRDefault="00CE0CD0" w:rsidP="00F121B8">
            <w:pPr>
              <w:numPr>
                <w:ilvl w:val="12"/>
                <w:numId w:val="0"/>
              </w:numPr>
              <w:rPr>
                <w:rFonts w:cs="Calibri"/>
                <w:lang w:val="el-GR"/>
              </w:rPr>
            </w:pPr>
          </w:p>
        </w:tc>
        <w:tc>
          <w:tcPr>
            <w:tcW w:w="2161" w:type="dxa"/>
            <w:tcBorders>
              <w:top w:val="single" w:sz="6" w:space="0" w:color="auto"/>
              <w:left w:val="single" w:sz="6" w:space="0" w:color="auto"/>
              <w:bottom w:val="single" w:sz="6" w:space="0" w:color="auto"/>
              <w:right w:val="single" w:sz="6" w:space="0" w:color="auto"/>
            </w:tcBorders>
          </w:tcPr>
          <w:p w:rsidR="00CE0CD0" w:rsidRPr="000A7BA9" w:rsidRDefault="00CE0CD0" w:rsidP="00F121B8">
            <w:pPr>
              <w:numPr>
                <w:ilvl w:val="12"/>
                <w:numId w:val="0"/>
              </w:numPr>
              <w:rPr>
                <w:rFonts w:cs="Calibri"/>
                <w:lang w:val="el-GR"/>
              </w:rPr>
            </w:pPr>
          </w:p>
        </w:tc>
        <w:tc>
          <w:tcPr>
            <w:tcW w:w="1496" w:type="dxa"/>
            <w:tcBorders>
              <w:top w:val="single" w:sz="6" w:space="0" w:color="auto"/>
              <w:left w:val="single" w:sz="6" w:space="0" w:color="auto"/>
              <w:bottom w:val="single" w:sz="6" w:space="0" w:color="auto"/>
              <w:right w:val="single" w:sz="6" w:space="0" w:color="auto"/>
            </w:tcBorders>
          </w:tcPr>
          <w:p w:rsidR="00CE0CD0" w:rsidRPr="000A7BA9" w:rsidRDefault="00CE0CD0" w:rsidP="00F121B8">
            <w:pPr>
              <w:numPr>
                <w:ilvl w:val="12"/>
                <w:numId w:val="0"/>
              </w:numPr>
              <w:rPr>
                <w:rFonts w:cs="Calibri"/>
                <w:lang w:val="el-GR"/>
              </w:rPr>
            </w:pPr>
          </w:p>
        </w:tc>
        <w:tc>
          <w:tcPr>
            <w:tcW w:w="2522" w:type="dxa"/>
            <w:tcBorders>
              <w:top w:val="single" w:sz="6" w:space="0" w:color="auto"/>
              <w:left w:val="single" w:sz="6" w:space="0" w:color="auto"/>
              <w:bottom w:val="single" w:sz="6" w:space="0" w:color="auto"/>
              <w:right w:val="double" w:sz="6" w:space="0" w:color="auto"/>
            </w:tcBorders>
          </w:tcPr>
          <w:p w:rsidR="00CE0CD0" w:rsidRPr="000A7BA9" w:rsidRDefault="00CE0CD0" w:rsidP="00F121B8">
            <w:pPr>
              <w:numPr>
                <w:ilvl w:val="12"/>
                <w:numId w:val="0"/>
              </w:numPr>
              <w:rPr>
                <w:rFonts w:cs="Calibri"/>
                <w:lang w:val="el-GR"/>
              </w:rPr>
            </w:pPr>
          </w:p>
        </w:tc>
      </w:tr>
      <w:tr w:rsidR="00CE0CD0" w:rsidRPr="008F6187" w:rsidTr="00F121B8">
        <w:trPr>
          <w:trHeight w:val="428"/>
        </w:trPr>
        <w:tc>
          <w:tcPr>
            <w:tcW w:w="1489" w:type="dxa"/>
            <w:tcBorders>
              <w:top w:val="single" w:sz="6" w:space="0" w:color="auto"/>
              <w:left w:val="double" w:sz="6" w:space="0" w:color="auto"/>
              <w:bottom w:val="double" w:sz="6" w:space="0" w:color="auto"/>
              <w:right w:val="single" w:sz="6" w:space="0" w:color="auto"/>
            </w:tcBorders>
          </w:tcPr>
          <w:p w:rsidR="00CE0CD0" w:rsidRPr="000A7BA9" w:rsidRDefault="00CE0CD0" w:rsidP="00F121B8">
            <w:pPr>
              <w:numPr>
                <w:ilvl w:val="12"/>
                <w:numId w:val="0"/>
              </w:numPr>
              <w:rPr>
                <w:rFonts w:cs="Calibri"/>
                <w:lang w:val="el-GR"/>
              </w:rPr>
            </w:pPr>
          </w:p>
        </w:tc>
        <w:tc>
          <w:tcPr>
            <w:tcW w:w="2161" w:type="dxa"/>
            <w:tcBorders>
              <w:top w:val="single" w:sz="6" w:space="0" w:color="auto"/>
              <w:left w:val="single" w:sz="6" w:space="0" w:color="auto"/>
              <w:bottom w:val="double" w:sz="6" w:space="0" w:color="auto"/>
              <w:right w:val="single" w:sz="6" w:space="0" w:color="auto"/>
            </w:tcBorders>
          </w:tcPr>
          <w:p w:rsidR="00CE0CD0" w:rsidRPr="000A7BA9" w:rsidRDefault="00CE0CD0" w:rsidP="00F121B8">
            <w:pPr>
              <w:numPr>
                <w:ilvl w:val="12"/>
                <w:numId w:val="0"/>
              </w:numPr>
              <w:rPr>
                <w:rFonts w:cs="Calibri"/>
                <w:lang w:val="el-GR"/>
              </w:rPr>
            </w:pPr>
          </w:p>
        </w:tc>
        <w:tc>
          <w:tcPr>
            <w:tcW w:w="1496" w:type="dxa"/>
            <w:tcBorders>
              <w:top w:val="single" w:sz="6" w:space="0" w:color="auto"/>
              <w:left w:val="single" w:sz="6" w:space="0" w:color="auto"/>
              <w:bottom w:val="double" w:sz="6" w:space="0" w:color="auto"/>
              <w:right w:val="single" w:sz="6" w:space="0" w:color="auto"/>
            </w:tcBorders>
          </w:tcPr>
          <w:p w:rsidR="00CE0CD0" w:rsidRPr="000A7BA9" w:rsidRDefault="00CE0CD0" w:rsidP="00F121B8">
            <w:pPr>
              <w:numPr>
                <w:ilvl w:val="12"/>
                <w:numId w:val="0"/>
              </w:numPr>
              <w:rPr>
                <w:rFonts w:cs="Calibri"/>
                <w:lang w:val="el-GR"/>
              </w:rPr>
            </w:pPr>
          </w:p>
        </w:tc>
        <w:tc>
          <w:tcPr>
            <w:tcW w:w="2522" w:type="dxa"/>
            <w:tcBorders>
              <w:top w:val="single" w:sz="6" w:space="0" w:color="auto"/>
              <w:left w:val="single" w:sz="6" w:space="0" w:color="auto"/>
              <w:bottom w:val="double" w:sz="6" w:space="0" w:color="auto"/>
              <w:right w:val="double" w:sz="6" w:space="0" w:color="auto"/>
            </w:tcBorders>
          </w:tcPr>
          <w:p w:rsidR="00CE0CD0" w:rsidRPr="000A7BA9" w:rsidRDefault="00CE0CD0" w:rsidP="00F121B8">
            <w:pPr>
              <w:numPr>
                <w:ilvl w:val="12"/>
                <w:numId w:val="0"/>
              </w:numPr>
              <w:rPr>
                <w:rFonts w:cs="Calibri"/>
                <w:lang w:val="el-GR"/>
              </w:rPr>
            </w:pPr>
          </w:p>
        </w:tc>
      </w:tr>
      <w:tr w:rsidR="00CE0CD0" w:rsidRPr="008F6187" w:rsidTr="00F121B8">
        <w:trPr>
          <w:trHeight w:val="428"/>
        </w:trPr>
        <w:tc>
          <w:tcPr>
            <w:tcW w:w="1489" w:type="dxa"/>
            <w:tcBorders>
              <w:top w:val="single" w:sz="6" w:space="0" w:color="auto"/>
              <w:left w:val="double" w:sz="6" w:space="0" w:color="auto"/>
              <w:bottom w:val="double" w:sz="6" w:space="0" w:color="auto"/>
              <w:right w:val="single" w:sz="6" w:space="0" w:color="auto"/>
            </w:tcBorders>
          </w:tcPr>
          <w:p w:rsidR="00CE0CD0" w:rsidRPr="000A7BA9" w:rsidRDefault="00CE0CD0" w:rsidP="00F121B8">
            <w:pPr>
              <w:numPr>
                <w:ilvl w:val="12"/>
                <w:numId w:val="0"/>
              </w:numPr>
              <w:rPr>
                <w:rFonts w:cs="Calibri"/>
                <w:lang w:val="el-GR"/>
              </w:rPr>
            </w:pPr>
          </w:p>
        </w:tc>
        <w:tc>
          <w:tcPr>
            <w:tcW w:w="2161" w:type="dxa"/>
            <w:tcBorders>
              <w:top w:val="single" w:sz="6" w:space="0" w:color="auto"/>
              <w:left w:val="single" w:sz="6" w:space="0" w:color="auto"/>
              <w:bottom w:val="double" w:sz="6" w:space="0" w:color="auto"/>
              <w:right w:val="single" w:sz="6" w:space="0" w:color="auto"/>
            </w:tcBorders>
          </w:tcPr>
          <w:p w:rsidR="00CE0CD0" w:rsidRPr="000A7BA9" w:rsidRDefault="00CE0CD0" w:rsidP="00F121B8">
            <w:pPr>
              <w:numPr>
                <w:ilvl w:val="12"/>
                <w:numId w:val="0"/>
              </w:numPr>
              <w:rPr>
                <w:rFonts w:cs="Calibri"/>
                <w:lang w:val="el-GR"/>
              </w:rPr>
            </w:pPr>
          </w:p>
        </w:tc>
        <w:tc>
          <w:tcPr>
            <w:tcW w:w="1496" w:type="dxa"/>
            <w:tcBorders>
              <w:top w:val="single" w:sz="6" w:space="0" w:color="auto"/>
              <w:left w:val="single" w:sz="6" w:space="0" w:color="auto"/>
              <w:bottom w:val="double" w:sz="6" w:space="0" w:color="auto"/>
              <w:right w:val="single" w:sz="6" w:space="0" w:color="auto"/>
            </w:tcBorders>
          </w:tcPr>
          <w:p w:rsidR="00CE0CD0" w:rsidRPr="000A7BA9" w:rsidRDefault="00CE0CD0" w:rsidP="00F121B8">
            <w:pPr>
              <w:numPr>
                <w:ilvl w:val="12"/>
                <w:numId w:val="0"/>
              </w:numPr>
              <w:rPr>
                <w:rFonts w:cs="Calibri"/>
                <w:lang w:val="el-GR"/>
              </w:rPr>
            </w:pPr>
          </w:p>
        </w:tc>
        <w:tc>
          <w:tcPr>
            <w:tcW w:w="2522" w:type="dxa"/>
            <w:tcBorders>
              <w:top w:val="single" w:sz="6" w:space="0" w:color="auto"/>
              <w:left w:val="single" w:sz="6" w:space="0" w:color="auto"/>
              <w:bottom w:val="double" w:sz="6" w:space="0" w:color="auto"/>
              <w:right w:val="double" w:sz="6" w:space="0" w:color="auto"/>
            </w:tcBorders>
          </w:tcPr>
          <w:p w:rsidR="00CE0CD0" w:rsidRPr="000A7BA9" w:rsidRDefault="00CE0CD0" w:rsidP="00F121B8">
            <w:pPr>
              <w:numPr>
                <w:ilvl w:val="12"/>
                <w:numId w:val="0"/>
              </w:numPr>
              <w:rPr>
                <w:rFonts w:cs="Calibri"/>
                <w:lang w:val="el-GR"/>
              </w:rPr>
            </w:pPr>
          </w:p>
        </w:tc>
      </w:tr>
    </w:tbl>
    <w:p w:rsidR="00CE0CD0" w:rsidRDefault="00CE0CD0" w:rsidP="00DD3D24">
      <w:pPr>
        <w:pStyle w:val="Bullet-2"/>
        <w:tabs>
          <w:tab w:val="left" w:pos="720"/>
        </w:tabs>
        <w:spacing w:before="120" w:line="240" w:lineRule="auto"/>
        <w:ind w:left="0" w:firstLine="0"/>
        <w:rPr>
          <w:rFonts w:ascii="Myriad Pro" w:hAnsi="Myriad Pro" w:cs="Calibri"/>
          <w:sz w:val="22"/>
          <w:szCs w:val="22"/>
          <w:lang w:val="el-GR"/>
        </w:rPr>
      </w:pPr>
    </w:p>
    <w:p w:rsidR="00CE0CD0" w:rsidRDefault="00CE0CD0" w:rsidP="00CE0CD0">
      <w:pPr>
        <w:rPr>
          <w:lang w:val="el-GR" w:eastAsia="el-GR"/>
        </w:rPr>
      </w:pPr>
    </w:p>
    <w:p w:rsidR="00CE0CD0" w:rsidRDefault="00CE0CD0" w:rsidP="00CE0CD0">
      <w:pPr>
        <w:rPr>
          <w:lang w:val="el-GR" w:eastAsia="el-GR"/>
        </w:rPr>
      </w:pPr>
    </w:p>
    <w:p w:rsidR="00CE0CD0" w:rsidRDefault="00CE0CD0" w:rsidP="00CE0CD0">
      <w:pPr>
        <w:rPr>
          <w:lang w:val="el-GR" w:eastAsia="el-GR"/>
        </w:rPr>
      </w:pPr>
    </w:p>
    <w:p w:rsidR="00CE0CD0" w:rsidRDefault="00CE0CD0" w:rsidP="00CE0CD0">
      <w:pPr>
        <w:rPr>
          <w:lang w:val="el-GR" w:eastAsia="el-GR"/>
        </w:rPr>
      </w:pPr>
    </w:p>
    <w:p w:rsidR="00CE0CD0" w:rsidRPr="00CE0CD0" w:rsidRDefault="00CE0CD0" w:rsidP="00CE0CD0">
      <w:pPr>
        <w:rPr>
          <w:lang w:val="el-GR" w:eastAsia="el-GR"/>
        </w:rPr>
      </w:pPr>
    </w:p>
    <w:p w:rsidR="00CE0CD0" w:rsidRDefault="00CE0CD0" w:rsidP="00DD3D24">
      <w:pPr>
        <w:pStyle w:val="Bullet-2"/>
        <w:tabs>
          <w:tab w:val="left" w:pos="720"/>
        </w:tabs>
        <w:spacing w:before="120" w:line="240" w:lineRule="auto"/>
        <w:ind w:left="0" w:firstLine="0"/>
        <w:rPr>
          <w:rFonts w:ascii="Myriad Pro" w:hAnsi="Myriad Pro" w:cs="Calibri"/>
          <w:sz w:val="22"/>
          <w:szCs w:val="22"/>
          <w:lang w:val="el-GR"/>
        </w:rPr>
      </w:pPr>
    </w:p>
    <w:p w:rsidR="00CE0CD0" w:rsidRDefault="00CE0CD0" w:rsidP="00DD3D24">
      <w:pPr>
        <w:pStyle w:val="Bullet-2"/>
        <w:tabs>
          <w:tab w:val="left" w:pos="720"/>
        </w:tabs>
        <w:spacing w:before="120" w:line="240" w:lineRule="auto"/>
        <w:ind w:left="0" w:firstLine="0"/>
        <w:rPr>
          <w:rFonts w:ascii="Myriad Pro" w:hAnsi="Myriad Pro" w:cs="Calibri"/>
          <w:sz w:val="22"/>
          <w:szCs w:val="22"/>
          <w:lang w:val="el-GR"/>
        </w:rPr>
      </w:pPr>
    </w:p>
    <w:p w:rsidR="00CE0CD0" w:rsidRDefault="00CE0CD0" w:rsidP="00DD3D24">
      <w:pPr>
        <w:pStyle w:val="Bullet-2"/>
        <w:tabs>
          <w:tab w:val="left" w:pos="720"/>
        </w:tabs>
        <w:spacing w:before="120" w:line="240" w:lineRule="auto"/>
        <w:ind w:left="0" w:firstLine="0"/>
        <w:rPr>
          <w:rFonts w:ascii="Myriad Pro" w:hAnsi="Myriad Pro" w:cs="Calibri"/>
          <w:sz w:val="22"/>
          <w:szCs w:val="22"/>
          <w:lang w:val="el-GR"/>
        </w:rPr>
      </w:pPr>
    </w:p>
    <w:p w:rsidR="00DD3D24" w:rsidRPr="000A7BA9" w:rsidRDefault="00DD3D24" w:rsidP="00DD3D24">
      <w:pPr>
        <w:pStyle w:val="Bullet-2"/>
        <w:tabs>
          <w:tab w:val="left" w:pos="720"/>
        </w:tabs>
        <w:spacing w:before="120" w:line="240" w:lineRule="auto"/>
        <w:ind w:left="0" w:firstLine="0"/>
        <w:rPr>
          <w:rFonts w:ascii="Myriad Pro" w:hAnsi="Myriad Pro" w:cs="Calibri"/>
          <w:sz w:val="22"/>
          <w:szCs w:val="22"/>
          <w:lang w:val="el-GR"/>
        </w:rPr>
      </w:pPr>
      <w:r w:rsidRPr="000A7BA9">
        <w:rPr>
          <w:rFonts w:ascii="Myriad Pro" w:hAnsi="Myriad Pro" w:cs="Calibri"/>
          <w:sz w:val="22"/>
          <w:szCs w:val="22"/>
          <w:lang w:val="el-GR"/>
        </w:rPr>
        <w:t>Όπου:</w:t>
      </w:r>
    </w:p>
    <w:p w:rsidR="00DD3D24" w:rsidRPr="000A7BA9" w:rsidRDefault="00DD3D24" w:rsidP="00DD3D24">
      <w:pPr>
        <w:pStyle w:val="Bullet-2"/>
        <w:numPr>
          <w:ilvl w:val="0"/>
          <w:numId w:val="10"/>
        </w:numPr>
        <w:tabs>
          <w:tab w:val="left" w:pos="360"/>
        </w:tabs>
        <w:spacing w:before="120" w:after="0" w:line="240" w:lineRule="auto"/>
        <w:ind w:left="360" w:hanging="180"/>
        <w:rPr>
          <w:rFonts w:ascii="Myriad Pro" w:hAnsi="Myriad Pro" w:cs="Calibri"/>
          <w:sz w:val="22"/>
          <w:szCs w:val="22"/>
          <w:lang w:val="el-GR"/>
        </w:rPr>
      </w:pPr>
      <w:r w:rsidRPr="000A7BA9">
        <w:rPr>
          <w:rFonts w:ascii="Myriad Pro" w:hAnsi="Myriad Pro" w:cs="Calibri"/>
          <w:sz w:val="22"/>
          <w:szCs w:val="22"/>
          <w:lang w:val="el-GR"/>
        </w:rPr>
        <w:t>Στη στήλη «Στέλεχος» συμπληρώνεται το ονοματεπώνυμο κάθε προτεινόμενου στελέχους της Ομάδας Έργου.</w:t>
      </w:r>
    </w:p>
    <w:p w:rsidR="00DD3D24" w:rsidRPr="000A7BA9" w:rsidRDefault="00DD3D24" w:rsidP="00DD3D24">
      <w:pPr>
        <w:pStyle w:val="Bullet-2"/>
        <w:numPr>
          <w:ilvl w:val="0"/>
          <w:numId w:val="10"/>
        </w:numPr>
        <w:tabs>
          <w:tab w:val="left" w:pos="360"/>
        </w:tabs>
        <w:spacing w:before="120" w:after="0" w:line="240" w:lineRule="auto"/>
        <w:ind w:left="360" w:hanging="180"/>
        <w:rPr>
          <w:rFonts w:ascii="Myriad Pro" w:hAnsi="Myriad Pro" w:cs="Calibri"/>
          <w:sz w:val="22"/>
          <w:szCs w:val="22"/>
          <w:lang w:val="el-GR"/>
        </w:rPr>
      </w:pPr>
      <w:r w:rsidRPr="000A7BA9">
        <w:rPr>
          <w:rFonts w:ascii="Myriad Pro" w:hAnsi="Myriad Pro" w:cs="Calibri"/>
          <w:sz w:val="22"/>
          <w:szCs w:val="22"/>
          <w:lang w:val="el-GR"/>
        </w:rPr>
        <w:t>Στη στήλη «Θέση στην Ομάδα» συμπληρώνεται ο ρόλος του στελέχους, σύμφωνα με την προτεινόμενη οργάνωση της Ομάδας.</w:t>
      </w:r>
    </w:p>
    <w:p w:rsidR="00DD3D24" w:rsidRPr="000A7BA9" w:rsidRDefault="00DD3D24" w:rsidP="00DD3D24">
      <w:pPr>
        <w:pStyle w:val="Bullet-2"/>
        <w:numPr>
          <w:ilvl w:val="0"/>
          <w:numId w:val="10"/>
        </w:numPr>
        <w:tabs>
          <w:tab w:val="left" w:pos="360"/>
        </w:tabs>
        <w:spacing w:before="120" w:after="0" w:line="240" w:lineRule="auto"/>
        <w:ind w:left="360" w:hanging="180"/>
        <w:rPr>
          <w:rFonts w:ascii="Myriad Pro" w:hAnsi="Myriad Pro" w:cs="Calibri"/>
          <w:sz w:val="22"/>
          <w:szCs w:val="22"/>
          <w:lang w:val="el-GR"/>
        </w:rPr>
      </w:pPr>
      <w:r w:rsidRPr="000A7BA9">
        <w:rPr>
          <w:rFonts w:ascii="Myriad Pro" w:hAnsi="Myriad Pro" w:cs="Calibri"/>
          <w:sz w:val="22"/>
          <w:szCs w:val="22"/>
          <w:lang w:val="el-GR"/>
        </w:rPr>
        <w:t>Στη στήλη «Καθήκοντα» αναφέρονται οι εργασίες που πρόκειται να αναλάβει κάθε στέλεχος της Ομάδας Έργου και βασίζονται στην πρόταση προσέγγισης του θέματος.</w:t>
      </w:r>
    </w:p>
    <w:p w:rsidR="00DD3D24" w:rsidRPr="000A7BA9" w:rsidRDefault="00DD3D24" w:rsidP="00DD3D24">
      <w:pPr>
        <w:rPr>
          <w:lang w:val="el-GR"/>
        </w:rPr>
      </w:pPr>
    </w:p>
    <w:p w:rsidR="00DD3D24" w:rsidRPr="00C4100E" w:rsidRDefault="00DD3D24" w:rsidP="003974A8">
      <w:pPr>
        <w:pStyle w:val="--2"/>
      </w:pPr>
      <w:bookmarkStart w:id="14" w:name="_Toc358185428"/>
      <w:r w:rsidRPr="002528D8">
        <w:t>5. ΧΡΟΝΙΚΗ  ΠΕΡΙΟΔΟΣ  ΙΣΧΥΟΣ  ΤΩΝ  ΠΡΟΣΦΟΡΩΝ</w:t>
      </w:r>
      <w:bookmarkEnd w:id="14"/>
    </w:p>
    <w:p w:rsidR="00B92710" w:rsidRDefault="00B92710" w:rsidP="00DD3D24">
      <w:pPr>
        <w:rPr>
          <w:lang w:val="el-GR"/>
        </w:rPr>
      </w:pPr>
    </w:p>
    <w:p w:rsidR="00DD3D24" w:rsidRDefault="00DD3D24" w:rsidP="00DD3D24">
      <w:pPr>
        <w:rPr>
          <w:lang w:val="el-GR"/>
        </w:rPr>
      </w:pPr>
      <w:r w:rsidRPr="00C4100E">
        <w:rPr>
          <w:lang w:val="el-GR"/>
        </w:rPr>
        <w:t>Ο χρόνος ισχύος των προσφορών είναι σαράντα (40) ημερολογιακές ημέρες, προσµετρώµενες από την επόμενη της ημέρας διενέργειας του διαγωνισμού. Προσφορές που αναφέρουν χρόνο ισχύος μικρότερο των σαράντα (40) ημερών, θα απορρίπτονται ως απαράδεκτες.</w:t>
      </w:r>
    </w:p>
    <w:p w:rsidR="00DD3D24" w:rsidRPr="0042767F" w:rsidRDefault="00DD3D24" w:rsidP="00DD3D24">
      <w:pPr>
        <w:rPr>
          <w:lang w:val="el-GR"/>
        </w:rPr>
      </w:pPr>
      <w:r w:rsidRPr="0042767F">
        <w:rPr>
          <w:lang w:val="el-GR"/>
        </w:rPr>
        <w:t xml:space="preserve">Η ισχύς των </w:t>
      </w:r>
      <w:r>
        <w:rPr>
          <w:lang w:val="el-GR"/>
        </w:rPr>
        <w:t>Π</w:t>
      </w:r>
      <w:r w:rsidRPr="0042767F">
        <w:rPr>
          <w:lang w:val="el-GR"/>
        </w:rPr>
        <w:t>ροσφορών είναι δυνατόν να παραταθεί, εφ’ όσον ζητηθεί από τ</w:t>
      </w:r>
      <w:r>
        <w:rPr>
          <w:lang w:val="el-GR"/>
        </w:rPr>
        <w:t>η</w:t>
      </w:r>
      <w:r w:rsidRPr="0042767F">
        <w:rPr>
          <w:lang w:val="el-GR"/>
        </w:rPr>
        <w:t xml:space="preserve">ν </w:t>
      </w:r>
      <w:r>
        <w:rPr>
          <w:lang w:val="el-GR"/>
        </w:rPr>
        <w:t>Αναθέτουσα Αρχή</w:t>
      </w:r>
      <w:r w:rsidRPr="0042767F">
        <w:rPr>
          <w:lang w:val="el-GR"/>
        </w:rPr>
        <w:t xml:space="preserve">, πριν από τη λήξη τους, κατ’ ανώτατο όριο για χρονικό διάστημα ίσο με το παραπάνω οριζόμενο. </w:t>
      </w:r>
    </w:p>
    <w:p w:rsidR="00DD3D24" w:rsidRDefault="00DD3D24" w:rsidP="00DD3D24">
      <w:pPr>
        <w:rPr>
          <w:lang w:val="el-GR"/>
        </w:rPr>
      </w:pPr>
      <w:r w:rsidRPr="0042767F">
        <w:rPr>
          <w:lang w:val="el-GR"/>
        </w:rPr>
        <w:lastRenderedPageBreak/>
        <w:t xml:space="preserve">Ανακοίνωση </w:t>
      </w:r>
      <w:r>
        <w:rPr>
          <w:lang w:val="el-GR"/>
        </w:rPr>
        <w:t>κατακύρωσης του Διαγωνισμού</w:t>
      </w:r>
      <w:r w:rsidRPr="0042767F">
        <w:rPr>
          <w:lang w:val="el-GR"/>
        </w:rPr>
        <w:t xml:space="preserve"> μπορεί να γίνει και μετά τη λήξη της ισχύος της </w:t>
      </w:r>
      <w:r>
        <w:rPr>
          <w:lang w:val="el-GR"/>
        </w:rPr>
        <w:t>Π</w:t>
      </w:r>
      <w:r w:rsidRPr="0042767F">
        <w:rPr>
          <w:lang w:val="el-GR"/>
        </w:rPr>
        <w:t xml:space="preserve">ροσφοράς, δεσμεύει όμως τον </w:t>
      </w:r>
      <w:r>
        <w:rPr>
          <w:lang w:val="el-GR"/>
        </w:rPr>
        <w:t>υποψήφιο Ανάδοχο</w:t>
      </w:r>
      <w:r w:rsidRPr="0042767F">
        <w:rPr>
          <w:lang w:val="el-GR"/>
        </w:rPr>
        <w:t xml:space="preserve"> μόνο εφόσον αυτός την αποδεχθεί.</w:t>
      </w:r>
    </w:p>
    <w:p w:rsidR="00CE0CD0" w:rsidRDefault="00CE0CD0" w:rsidP="003974A8">
      <w:pPr>
        <w:pStyle w:val="--2"/>
      </w:pPr>
    </w:p>
    <w:p w:rsidR="00DD3D24" w:rsidRPr="00C4100E" w:rsidRDefault="00DD3D24" w:rsidP="003974A8">
      <w:pPr>
        <w:pStyle w:val="--2"/>
      </w:pPr>
      <w:bookmarkStart w:id="15" w:name="_Toc358185429"/>
      <w:r w:rsidRPr="002528D8">
        <w:t>6. ΑΠΟΣΦΡΑΓΙΣΗ</w:t>
      </w:r>
      <w:r>
        <w:t xml:space="preserve"> ΚΑΙ ΑΞΙΟΛΟΓΗΣΗ</w:t>
      </w:r>
      <w:r w:rsidRPr="002528D8">
        <w:t xml:space="preserve"> ΠΡΟΣΦΟΡΩΝ</w:t>
      </w:r>
      <w:bookmarkEnd w:id="15"/>
    </w:p>
    <w:p w:rsidR="00B92710" w:rsidRDefault="00B92710" w:rsidP="00DD3D24">
      <w:pPr>
        <w:rPr>
          <w:lang w:val="el-GR"/>
        </w:rPr>
      </w:pPr>
    </w:p>
    <w:p w:rsidR="00DD3D24" w:rsidRDefault="00DD3D24" w:rsidP="00DD3D24">
      <w:pPr>
        <w:rPr>
          <w:lang w:val="el-GR"/>
        </w:rPr>
      </w:pPr>
      <w:r w:rsidRPr="00C4100E">
        <w:rPr>
          <w:lang w:val="el-GR"/>
        </w:rPr>
        <w:t xml:space="preserve">Η αποσφράγιση των </w:t>
      </w:r>
      <w:r>
        <w:rPr>
          <w:lang w:val="el-GR"/>
        </w:rPr>
        <w:t>Π</w:t>
      </w:r>
      <w:r w:rsidRPr="00C4100E">
        <w:rPr>
          <w:lang w:val="el-GR"/>
        </w:rPr>
        <w:t xml:space="preserve">ροσφορών </w:t>
      </w:r>
      <w:r>
        <w:rPr>
          <w:lang w:val="el-GR"/>
        </w:rPr>
        <w:t xml:space="preserve">θα γίνει σε </w:t>
      </w:r>
      <w:r w:rsidRPr="00C4100E">
        <w:rPr>
          <w:lang w:val="el-GR"/>
        </w:rPr>
        <w:t>δημόσια</w:t>
      </w:r>
      <w:r>
        <w:rPr>
          <w:lang w:val="el-GR"/>
        </w:rPr>
        <w:t xml:space="preserve"> συνεδρίαση της αρμόδια Επιτροπής Αξιολόγησης</w:t>
      </w:r>
      <w:r w:rsidRPr="00C4100E">
        <w:rPr>
          <w:lang w:val="el-GR"/>
        </w:rPr>
        <w:t xml:space="preserve">, την ημέρα και ώρα διενέργειας του </w:t>
      </w:r>
      <w:r>
        <w:rPr>
          <w:lang w:val="el-GR"/>
        </w:rPr>
        <w:t>Δ</w:t>
      </w:r>
      <w:r w:rsidRPr="00C4100E">
        <w:rPr>
          <w:lang w:val="el-GR"/>
        </w:rPr>
        <w:t xml:space="preserve">ιαγωνισμού. Κατά την αποσφράγιση των προσφορών μπορούν να παρίστανται οι </w:t>
      </w:r>
      <w:r>
        <w:rPr>
          <w:lang w:val="el-GR"/>
        </w:rPr>
        <w:t>εκπρόσωποι των Προσφερόντων</w:t>
      </w:r>
      <w:r w:rsidRPr="00C4100E">
        <w:rPr>
          <w:lang w:val="el-GR"/>
        </w:rPr>
        <w:t>.</w:t>
      </w:r>
      <w:r>
        <w:rPr>
          <w:lang w:val="el-GR"/>
        </w:rPr>
        <w:t xml:space="preserve"> </w:t>
      </w:r>
    </w:p>
    <w:p w:rsidR="00DD3D24" w:rsidRPr="00C4100E" w:rsidRDefault="00DD3D24" w:rsidP="00DD3D24">
      <w:pPr>
        <w:rPr>
          <w:lang w:val="el-GR"/>
        </w:rPr>
      </w:pPr>
      <w:r>
        <w:rPr>
          <w:lang w:val="el-GR"/>
        </w:rPr>
        <w:t>Ειδικότερα η αποσφράγιση και αξιολόγηση των προσφορών γίνεται με την ακόλουθη διαδικασία:</w:t>
      </w:r>
    </w:p>
    <w:p w:rsidR="00DD3D24" w:rsidRPr="00FC78A7" w:rsidRDefault="00DD3D24" w:rsidP="00DD3D24">
      <w:pPr>
        <w:spacing w:before="120"/>
        <w:rPr>
          <w:rFonts w:cs="Calibri"/>
          <w:lang w:val="el-GR"/>
        </w:rPr>
      </w:pPr>
      <w:r>
        <w:rPr>
          <w:lang w:val="el-GR"/>
        </w:rPr>
        <w:t xml:space="preserve">1. </w:t>
      </w:r>
      <w:r w:rsidRPr="00FC78A7">
        <w:rPr>
          <w:rFonts w:cs="Calibri"/>
          <w:lang w:val="el-GR"/>
        </w:rPr>
        <w:t xml:space="preserve">Αποσφραγίζεται ο </w:t>
      </w:r>
      <w:r>
        <w:rPr>
          <w:rFonts w:cs="Calibri"/>
          <w:lang w:val="el-GR"/>
        </w:rPr>
        <w:t>κ</w:t>
      </w:r>
      <w:r w:rsidRPr="00FC78A7">
        <w:rPr>
          <w:rFonts w:cs="Calibri"/>
          <w:lang w:val="el-GR"/>
        </w:rPr>
        <w:t xml:space="preserve">υρίως </w:t>
      </w:r>
      <w:r>
        <w:rPr>
          <w:rFonts w:cs="Calibri"/>
          <w:lang w:val="el-GR"/>
        </w:rPr>
        <w:t>φ</w:t>
      </w:r>
      <w:r w:rsidRPr="00FC78A7">
        <w:rPr>
          <w:rFonts w:cs="Calibri"/>
          <w:lang w:val="el-GR"/>
        </w:rPr>
        <w:t>άκελος</w:t>
      </w:r>
      <w:r>
        <w:rPr>
          <w:rFonts w:cs="Calibri"/>
          <w:lang w:val="el-GR"/>
        </w:rPr>
        <w:t xml:space="preserve"> και</w:t>
      </w:r>
      <w:r w:rsidRPr="00FC78A7">
        <w:rPr>
          <w:rFonts w:cs="Calibri"/>
          <w:lang w:val="el-GR"/>
        </w:rPr>
        <w:t xml:space="preserve"> η </w:t>
      </w:r>
      <w:r>
        <w:rPr>
          <w:rFonts w:cs="Calibri"/>
          <w:lang w:val="el-GR"/>
        </w:rPr>
        <w:t>Ε</w:t>
      </w:r>
      <w:r w:rsidRPr="00FC78A7">
        <w:rPr>
          <w:rFonts w:cs="Calibri"/>
          <w:lang w:val="el-GR"/>
        </w:rPr>
        <w:t>πιτροπή</w:t>
      </w:r>
      <w:r>
        <w:rPr>
          <w:rFonts w:cs="Calibri"/>
          <w:lang w:val="el-GR"/>
        </w:rPr>
        <w:t xml:space="preserve"> Αξιολόγησης</w:t>
      </w:r>
      <w:r w:rsidRPr="00FC78A7">
        <w:rPr>
          <w:rFonts w:cs="Calibri"/>
          <w:lang w:val="el-GR"/>
        </w:rPr>
        <w:t xml:space="preserve"> μονογράφει και σφραγίζει τους τρεις φακέλους, (</w:t>
      </w:r>
      <w:r>
        <w:rPr>
          <w:rFonts w:cs="Calibri"/>
          <w:lang w:val="el-GR"/>
        </w:rPr>
        <w:t>Δ</w:t>
      </w:r>
      <w:r w:rsidRPr="00FC78A7">
        <w:rPr>
          <w:rFonts w:cs="Calibri"/>
          <w:lang w:val="el-GR"/>
        </w:rPr>
        <w:t xml:space="preserve">ικαιολογητικών, </w:t>
      </w:r>
      <w:r>
        <w:rPr>
          <w:rFonts w:cs="Calibri"/>
          <w:lang w:val="el-GR"/>
        </w:rPr>
        <w:t>Τ</w:t>
      </w:r>
      <w:r w:rsidRPr="00FC78A7">
        <w:rPr>
          <w:rFonts w:cs="Calibri"/>
          <w:lang w:val="el-GR"/>
        </w:rPr>
        <w:t xml:space="preserve">εχνικής </w:t>
      </w:r>
      <w:r>
        <w:rPr>
          <w:rFonts w:cs="Calibri"/>
          <w:lang w:val="el-GR"/>
        </w:rPr>
        <w:t>Π</w:t>
      </w:r>
      <w:r w:rsidRPr="00FC78A7">
        <w:rPr>
          <w:rFonts w:cs="Calibri"/>
          <w:lang w:val="el-GR"/>
        </w:rPr>
        <w:t xml:space="preserve">ροσφοράς και </w:t>
      </w:r>
      <w:r>
        <w:rPr>
          <w:rFonts w:cs="Calibri"/>
          <w:lang w:val="el-GR"/>
        </w:rPr>
        <w:t>Ο</w:t>
      </w:r>
      <w:r w:rsidRPr="00FC78A7">
        <w:rPr>
          <w:rFonts w:cs="Calibri"/>
          <w:lang w:val="el-GR"/>
        </w:rPr>
        <w:t xml:space="preserve">ικονομικής </w:t>
      </w:r>
      <w:r>
        <w:rPr>
          <w:rFonts w:cs="Calibri"/>
          <w:lang w:val="el-GR"/>
        </w:rPr>
        <w:t>Π</w:t>
      </w:r>
      <w:r w:rsidRPr="00FC78A7">
        <w:rPr>
          <w:rFonts w:cs="Calibri"/>
          <w:lang w:val="el-GR"/>
        </w:rPr>
        <w:t xml:space="preserve">ροσφοράς), και στη συνέχεια αποσφραγίζει το φάκελο </w:t>
      </w:r>
      <w:r>
        <w:rPr>
          <w:rFonts w:cs="Calibri"/>
          <w:lang w:val="el-GR"/>
        </w:rPr>
        <w:t>Δ</w:t>
      </w:r>
      <w:r w:rsidRPr="00FC78A7">
        <w:rPr>
          <w:rFonts w:cs="Calibri"/>
          <w:lang w:val="el-GR"/>
        </w:rPr>
        <w:t xml:space="preserve">ικαιολογητικών και μονογράφει όλα τα </w:t>
      </w:r>
      <w:r>
        <w:rPr>
          <w:rFonts w:cs="Calibri"/>
          <w:lang w:val="el-GR"/>
        </w:rPr>
        <w:t>πρωτότυπα ανά φύλλο</w:t>
      </w:r>
      <w:r w:rsidRPr="00FC78A7">
        <w:rPr>
          <w:rFonts w:cs="Calibri"/>
          <w:lang w:val="el-GR"/>
        </w:rPr>
        <w:t>.</w:t>
      </w:r>
    </w:p>
    <w:p w:rsidR="00DD3D24" w:rsidRPr="00C4100E" w:rsidRDefault="00DD3D24" w:rsidP="00DD3D24">
      <w:pPr>
        <w:rPr>
          <w:lang w:val="el-GR"/>
        </w:rPr>
      </w:pPr>
      <w:r w:rsidRPr="00FC78A7">
        <w:rPr>
          <w:rFonts w:cs="Calibri"/>
          <w:lang w:val="el-GR"/>
        </w:rPr>
        <w:t xml:space="preserve">Οι φάκελοι της Τεχνικής και Οικονομικής </w:t>
      </w:r>
      <w:r>
        <w:rPr>
          <w:rFonts w:cs="Calibri"/>
          <w:lang w:val="el-GR"/>
        </w:rPr>
        <w:t>Π</w:t>
      </w:r>
      <w:r w:rsidRPr="00FC78A7">
        <w:rPr>
          <w:rFonts w:cs="Calibri"/>
          <w:lang w:val="el-GR"/>
        </w:rPr>
        <w:t xml:space="preserve">ροσφοράς δεν αποσφραγίζονται, αλλά μονογράφονται </w:t>
      </w:r>
      <w:r>
        <w:rPr>
          <w:rFonts w:cs="Calibri"/>
          <w:lang w:val="el-GR"/>
        </w:rPr>
        <w:t xml:space="preserve">και σφραγίζονται </w:t>
      </w:r>
      <w:r w:rsidRPr="00FC78A7">
        <w:rPr>
          <w:rFonts w:cs="Calibri"/>
          <w:lang w:val="el-GR"/>
        </w:rPr>
        <w:t>από την Επιτροπή.</w:t>
      </w:r>
      <w:r>
        <w:rPr>
          <w:lang w:val="el-GR"/>
        </w:rPr>
        <w:t xml:space="preserve"> </w:t>
      </w:r>
    </w:p>
    <w:p w:rsidR="00DD3D24" w:rsidRPr="00FC78A7" w:rsidRDefault="00DD3D24" w:rsidP="00DD3D24">
      <w:pPr>
        <w:spacing w:before="120" w:line="240" w:lineRule="auto"/>
        <w:rPr>
          <w:rFonts w:cs="Calibri"/>
          <w:lang w:val="el-GR"/>
        </w:rPr>
      </w:pPr>
      <w:r>
        <w:rPr>
          <w:lang w:val="el-GR"/>
        </w:rPr>
        <w:t>2</w:t>
      </w:r>
      <w:r w:rsidRPr="00C4100E">
        <w:rPr>
          <w:lang w:val="el-GR"/>
        </w:rPr>
        <w:t xml:space="preserve">. </w:t>
      </w:r>
      <w:r w:rsidRPr="00FC78A7">
        <w:rPr>
          <w:rFonts w:cs="Calibri"/>
          <w:lang w:val="el-GR"/>
        </w:rPr>
        <w:t xml:space="preserve">Μετά την αποσφράγιση του φακέλου «ΔΙΚΑΙΟΛΟΓΗΤΙΚΑ» η Επιτροπή </w:t>
      </w:r>
      <w:r w:rsidR="003C2420">
        <w:rPr>
          <w:rFonts w:cs="Calibri"/>
          <w:lang w:val="el-GR"/>
        </w:rPr>
        <w:t>Αξιολόγησης</w:t>
      </w:r>
      <w:r w:rsidRPr="00FC78A7">
        <w:rPr>
          <w:rFonts w:cs="Calibri"/>
          <w:lang w:val="el-GR"/>
        </w:rPr>
        <w:t xml:space="preserve"> ελέγχει την ορθότητα και την πληρότητα των δικαιολογητικών που έχουν υποβληθεί </w:t>
      </w:r>
      <w:r w:rsidR="000B0044">
        <w:rPr>
          <w:rFonts w:cs="Calibri"/>
          <w:lang w:val="el-GR"/>
        </w:rPr>
        <w:t xml:space="preserve">σύμφωνα με </w:t>
      </w:r>
      <w:r w:rsidR="000B0044" w:rsidRPr="00B3121E">
        <w:rPr>
          <w:rFonts w:cs="Calibri"/>
          <w:lang w:val="el-GR"/>
        </w:rPr>
        <w:t>το</w:t>
      </w:r>
      <w:r w:rsidRPr="00B3121E">
        <w:rPr>
          <w:rFonts w:cs="Calibri"/>
          <w:lang w:val="el-GR"/>
        </w:rPr>
        <w:t xml:space="preserve"> άρθρο 4 της</w:t>
      </w:r>
      <w:r>
        <w:rPr>
          <w:rFonts w:cs="Calibri"/>
          <w:lang w:val="el-GR"/>
        </w:rPr>
        <w:t xml:space="preserve"> παρούσας Διακήρυξης</w:t>
      </w:r>
      <w:r w:rsidRPr="00FC78A7">
        <w:rPr>
          <w:rFonts w:cs="Calibri"/>
          <w:lang w:val="el-GR"/>
        </w:rPr>
        <w:t xml:space="preserve">. </w:t>
      </w:r>
    </w:p>
    <w:p w:rsidR="00DD3D24" w:rsidRPr="00FC78A7" w:rsidRDefault="00DD3D24" w:rsidP="00DD3D24">
      <w:pPr>
        <w:spacing w:before="120"/>
        <w:rPr>
          <w:rFonts w:cs="Calibri"/>
          <w:lang w:val="el-GR"/>
        </w:rPr>
      </w:pPr>
      <w:r w:rsidRPr="001F0D1A">
        <w:rPr>
          <w:rFonts w:cs="Calibri"/>
          <w:b/>
          <w:bCs/>
          <w:lang w:val="el-GR"/>
        </w:rPr>
        <w:t xml:space="preserve">Επί πλέον ελέγχεται η εκπλήρωση των </w:t>
      </w:r>
      <w:r w:rsidRPr="001F0D1A">
        <w:rPr>
          <w:rFonts w:cs="Calibri"/>
          <w:b/>
          <w:bCs/>
          <w:u w:val="single"/>
          <w:lang w:val="el-GR"/>
        </w:rPr>
        <w:t>Κριτηρίων Ποιοτικής Επιλογής</w:t>
      </w:r>
      <w:r>
        <w:rPr>
          <w:rFonts w:cs="Calibri"/>
          <w:b/>
          <w:bCs/>
          <w:lang w:val="el-GR"/>
        </w:rPr>
        <w:t xml:space="preserve">, σύμφωνα με </w:t>
      </w:r>
      <w:r w:rsidRPr="00B3121E">
        <w:rPr>
          <w:rFonts w:cs="Calibri"/>
          <w:b/>
          <w:bCs/>
          <w:lang w:val="el-GR"/>
        </w:rPr>
        <w:t>το άρθρο 2.1</w:t>
      </w:r>
      <w:r w:rsidRPr="001F0D1A">
        <w:rPr>
          <w:rFonts w:cs="Calibri"/>
          <w:b/>
          <w:bCs/>
          <w:lang w:val="el-GR"/>
        </w:rPr>
        <w:t xml:space="preserve"> της παρούσης</w:t>
      </w:r>
      <w:r>
        <w:rPr>
          <w:rFonts w:cs="Calibri"/>
          <w:b/>
          <w:bCs/>
          <w:lang w:val="el-GR"/>
        </w:rPr>
        <w:t xml:space="preserve"> Διακήρυξης</w:t>
      </w:r>
      <w:r w:rsidRPr="001F0D1A">
        <w:rPr>
          <w:rFonts w:cs="Calibri"/>
          <w:b/>
          <w:bCs/>
          <w:lang w:val="el-GR"/>
        </w:rPr>
        <w:t>.</w:t>
      </w:r>
      <w:r w:rsidRPr="00FC78A7">
        <w:rPr>
          <w:rFonts w:cs="Calibri"/>
          <w:b/>
          <w:lang w:val="el-GR"/>
        </w:rPr>
        <w:tab/>
      </w:r>
    </w:p>
    <w:p w:rsidR="00DD3D24" w:rsidRPr="00FC78A7" w:rsidRDefault="00DD3D24" w:rsidP="00DD3D24">
      <w:pPr>
        <w:pStyle w:val="af3"/>
        <w:spacing w:before="120"/>
        <w:ind w:left="0"/>
        <w:rPr>
          <w:rFonts w:cs="Calibri"/>
          <w:lang w:val="el-GR"/>
        </w:rPr>
      </w:pPr>
      <w:r w:rsidRPr="00FC78A7">
        <w:rPr>
          <w:rFonts w:cs="Calibri"/>
          <w:lang w:val="el-GR"/>
        </w:rPr>
        <w:t xml:space="preserve">Αξιολόγηση της Τεχνικής Προσφοράς γίνεται μόνο για τους </w:t>
      </w:r>
      <w:r>
        <w:rPr>
          <w:rFonts w:cs="Calibri"/>
          <w:lang w:val="el-GR"/>
        </w:rPr>
        <w:t>Προσφέροντες, των οποίων τα δικαιολογητικά είναι πλήρη και οι οποίοι πληρούν</w:t>
      </w:r>
      <w:r w:rsidRPr="00FC78A7">
        <w:rPr>
          <w:rFonts w:cs="Calibri"/>
          <w:lang w:val="el-GR"/>
        </w:rPr>
        <w:t xml:space="preserve"> τα παραπάνω κριτήρια. Σε αντίθετη περίπτωση η προσφορά τους απορρίπτεται, αιτιολογημένα, ως </w:t>
      </w:r>
      <w:r>
        <w:rPr>
          <w:rFonts w:cs="Calibri"/>
          <w:lang w:val="el-GR"/>
        </w:rPr>
        <w:t xml:space="preserve">ελλιπής ή ως </w:t>
      </w:r>
      <w:r w:rsidRPr="00FC78A7">
        <w:rPr>
          <w:rFonts w:cs="Calibri"/>
          <w:lang w:val="el-GR"/>
        </w:rPr>
        <w:t xml:space="preserve">μη </w:t>
      </w:r>
      <w:r>
        <w:rPr>
          <w:rFonts w:cs="Calibri"/>
          <w:lang w:val="el-GR"/>
        </w:rPr>
        <w:t>πληρούσα</w:t>
      </w:r>
      <w:r w:rsidRPr="00FC78A7">
        <w:rPr>
          <w:rFonts w:cs="Calibri"/>
          <w:lang w:val="el-GR"/>
        </w:rPr>
        <w:t xml:space="preserve"> τις ελάχιστες τιθέμενες προϋποθέσεις </w:t>
      </w:r>
      <w:r>
        <w:rPr>
          <w:rFonts w:cs="Calibri"/>
          <w:lang w:val="el-GR"/>
        </w:rPr>
        <w:t xml:space="preserve">αντίστοιχα </w:t>
      </w:r>
      <w:r w:rsidRPr="00FC78A7">
        <w:rPr>
          <w:rFonts w:cs="Calibri"/>
          <w:lang w:val="el-GR"/>
        </w:rPr>
        <w:t xml:space="preserve">και επιστρέφονται οι υποφάκελοι Τεχνικής και Οικονομικής </w:t>
      </w:r>
      <w:r>
        <w:rPr>
          <w:rFonts w:cs="Calibri"/>
          <w:lang w:val="el-GR"/>
        </w:rPr>
        <w:t>Π</w:t>
      </w:r>
      <w:r w:rsidRPr="00FC78A7">
        <w:rPr>
          <w:rFonts w:cs="Calibri"/>
          <w:lang w:val="el-GR"/>
        </w:rPr>
        <w:t>ροσφοράς κλειστοί στους αποκλεισθέντες</w:t>
      </w:r>
      <w:r>
        <w:rPr>
          <w:rFonts w:cs="Calibri"/>
          <w:lang w:val="el-GR"/>
        </w:rPr>
        <w:t xml:space="preserve"> με ευθύνη και δαπάνες τους μετά την ολοκλήρωση της διαγωνιστικής διαδικασίας και την ανάδειξη του Αναδόχου</w:t>
      </w:r>
      <w:r w:rsidRPr="00FC78A7">
        <w:rPr>
          <w:rFonts w:cs="Calibri"/>
          <w:lang w:val="el-GR"/>
        </w:rPr>
        <w:t>.</w:t>
      </w:r>
    </w:p>
    <w:p w:rsidR="00DD3D24" w:rsidRDefault="00DD3D24" w:rsidP="00DD3D24">
      <w:pPr>
        <w:rPr>
          <w:lang w:val="el-GR"/>
        </w:rPr>
      </w:pPr>
      <w:r>
        <w:rPr>
          <w:rFonts w:cs="Calibri"/>
          <w:lang w:val="el-GR"/>
        </w:rPr>
        <w:t>Κατά την ολοκλήρωση του ελέγχου των φακέλων των Δικαιολογητικών συμμετοχής, η</w:t>
      </w:r>
      <w:r w:rsidRPr="00FC78A7">
        <w:rPr>
          <w:rFonts w:cs="Calibri"/>
          <w:lang w:val="el-GR"/>
        </w:rPr>
        <w:t xml:space="preserve"> Επιτροπή </w:t>
      </w:r>
      <w:r>
        <w:rPr>
          <w:rFonts w:cs="Calibri"/>
          <w:lang w:val="el-GR"/>
        </w:rPr>
        <w:t>Αξιολόγησης</w:t>
      </w:r>
      <w:r w:rsidRPr="00FC78A7">
        <w:rPr>
          <w:rFonts w:cs="Calibri"/>
          <w:lang w:val="el-GR"/>
        </w:rPr>
        <w:t xml:space="preserve"> συντάσσει σχετικό πρακτικό</w:t>
      </w:r>
      <w:r>
        <w:rPr>
          <w:rFonts w:cs="Calibri"/>
          <w:lang w:val="el-GR"/>
        </w:rPr>
        <w:t>.</w:t>
      </w:r>
      <w:r>
        <w:rPr>
          <w:lang w:val="el-GR"/>
        </w:rPr>
        <w:t xml:space="preserve"> </w:t>
      </w:r>
    </w:p>
    <w:p w:rsidR="00DD3D24" w:rsidRPr="006B415D" w:rsidRDefault="00DD3D24" w:rsidP="00DD3D24">
      <w:pPr>
        <w:spacing w:before="120" w:after="120"/>
        <w:rPr>
          <w:rFonts w:cs="Calibri"/>
          <w:lang w:val="el-GR"/>
        </w:rPr>
      </w:pPr>
      <w:r>
        <w:rPr>
          <w:lang w:val="el-GR"/>
        </w:rPr>
        <w:t xml:space="preserve">3. </w:t>
      </w:r>
      <w:r>
        <w:rPr>
          <w:rFonts w:cs="Calibri"/>
          <w:lang w:val="el-GR"/>
        </w:rPr>
        <w:t>Μετά τον έλεγχο των φακέλων των Δικαιολογητικών συμμετοχής, η Επιτροπή συνέρχεται σε κλειστή συνεδρίαση, κατά την οποία αποσφραγίζονται και αξιολογούνται οι Προσφορές, οι οποίες δεν απορρίφθηκαν σύμφωνα με την προηγούμενη παράγραφο, ως ακολούθως:</w:t>
      </w:r>
      <w:r>
        <w:rPr>
          <w:rFonts w:cs="Calibri"/>
          <w:lang w:val="el-GR"/>
        </w:rPr>
        <w:tab/>
      </w:r>
    </w:p>
    <w:p w:rsidR="00DD3D24" w:rsidRPr="00FC78A7" w:rsidRDefault="00DD3D24" w:rsidP="00DD3D24">
      <w:pPr>
        <w:rPr>
          <w:rFonts w:cs="Calibri"/>
          <w:color w:val="FF0000"/>
          <w:lang w:val="el-GR"/>
        </w:rPr>
      </w:pPr>
      <w:r w:rsidRPr="00FC78A7">
        <w:rPr>
          <w:rFonts w:cs="Calibri"/>
          <w:lang w:val="el-GR"/>
        </w:rPr>
        <w:t xml:space="preserve">Η </w:t>
      </w:r>
      <w:r>
        <w:rPr>
          <w:rFonts w:cs="Calibri"/>
          <w:lang w:val="el-GR"/>
        </w:rPr>
        <w:t>Ο</w:t>
      </w:r>
      <w:r w:rsidRPr="00FC78A7">
        <w:rPr>
          <w:rFonts w:cs="Calibri"/>
          <w:lang w:val="el-GR"/>
        </w:rPr>
        <w:t xml:space="preserve">μάδα </w:t>
      </w:r>
      <w:r>
        <w:rPr>
          <w:rFonts w:cs="Calibri"/>
          <w:lang w:val="el-GR"/>
        </w:rPr>
        <w:t>Κ</w:t>
      </w:r>
      <w:r w:rsidRPr="00FC78A7">
        <w:rPr>
          <w:rFonts w:cs="Calibri"/>
          <w:lang w:val="el-GR"/>
        </w:rPr>
        <w:t xml:space="preserve">ριτηρίων που αφορά στην </w:t>
      </w:r>
      <w:r>
        <w:rPr>
          <w:rFonts w:cs="Calibri"/>
          <w:lang w:val="el-GR"/>
        </w:rPr>
        <w:t>α</w:t>
      </w:r>
      <w:r w:rsidRPr="00FC78A7">
        <w:rPr>
          <w:rFonts w:cs="Calibri"/>
          <w:lang w:val="el-GR"/>
        </w:rPr>
        <w:t xml:space="preserve">ξιολόγηση της Τεχνικής Προσφοράς έχει </w:t>
      </w:r>
      <w:r w:rsidRPr="00FC78A7">
        <w:rPr>
          <w:rFonts w:cs="Calibri"/>
          <w:b/>
          <w:lang w:val="el-GR"/>
        </w:rPr>
        <w:t>συντελεστή βαρύτητας 80%.</w:t>
      </w:r>
    </w:p>
    <w:p w:rsidR="00DD3D24" w:rsidRPr="00FC78A7" w:rsidRDefault="00DD3D24" w:rsidP="00DD3D24">
      <w:pPr>
        <w:tabs>
          <w:tab w:val="left" w:pos="0"/>
        </w:tabs>
        <w:spacing w:before="120"/>
        <w:rPr>
          <w:rFonts w:cs="Calibri"/>
          <w:lang w:val="el-GR"/>
        </w:rPr>
      </w:pPr>
      <w:r w:rsidRPr="00FC78A7">
        <w:rPr>
          <w:rFonts w:cs="Calibri"/>
          <w:lang w:val="el-GR"/>
        </w:rPr>
        <w:t xml:space="preserve">Τα </w:t>
      </w:r>
      <w:r w:rsidRPr="00FC78A7">
        <w:rPr>
          <w:rFonts w:cs="Calibri"/>
          <w:b/>
          <w:bCs/>
          <w:lang w:val="el-GR"/>
        </w:rPr>
        <w:t>Κριτήρια Αξιολόγησης των Τεχνικών Προσφορών</w:t>
      </w:r>
      <w:r w:rsidRPr="00FC78A7">
        <w:rPr>
          <w:rFonts w:cs="Calibri"/>
          <w:lang w:val="el-GR"/>
        </w:rPr>
        <w:t xml:space="preserve"> περιλαμβάνουν τις ακόλουθες δύο Ομάδες, με τους αντίστοιχους συντελεστές βαρύτητας των Ομάδων:</w:t>
      </w:r>
    </w:p>
    <w:p w:rsidR="00DD3D24" w:rsidRPr="006F4739" w:rsidRDefault="00DD3D24" w:rsidP="00DD3D24">
      <w:pPr>
        <w:tabs>
          <w:tab w:val="left" w:pos="840"/>
        </w:tabs>
        <w:spacing w:after="120"/>
        <w:ind w:left="840" w:hanging="840"/>
        <w:rPr>
          <w:rFonts w:cs="Calibri"/>
          <w:b/>
          <w:bCs/>
          <w:lang w:val="el-GR"/>
        </w:rPr>
      </w:pPr>
      <w:r w:rsidRPr="00FC78A7">
        <w:rPr>
          <w:rFonts w:cs="Calibri"/>
          <w:b/>
          <w:bCs/>
          <w:lang w:val="el-GR"/>
        </w:rPr>
        <w:t xml:space="preserve">Ομάδα Α: Κριτήρια Πρότασης μεθοδολογίας - προσέγγισης του Έργου. Συντελεστής βαρύτητας της Ομάδας Α: </w:t>
      </w:r>
      <w:r w:rsidRPr="006F4739">
        <w:rPr>
          <w:rFonts w:cs="Calibri"/>
          <w:b/>
          <w:bCs/>
          <w:lang w:val="el-GR"/>
        </w:rPr>
        <w:t>60%</w:t>
      </w:r>
      <w:r w:rsidRPr="006F4739">
        <w:rPr>
          <w:rFonts w:cs="Calibri"/>
          <w:lang w:val="el-GR"/>
        </w:rPr>
        <w:t xml:space="preserve"> </w:t>
      </w:r>
      <w:r w:rsidRPr="006F4739">
        <w:rPr>
          <w:rFonts w:cs="Calibri"/>
          <w:b/>
          <w:bCs/>
          <w:lang w:val="el-GR"/>
        </w:rPr>
        <w:t xml:space="preserve">του συνολικού βαθμού του παρόντος </w:t>
      </w:r>
      <w:r>
        <w:rPr>
          <w:rFonts w:cs="Calibri"/>
          <w:b/>
          <w:bCs/>
          <w:lang w:val="el-GR"/>
        </w:rPr>
        <w:t>Κ</w:t>
      </w:r>
      <w:r w:rsidRPr="006F4739">
        <w:rPr>
          <w:rFonts w:cs="Calibri"/>
          <w:b/>
          <w:bCs/>
          <w:lang w:val="el-GR"/>
        </w:rPr>
        <w:t xml:space="preserve">ριτηρίου. </w:t>
      </w:r>
    </w:p>
    <w:p w:rsidR="00DD3D24" w:rsidRPr="00FC78A7" w:rsidRDefault="00DD3D24" w:rsidP="00DD3D24">
      <w:pPr>
        <w:tabs>
          <w:tab w:val="left" w:pos="840"/>
        </w:tabs>
        <w:spacing w:after="120"/>
        <w:ind w:left="839" w:hanging="839"/>
        <w:rPr>
          <w:rFonts w:cs="Calibri"/>
          <w:lang w:val="el-GR"/>
        </w:rPr>
      </w:pPr>
      <w:r w:rsidRPr="006F4739">
        <w:rPr>
          <w:rFonts w:cs="Calibri"/>
          <w:lang w:val="el-GR"/>
        </w:rPr>
        <w:tab/>
      </w:r>
      <w:r>
        <w:rPr>
          <w:rFonts w:cs="Calibri"/>
          <w:lang w:val="el-GR"/>
        </w:rPr>
        <w:t>Εξετάζονται</w:t>
      </w:r>
      <w:r w:rsidRPr="006F4739">
        <w:rPr>
          <w:rFonts w:cs="Calibri"/>
          <w:lang w:val="el-GR"/>
        </w:rPr>
        <w:t xml:space="preserve">: α) η κατανόηση του σκοπού, των στόχων, και απαιτήσεων του </w:t>
      </w:r>
      <w:r>
        <w:rPr>
          <w:rFonts w:cs="Calibri"/>
          <w:lang w:val="el-GR"/>
        </w:rPr>
        <w:t>Έ</w:t>
      </w:r>
      <w:r w:rsidRPr="006F4739">
        <w:rPr>
          <w:rFonts w:cs="Calibri"/>
          <w:lang w:val="el-GR"/>
        </w:rPr>
        <w:t>ργου, β) η ανάπτυξη κατάλληλου τρόπου προσέγγισ</w:t>
      </w:r>
      <w:r>
        <w:rPr>
          <w:rFonts w:cs="Calibri"/>
          <w:lang w:val="el-GR"/>
        </w:rPr>
        <w:t>η</w:t>
      </w:r>
      <w:r w:rsidRPr="006F4739">
        <w:rPr>
          <w:rFonts w:cs="Calibri"/>
          <w:lang w:val="el-GR"/>
        </w:rPr>
        <w:t xml:space="preserve">ς μέσω αποτελεσματικής μεθοδολογίας υλοποίησης του </w:t>
      </w:r>
      <w:r>
        <w:rPr>
          <w:rFonts w:cs="Calibri"/>
          <w:lang w:val="el-GR"/>
        </w:rPr>
        <w:t>Έ</w:t>
      </w:r>
      <w:r w:rsidRPr="006F4739">
        <w:rPr>
          <w:rFonts w:cs="Calibri"/>
          <w:lang w:val="el-GR"/>
        </w:rPr>
        <w:t xml:space="preserve">ργου, γ) η </w:t>
      </w:r>
      <w:r w:rsidRPr="006F4739">
        <w:rPr>
          <w:rFonts w:cs="Calibri"/>
          <w:lang w:val="el-GR"/>
        </w:rPr>
        <w:lastRenderedPageBreak/>
        <w:t xml:space="preserve">κατάλληλη περιγραφή και ανάλυση του </w:t>
      </w:r>
      <w:r>
        <w:rPr>
          <w:rFonts w:cs="Calibri"/>
          <w:lang w:val="el-GR"/>
        </w:rPr>
        <w:t>Έ</w:t>
      </w:r>
      <w:r w:rsidRPr="006F4739">
        <w:rPr>
          <w:rFonts w:cs="Calibri"/>
          <w:lang w:val="el-GR"/>
        </w:rPr>
        <w:t xml:space="preserve">ργου σε επιμέρους δραστηριότητες, βάσει της εμπειρίας της </w:t>
      </w:r>
      <w:r>
        <w:rPr>
          <w:rFonts w:cs="Calibri"/>
          <w:lang w:val="el-GR"/>
        </w:rPr>
        <w:t>Ο</w:t>
      </w:r>
      <w:r w:rsidRPr="006F4739">
        <w:rPr>
          <w:rFonts w:cs="Calibri"/>
          <w:lang w:val="el-GR"/>
        </w:rPr>
        <w:t xml:space="preserve">μάδας </w:t>
      </w:r>
      <w:r>
        <w:rPr>
          <w:rFonts w:cs="Calibri"/>
          <w:lang w:val="el-GR"/>
        </w:rPr>
        <w:t>Έ</w:t>
      </w:r>
      <w:r w:rsidRPr="006F4739">
        <w:rPr>
          <w:rFonts w:cs="Calibri"/>
          <w:lang w:val="el-GR"/>
        </w:rPr>
        <w:t>ργου.</w:t>
      </w:r>
    </w:p>
    <w:p w:rsidR="00DD3D24" w:rsidRPr="00FC78A7" w:rsidRDefault="00DD3D24" w:rsidP="00DD3D24">
      <w:pPr>
        <w:tabs>
          <w:tab w:val="left" w:pos="840"/>
        </w:tabs>
        <w:spacing w:after="120"/>
        <w:ind w:left="840" w:hanging="840"/>
        <w:rPr>
          <w:rFonts w:cs="Calibri"/>
          <w:lang w:val="el-GR"/>
        </w:rPr>
      </w:pPr>
      <w:r w:rsidRPr="00FC78A7">
        <w:rPr>
          <w:rFonts w:cs="Calibri"/>
          <w:b/>
          <w:bCs/>
          <w:lang w:val="el-GR"/>
        </w:rPr>
        <w:t>Ομάδα Β: Κριτήρια Οργάνωσης και Διοίκησης Ομάδας Έργου</w:t>
      </w:r>
      <w:r>
        <w:rPr>
          <w:rFonts w:cs="Calibri"/>
          <w:b/>
          <w:bCs/>
          <w:lang w:val="el-GR"/>
        </w:rPr>
        <w:t xml:space="preserve">. </w:t>
      </w:r>
      <w:r w:rsidRPr="00FC78A7">
        <w:rPr>
          <w:rFonts w:cs="Calibri"/>
          <w:b/>
          <w:bCs/>
          <w:lang w:val="el-GR"/>
        </w:rPr>
        <w:t xml:space="preserve">Συντελεστής βαρύτητας της Ομάδας Β: 40% του συνολικού βαθμού του παρόντος </w:t>
      </w:r>
      <w:r>
        <w:rPr>
          <w:rFonts w:cs="Calibri"/>
          <w:b/>
          <w:bCs/>
          <w:lang w:val="el-GR"/>
        </w:rPr>
        <w:t>Κ</w:t>
      </w:r>
      <w:r w:rsidRPr="00FC78A7">
        <w:rPr>
          <w:rFonts w:cs="Calibri"/>
          <w:b/>
          <w:bCs/>
          <w:lang w:val="el-GR"/>
        </w:rPr>
        <w:t>ριτηρίου</w:t>
      </w:r>
      <w:r w:rsidRPr="00FC78A7">
        <w:rPr>
          <w:rFonts w:cs="Calibri"/>
          <w:lang w:val="el-GR"/>
        </w:rPr>
        <w:t xml:space="preserve">. </w:t>
      </w:r>
    </w:p>
    <w:p w:rsidR="00DD3D24" w:rsidRPr="00FC78A7" w:rsidRDefault="00DD3D24" w:rsidP="00DD3D24">
      <w:pPr>
        <w:tabs>
          <w:tab w:val="left" w:pos="1080"/>
        </w:tabs>
        <w:spacing w:after="120"/>
        <w:ind w:left="839" w:hanging="839"/>
        <w:rPr>
          <w:rFonts w:cs="Calibri"/>
          <w:color w:val="FF0000"/>
          <w:lang w:val="el-GR"/>
        </w:rPr>
      </w:pPr>
      <w:r w:rsidRPr="00FC78A7">
        <w:rPr>
          <w:rFonts w:cs="Calibri"/>
          <w:lang w:val="el-GR"/>
        </w:rPr>
        <w:tab/>
      </w:r>
      <w:r>
        <w:rPr>
          <w:rFonts w:cs="Calibri"/>
          <w:lang w:val="el-GR"/>
        </w:rPr>
        <w:t>Εξετάζεται</w:t>
      </w:r>
      <w:r w:rsidRPr="00FC78A7">
        <w:rPr>
          <w:rFonts w:cs="Calibri"/>
          <w:lang w:val="el-GR"/>
        </w:rPr>
        <w:t xml:space="preserve"> η οργανωτική αποτελεσματικότητα της ομάδας έργου, η οποία προκύπτει από την κατανομή των αρμοδιοτήτων μεταξύ των μελών της ομάδας έργου και τη βέλτιστη αξιοποίηση της μεθοδολογίας υλοποίησης του έργου, εντός των προβλεπόμενων από την </w:t>
      </w:r>
      <w:r>
        <w:rPr>
          <w:rFonts w:cs="Calibri"/>
          <w:lang w:val="el-GR"/>
        </w:rPr>
        <w:t>Δια</w:t>
      </w:r>
      <w:r w:rsidRPr="00FC78A7">
        <w:rPr>
          <w:rFonts w:cs="Calibri"/>
          <w:lang w:val="el-GR"/>
        </w:rPr>
        <w:t xml:space="preserve">κήρυξη τεχνικών απαιτήσεων και χρονοδιαγράμματος. </w:t>
      </w:r>
    </w:p>
    <w:p w:rsidR="00DD3D24" w:rsidRPr="00FC78A7" w:rsidRDefault="00DD3D24" w:rsidP="00DD3D24">
      <w:pPr>
        <w:spacing w:before="120"/>
        <w:rPr>
          <w:rFonts w:cs="Calibri"/>
          <w:lang w:val="el-GR"/>
        </w:rPr>
      </w:pPr>
    </w:p>
    <w:tbl>
      <w:tblPr>
        <w:tblW w:w="0" w:type="auto"/>
        <w:tblInd w:w="4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8"/>
        <w:gridCol w:w="5030"/>
        <w:gridCol w:w="1836"/>
      </w:tblGrid>
      <w:tr w:rsidR="00DD3D24" w:rsidRPr="00FC78A7">
        <w:trPr>
          <w:trHeight w:val="693"/>
        </w:trPr>
        <w:tc>
          <w:tcPr>
            <w:tcW w:w="618"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rPr>
            </w:pPr>
            <w:r w:rsidRPr="00FC78A7">
              <w:rPr>
                <w:rFonts w:cs="Calibri"/>
              </w:rPr>
              <w:t>Α/Α</w:t>
            </w:r>
          </w:p>
        </w:tc>
        <w:tc>
          <w:tcPr>
            <w:tcW w:w="5030"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r w:rsidRPr="00FC78A7">
              <w:rPr>
                <w:rFonts w:cs="Calibri"/>
                <w:lang w:val="el-GR"/>
              </w:rPr>
              <w:t>ΚΡΙΤΗΡΙΑ</w:t>
            </w:r>
          </w:p>
        </w:tc>
        <w:tc>
          <w:tcPr>
            <w:tcW w:w="1836"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r w:rsidRPr="00FC78A7">
              <w:rPr>
                <w:rFonts w:cs="Calibri"/>
                <w:lang w:val="el-GR"/>
              </w:rPr>
              <w:t>ΣΥΝΤΕΛΕΣΤΕΣ ΒΑΡΥΤΗΤΑΣ</w:t>
            </w:r>
          </w:p>
        </w:tc>
      </w:tr>
      <w:tr w:rsidR="00DD3D24" w:rsidRPr="00FC78A7">
        <w:trPr>
          <w:trHeight w:val="624"/>
        </w:trPr>
        <w:tc>
          <w:tcPr>
            <w:tcW w:w="618"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b/>
              </w:rPr>
            </w:pPr>
            <w:r w:rsidRPr="00FC78A7">
              <w:rPr>
                <w:rFonts w:cs="Calibri"/>
                <w:b/>
              </w:rPr>
              <w:t>Aj</w:t>
            </w:r>
          </w:p>
        </w:tc>
        <w:tc>
          <w:tcPr>
            <w:tcW w:w="5030"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spacing w:after="0"/>
              <w:jc w:val="center"/>
              <w:rPr>
                <w:rFonts w:cs="Calibri"/>
                <w:b/>
                <w:lang w:val="el-GR"/>
              </w:rPr>
            </w:pPr>
            <w:r w:rsidRPr="00FC78A7">
              <w:rPr>
                <w:rFonts w:cs="Calibri"/>
                <w:b/>
                <w:lang w:val="el-GR"/>
              </w:rPr>
              <w:t>ΟΜΑΔΑ Α</w:t>
            </w:r>
            <w:r>
              <w:rPr>
                <w:rFonts w:cs="Calibri"/>
                <w:b/>
                <w:lang w:val="el-GR"/>
              </w:rPr>
              <w:t>:</w:t>
            </w:r>
            <w:r w:rsidRPr="00FC78A7">
              <w:rPr>
                <w:rFonts w:cs="Calibri"/>
                <w:b/>
                <w:lang w:val="el-GR"/>
              </w:rPr>
              <w:t xml:space="preserve"> ΜΕΘΟΔΟΛΟΓΙΑ ΠΡΟΣΕΓΓΙΣΗΣ &amp; ΥΛΟΠΟΙΗΣΗΣ ΤΟΥ ΕΡΓΟΥ</w:t>
            </w:r>
          </w:p>
        </w:tc>
        <w:tc>
          <w:tcPr>
            <w:tcW w:w="1836"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b/>
                <w:lang w:val="el-GR"/>
              </w:rPr>
            </w:pPr>
            <w:r w:rsidRPr="00FC78A7">
              <w:rPr>
                <w:rFonts w:cs="Calibri"/>
                <w:b/>
                <w:lang w:val="el-GR"/>
              </w:rPr>
              <w:t>σ1 (60% )</w:t>
            </w:r>
          </w:p>
        </w:tc>
      </w:tr>
      <w:tr w:rsidR="00DD3D24" w:rsidRPr="00FC78A7">
        <w:trPr>
          <w:trHeight w:val="956"/>
        </w:trPr>
        <w:tc>
          <w:tcPr>
            <w:tcW w:w="618"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rPr>
            </w:pPr>
            <w:r w:rsidRPr="00FC78A7">
              <w:rPr>
                <w:rFonts w:cs="Calibri"/>
              </w:rPr>
              <w:t>Αj1</w:t>
            </w:r>
          </w:p>
        </w:tc>
        <w:tc>
          <w:tcPr>
            <w:tcW w:w="5030"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r w:rsidRPr="00FC78A7">
              <w:rPr>
                <w:rFonts w:cs="Calibri"/>
                <w:lang w:val="el-GR"/>
              </w:rPr>
              <w:t xml:space="preserve">Κατανόηση των απαιτήσεων του </w:t>
            </w:r>
            <w:r>
              <w:rPr>
                <w:rFonts w:cs="Calibri"/>
                <w:lang w:val="el-GR"/>
              </w:rPr>
              <w:t>Έ</w:t>
            </w:r>
            <w:r w:rsidRPr="00FC78A7">
              <w:rPr>
                <w:rFonts w:cs="Calibri"/>
                <w:lang w:val="el-GR"/>
              </w:rPr>
              <w:t xml:space="preserve">ργου και κατάλληλη περιγραφή και ανάλυση του </w:t>
            </w:r>
            <w:r>
              <w:rPr>
                <w:rFonts w:cs="Calibri"/>
                <w:lang w:val="el-GR"/>
              </w:rPr>
              <w:t>Έ</w:t>
            </w:r>
            <w:r w:rsidRPr="00FC78A7">
              <w:rPr>
                <w:rFonts w:cs="Calibri"/>
                <w:lang w:val="el-GR"/>
              </w:rPr>
              <w:t>ργου σε επιμέρους δραστηριότητες</w:t>
            </w:r>
          </w:p>
        </w:tc>
        <w:tc>
          <w:tcPr>
            <w:tcW w:w="1836"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p>
          <w:p w:rsidR="00DD3D24" w:rsidRPr="00FC78A7" w:rsidRDefault="00DD3D24" w:rsidP="00DD3D24">
            <w:pPr>
              <w:jc w:val="center"/>
              <w:rPr>
                <w:rFonts w:cs="Calibri"/>
                <w:lang w:val="el-GR"/>
              </w:rPr>
            </w:pPr>
            <w:r>
              <w:rPr>
                <w:rFonts w:cs="Calibri"/>
                <w:lang w:val="el-GR"/>
              </w:rPr>
              <w:t>3</w:t>
            </w:r>
            <w:r w:rsidRPr="00FC78A7">
              <w:rPr>
                <w:rFonts w:cs="Calibri"/>
                <w:lang w:val="el-GR"/>
              </w:rPr>
              <w:t>0%</w:t>
            </w:r>
          </w:p>
        </w:tc>
      </w:tr>
      <w:tr w:rsidR="00DD3D24" w:rsidRPr="00FC78A7">
        <w:trPr>
          <w:trHeight w:val="956"/>
        </w:trPr>
        <w:tc>
          <w:tcPr>
            <w:tcW w:w="618"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rPr>
            </w:pPr>
            <w:r w:rsidRPr="00FC78A7">
              <w:rPr>
                <w:rFonts w:cs="Calibri"/>
              </w:rPr>
              <w:t>Αj2</w:t>
            </w:r>
          </w:p>
        </w:tc>
        <w:tc>
          <w:tcPr>
            <w:tcW w:w="5030"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spacing w:after="0"/>
              <w:jc w:val="center"/>
              <w:rPr>
                <w:rFonts w:cs="Calibri"/>
                <w:lang w:val="el-GR"/>
              </w:rPr>
            </w:pPr>
            <w:r w:rsidRPr="00FC78A7">
              <w:rPr>
                <w:rFonts w:cs="Calibri"/>
                <w:lang w:val="el-GR"/>
              </w:rPr>
              <w:t xml:space="preserve">Ανάπτυξη κατάλληλου τρόπου προσέγγισής και αποτελεσματικής μεθοδολογίας υλοποίησης του </w:t>
            </w:r>
            <w:r>
              <w:rPr>
                <w:rFonts w:cs="Calibri"/>
                <w:lang w:val="el-GR"/>
              </w:rPr>
              <w:t>Έ</w:t>
            </w:r>
            <w:r w:rsidRPr="00FC78A7">
              <w:rPr>
                <w:rFonts w:cs="Calibri"/>
                <w:lang w:val="el-GR"/>
              </w:rPr>
              <w:t>ργου</w:t>
            </w:r>
          </w:p>
        </w:tc>
        <w:tc>
          <w:tcPr>
            <w:tcW w:w="1836"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p>
          <w:p w:rsidR="00DD3D24" w:rsidRPr="00FC78A7" w:rsidRDefault="00DD3D24" w:rsidP="00DD3D24">
            <w:pPr>
              <w:jc w:val="center"/>
              <w:rPr>
                <w:rFonts w:cs="Calibri"/>
                <w:lang w:val="el-GR"/>
              </w:rPr>
            </w:pPr>
            <w:r>
              <w:rPr>
                <w:rFonts w:cs="Calibri"/>
                <w:lang w:val="el-GR"/>
              </w:rPr>
              <w:t>7</w:t>
            </w:r>
            <w:r w:rsidRPr="00FC78A7">
              <w:rPr>
                <w:rFonts w:cs="Calibri"/>
                <w:lang w:val="el-GR"/>
              </w:rPr>
              <w:t>0%</w:t>
            </w:r>
          </w:p>
        </w:tc>
      </w:tr>
      <w:tr w:rsidR="00DD3D24" w:rsidRPr="00FC78A7">
        <w:trPr>
          <w:trHeight w:val="599"/>
        </w:trPr>
        <w:tc>
          <w:tcPr>
            <w:tcW w:w="618"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b/>
              </w:rPr>
            </w:pPr>
            <w:r w:rsidRPr="00FC78A7">
              <w:rPr>
                <w:rFonts w:cs="Calibri"/>
                <w:b/>
              </w:rPr>
              <w:t>Βj</w:t>
            </w:r>
          </w:p>
        </w:tc>
        <w:tc>
          <w:tcPr>
            <w:tcW w:w="5030"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spacing w:after="0"/>
              <w:jc w:val="center"/>
              <w:rPr>
                <w:rFonts w:cs="Calibri"/>
                <w:b/>
                <w:lang w:val="el-GR"/>
              </w:rPr>
            </w:pPr>
            <w:r w:rsidRPr="00FC78A7">
              <w:rPr>
                <w:rFonts w:cs="Calibri"/>
                <w:b/>
                <w:lang w:val="el-GR"/>
              </w:rPr>
              <w:t>ΟΜΑΔΑ Β</w:t>
            </w:r>
            <w:r>
              <w:rPr>
                <w:rFonts w:cs="Calibri"/>
                <w:b/>
                <w:lang w:val="el-GR"/>
              </w:rPr>
              <w:t xml:space="preserve">: </w:t>
            </w:r>
            <w:r w:rsidRPr="00FC78A7">
              <w:rPr>
                <w:rFonts w:cs="Calibri"/>
                <w:b/>
                <w:lang w:val="el-GR"/>
              </w:rPr>
              <w:t>ΟΡΓΑΝΩΣΗ-ΔΙΟΙΚΗΣΗ ΟΜΑΔΑΣ ΕΡΓΟΥ</w:t>
            </w:r>
          </w:p>
        </w:tc>
        <w:tc>
          <w:tcPr>
            <w:tcW w:w="1836"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b/>
                <w:lang w:val="el-GR"/>
              </w:rPr>
            </w:pPr>
            <w:r w:rsidRPr="00FC78A7">
              <w:rPr>
                <w:rFonts w:cs="Calibri"/>
                <w:b/>
                <w:lang w:val="el-GR"/>
              </w:rPr>
              <w:t>σ2 (40% )</w:t>
            </w:r>
          </w:p>
        </w:tc>
      </w:tr>
      <w:tr w:rsidR="00DD3D24" w:rsidRPr="00FC78A7">
        <w:trPr>
          <w:trHeight w:val="509"/>
        </w:trPr>
        <w:tc>
          <w:tcPr>
            <w:tcW w:w="618"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rPr>
            </w:pPr>
            <w:r w:rsidRPr="00FC78A7">
              <w:rPr>
                <w:rFonts w:cs="Calibri"/>
              </w:rPr>
              <w:t>Bj1</w:t>
            </w:r>
          </w:p>
        </w:tc>
        <w:tc>
          <w:tcPr>
            <w:tcW w:w="5030"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r w:rsidRPr="00FC78A7">
              <w:rPr>
                <w:rFonts w:cs="Calibri"/>
                <w:lang w:val="el-GR"/>
              </w:rPr>
              <w:t>Δομή και σύνθεση οργανωτικού σχήματος</w:t>
            </w:r>
          </w:p>
        </w:tc>
        <w:tc>
          <w:tcPr>
            <w:tcW w:w="1836"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r w:rsidRPr="00FC78A7">
              <w:rPr>
                <w:rFonts w:cs="Calibri"/>
                <w:lang w:val="el-GR"/>
              </w:rPr>
              <w:t>60%</w:t>
            </w:r>
          </w:p>
        </w:tc>
      </w:tr>
      <w:tr w:rsidR="00DD3D24" w:rsidRPr="00FC78A7">
        <w:trPr>
          <w:trHeight w:val="324"/>
        </w:trPr>
        <w:tc>
          <w:tcPr>
            <w:tcW w:w="618"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rPr>
            </w:pPr>
            <w:r w:rsidRPr="00FC78A7">
              <w:rPr>
                <w:rFonts w:cs="Calibri"/>
              </w:rPr>
              <w:t>Bj2</w:t>
            </w:r>
          </w:p>
        </w:tc>
        <w:tc>
          <w:tcPr>
            <w:tcW w:w="5030"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r w:rsidRPr="00FC78A7">
              <w:rPr>
                <w:rFonts w:cs="Calibri"/>
                <w:lang w:val="el-GR"/>
              </w:rPr>
              <w:t>Οργάνωση / ροή του έργου</w:t>
            </w:r>
          </w:p>
        </w:tc>
        <w:tc>
          <w:tcPr>
            <w:tcW w:w="1836" w:type="dxa"/>
            <w:tcBorders>
              <w:top w:val="double" w:sz="4" w:space="0" w:color="auto"/>
              <w:left w:val="double" w:sz="4" w:space="0" w:color="auto"/>
              <w:bottom w:val="double" w:sz="4" w:space="0" w:color="auto"/>
              <w:right w:val="double" w:sz="4" w:space="0" w:color="auto"/>
            </w:tcBorders>
          </w:tcPr>
          <w:p w:rsidR="00DD3D24" w:rsidRPr="00FC78A7" w:rsidRDefault="00DD3D24" w:rsidP="00DD3D24">
            <w:pPr>
              <w:jc w:val="center"/>
              <w:rPr>
                <w:rFonts w:cs="Calibri"/>
                <w:lang w:val="el-GR"/>
              </w:rPr>
            </w:pPr>
            <w:r w:rsidRPr="00FC78A7">
              <w:rPr>
                <w:rFonts w:cs="Calibri"/>
                <w:lang w:val="el-GR"/>
              </w:rPr>
              <w:t>40%</w:t>
            </w:r>
          </w:p>
        </w:tc>
      </w:tr>
    </w:tbl>
    <w:p w:rsidR="00DD3D24" w:rsidRPr="00FC78A7" w:rsidRDefault="00DD3D24" w:rsidP="00DD3D24">
      <w:pPr>
        <w:rPr>
          <w:rFonts w:cs="Calibri"/>
          <w:lang w:val="el-GR"/>
        </w:rPr>
      </w:pPr>
    </w:p>
    <w:p w:rsidR="00DD3D24" w:rsidRPr="00FC78A7" w:rsidRDefault="00DD3D24" w:rsidP="00DD3D24">
      <w:pPr>
        <w:tabs>
          <w:tab w:val="left" w:pos="798"/>
        </w:tabs>
        <w:spacing w:before="120"/>
        <w:ind w:left="798" w:hanging="798"/>
        <w:rPr>
          <w:rFonts w:cs="Calibri"/>
          <w:b/>
          <w:lang w:val="el-GR"/>
        </w:rPr>
      </w:pPr>
      <w:r w:rsidRPr="00FC78A7">
        <w:rPr>
          <w:rFonts w:cs="Calibri"/>
          <w:b/>
        </w:rPr>
        <w:t>ΒΑΘΜΟΛ</w:t>
      </w:r>
      <w:r w:rsidRPr="00FC78A7">
        <w:rPr>
          <w:rFonts w:cs="Calibri"/>
          <w:b/>
          <w:lang w:val="el-GR"/>
        </w:rPr>
        <w:t>ΟΓΗΣΗ</w:t>
      </w:r>
      <w:r w:rsidRPr="00FC78A7">
        <w:rPr>
          <w:rFonts w:cs="Calibri"/>
          <w:b/>
        </w:rPr>
        <w:t xml:space="preserve"> ΤΕΧΝΙ</w:t>
      </w:r>
      <w:r w:rsidRPr="00FC78A7">
        <w:rPr>
          <w:rFonts w:cs="Calibri"/>
          <w:b/>
          <w:lang w:val="el-GR"/>
        </w:rPr>
        <w:t>ΚΗΣ</w:t>
      </w:r>
      <w:r w:rsidRPr="00FC78A7">
        <w:rPr>
          <w:rFonts w:cs="Calibri"/>
          <w:b/>
        </w:rPr>
        <w:t xml:space="preserve"> ΠΡΟΣΦΟΡ</w:t>
      </w:r>
      <w:r w:rsidRPr="00FC78A7">
        <w:rPr>
          <w:rFonts w:cs="Calibri"/>
          <w:b/>
          <w:lang w:val="el-GR"/>
        </w:rPr>
        <w:t>ΑΣ</w:t>
      </w:r>
    </w:p>
    <w:p w:rsidR="00DD3D24" w:rsidRPr="00FC78A7" w:rsidRDefault="00DD3D24" w:rsidP="00DD3D24">
      <w:pPr>
        <w:tabs>
          <w:tab w:val="left" w:pos="0"/>
        </w:tabs>
        <w:spacing w:before="120"/>
        <w:rPr>
          <w:rFonts w:cs="Calibri"/>
          <w:lang w:val="el-GR"/>
        </w:rPr>
      </w:pPr>
      <w:r w:rsidRPr="00FC78A7">
        <w:rPr>
          <w:rFonts w:cs="Calibri"/>
          <w:lang w:val="el-GR"/>
        </w:rPr>
        <w:t xml:space="preserve">Κατά το στάδιο της </w:t>
      </w:r>
      <w:r>
        <w:rPr>
          <w:rFonts w:cs="Calibri"/>
          <w:lang w:val="el-GR"/>
        </w:rPr>
        <w:t>α</w:t>
      </w:r>
      <w:r w:rsidRPr="00FC78A7">
        <w:rPr>
          <w:rFonts w:cs="Calibri"/>
          <w:lang w:val="el-GR"/>
        </w:rPr>
        <w:t>ξιολόγησης της Τεχνικής Προσφοράς, υπολογίζεται η συνολική βαθμολογία των προσφορών και πραγματοποιείται η κατάταξή τους κατά φθίνουσα τάξη με βάση τον παρακάτω τύπο:</w:t>
      </w:r>
    </w:p>
    <w:p w:rsidR="00DD3D24" w:rsidRPr="00FC78A7" w:rsidRDefault="00DD3D24" w:rsidP="00DD3D24">
      <w:pPr>
        <w:numPr>
          <w:ilvl w:val="12"/>
          <w:numId w:val="0"/>
        </w:numPr>
        <w:spacing w:before="120"/>
        <w:ind w:left="798"/>
        <w:rPr>
          <w:rFonts w:cs="Calibri"/>
          <w:bCs/>
          <w:lang w:val="el-GR"/>
        </w:rPr>
      </w:pPr>
      <w:r w:rsidRPr="00FC78A7">
        <w:rPr>
          <w:rFonts w:cs="Calibri"/>
          <w:b/>
          <w:bCs/>
        </w:rPr>
        <w:t>Tj</w:t>
      </w:r>
      <w:r w:rsidRPr="00FC78A7">
        <w:rPr>
          <w:rFonts w:cs="Calibri"/>
          <w:b/>
          <w:bCs/>
          <w:lang w:val="el-GR"/>
        </w:rPr>
        <w:t xml:space="preserve"> = [σ</w:t>
      </w:r>
      <w:r w:rsidRPr="00FC78A7">
        <w:rPr>
          <w:rFonts w:cs="Calibri"/>
          <w:b/>
          <w:bCs/>
          <w:vertAlign w:val="subscript"/>
          <w:lang w:val="el-GR"/>
        </w:rPr>
        <w:t>1</w:t>
      </w:r>
      <w:r w:rsidRPr="00FC78A7">
        <w:rPr>
          <w:rFonts w:cs="Calibri"/>
          <w:b/>
          <w:bCs/>
          <w:lang w:val="el-GR"/>
        </w:rPr>
        <w:t xml:space="preserve"> </w:t>
      </w:r>
      <w:r w:rsidRPr="00FC78A7">
        <w:rPr>
          <w:rFonts w:cs="Calibri"/>
          <w:b/>
          <w:bCs/>
        </w:rPr>
        <w:t>x</w:t>
      </w:r>
      <w:r w:rsidRPr="00FC78A7">
        <w:rPr>
          <w:rFonts w:cs="Calibri"/>
          <w:b/>
          <w:bCs/>
          <w:lang w:val="el-GR"/>
        </w:rPr>
        <w:t xml:space="preserve"> Α</w:t>
      </w:r>
      <w:r w:rsidRPr="00FC78A7">
        <w:rPr>
          <w:rFonts w:cs="Calibri"/>
          <w:b/>
          <w:bCs/>
        </w:rPr>
        <w:t>j</w:t>
      </w:r>
      <w:r w:rsidRPr="00FC78A7">
        <w:rPr>
          <w:rFonts w:cs="Calibri"/>
          <w:b/>
          <w:bCs/>
          <w:lang w:val="el-GR"/>
        </w:rPr>
        <w:t xml:space="preserve"> + σ</w:t>
      </w:r>
      <w:r w:rsidRPr="00FC78A7">
        <w:rPr>
          <w:rFonts w:cs="Calibri"/>
          <w:b/>
          <w:bCs/>
          <w:vertAlign w:val="subscript"/>
          <w:lang w:val="el-GR"/>
        </w:rPr>
        <w:t>2</w:t>
      </w:r>
      <w:r w:rsidRPr="00FC78A7">
        <w:rPr>
          <w:rFonts w:cs="Calibri"/>
          <w:b/>
          <w:bCs/>
          <w:lang w:val="el-GR"/>
        </w:rPr>
        <w:t xml:space="preserve"> </w:t>
      </w:r>
      <w:r w:rsidRPr="00FC78A7">
        <w:rPr>
          <w:rFonts w:cs="Calibri"/>
          <w:b/>
          <w:bCs/>
        </w:rPr>
        <w:t>x</w:t>
      </w:r>
      <w:r w:rsidRPr="00FC78A7">
        <w:rPr>
          <w:rFonts w:cs="Calibri"/>
          <w:b/>
          <w:bCs/>
          <w:lang w:val="el-GR"/>
        </w:rPr>
        <w:t xml:space="preserve"> </w:t>
      </w:r>
      <w:r w:rsidRPr="00FC78A7">
        <w:rPr>
          <w:rFonts w:cs="Calibri"/>
          <w:b/>
          <w:bCs/>
        </w:rPr>
        <w:t>Bj</w:t>
      </w:r>
      <w:r w:rsidRPr="00FC78A7">
        <w:rPr>
          <w:rFonts w:cs="Calibri"/>
          <w:b/>
          <w:bCs/>
          <w:lang w:val="el-GR"/>
        </w:rPr>
        <w:t xml:space="preserve">] </w:t>
      </w:r>
    </w:p>
    <w:p w:rsidR="00DD3D24" w:rsidRPr="00FC78A7" w:rsidRDefault="00DD3D24" w:rsidP="00DD3D24">
      <w:pPr>
        <w:numPr>
          <w:ilvl w:val="12"/>
          <w:numId w:val="0"/>
        </w:numPr>
        <w:spacing w:before="120"/>
        <w:ind w:left="798"/>
        <w:rPr>
          <w:rFonts w:cs="Calibri"/>
          <w:lang w:val="el-GR"/>
        </w:rPr>
      </w:pPr>
      <w:proofErr w:type="gramStart"/>
      <w:r w:rsidRPr="00FC78A7">
        <w:rPr>
          <w:rFonts w:cs="Calibri"/>
          <w:bCs/>
        </w:rPr>
        <w:t>όπου</w:t>
      </w:r>
      <w:proofErr w:type="gramEnd"/>
      <w:r w:rsidRPr="00FC78A7">
        <w:rPr>
          <w:rFonts w:cs="Calibri"/>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236"/>
        <w:gridCol w:w="7007"/>
      </w:tblGrid>
      <w:tr w:rsidR="00DD3D24" w:rsidRPr="008F6187">
        <w:trPr>
          <w:cantSplit/>
          <w:trHeight w:val="432"/>
        </w:trPr>
        <w:tc>
          <w:tcPr>
            <w:tcW w:w="1037" w:type="dxa"/>
            <w:tcBorders>
              <w:right w:val="nil"/>
            </w:tcBorders>
          </w:tcPr>
          <w:p w:rsidR="00DD3D24" w:rsidRPr="00D047B2" w:rsidRDefault="00DD3D24" w:rsidP="00DD3D24">
            <w:pPr>
              <w:pStyle w:val="Normaltbl"/>
              <w:numPr>
                <w:ilvl w:val="12"/>
                <w:numId w:val="0"/>
              </w:numPr>
              <w:spacing w:after="0" w:line="240" w:lineRule="auto"/>
              <w:ind w:right="-108"/>
              <w:jc w:val="right"/>
              <w:rPr>
                <w:rFonts w:ascii="Myriad Pro" w:hAnsi="Myriad Pro" w:cs="Calibri"/>
                <w:b/>
                <w:sz w:val="22"/>
                <w:szCs w:val="22"/>
              </w:rPr>
            </w:pPr>
            <w:r w:rsidRPr="00D047B2">
              <w:rPr>
                <w:rFonts w:ascii="Myriad Pro" w:hAnsi="Myriad Pro" w:cs="Calibri"/>
                <w:b/>
                <w:sz w:val="22"/>
                <w:szCs w:val="22"/>
              </w:rPr>
              <w:t>T</w:t>
            </w:r>
            <w:r w:rsidRPr="00D047B2">
              <w:rPr>
                <w:rFonts w:ascii="Myriad Pro" w:hAnsi="Myriad Pro" w:cs="Calibri"/>
                <w:b/>
                <w:position w:val="-6"/>
                <w:sz w:val="22"/>
                <w:szCs w:val="22"/>
              </w:rPr>
              <w:t>j</w:t>
            </w:r>
          </w:p>
        </w:tc>
        <w:tc>
          <w:tcPr>
            <w:tcW w:w="236" w:type="dxa"/>
            <w:tcBorders>
              <w:left w:val="nil"/>
              <w:bottom w:val="single" w:sz="4" w:space="0" w:color="auto"/>
            </w:tcBorders>
            <w:vAlign w:val="center"/>
          </w:tcPr>
          <w:p w:rsidR="00DD3D24" w:rsidRPr="00D047B2" w:rsidRDefault="00DD3D24" w:rsidP="00DD3D24">
            <w:pPr>
              <w:pStyle w:val="Normaltbl"/>
              <w:numPr>
                <w:ilvl w:val="12"/>
                <w:numId w:val="0"/>
              </w:numPr>
              <w:spacing w:after="0" w:line="240" w:lineRule="auto"/>
              <w:jc w:val="center"/>
              <w:rPr>
                <w:rFonts w:ascii="Myriad Pro" w:hAnsi="Myriad Pro" w:cs="Calibri"/>
                <w:sz w:val="22"/>
                <w:szCs w:val="22"/>
              </w:rPr>
            </w:pPr>
            <w:r w:rsidRPr="00D047B2">
              <w:rPr>
                <w:rFonts w:ascii="Myriad Pro" w:hAnsi="Myriad Pro" w:cs="Calibri"/>
                <w:sz w:val="22"/>
                <w:szCs w:val="22"/>
              </w:rPr>
              <w:t>:</w:t>
            </w:r>
          </w:p>
        </w:tc>
        <w:tc>
          <w:tcPr>
            <w:tcW w:w="7007" w:type="dxa"/>
          </w:tcPr>
          <w:p w:rsidR="00DD3D24" w:rsidRPr="00D047B2" w:rsidRDefault="00DD3D24" w:rsidP="00DD3D24">
            <w:pPr>
              <w:pStyle w:val="Normaltbl"/>
              <w:numPr>
                <w:ilvl w:val="12"/>
                <w:numId w:val="0"/>
              </w:numPr>
              <w:spacing w:after="0" w:line="240" w:lineRule="auto"/>
              <w:jc w:val="left"/>
              <w:rPr>
                <w:rFonts w:ascii="Myriad Pro" w:hAnsi="Myriad Pro" w:cs="Calibri"/>
                <w:sz w:val="22"/>
                <w:szCs w:val="22"/>
                <w:lang w:val="el-GR"/>
              </w:rPr>
            </w:pPr>
            <w:r w:rsidRPr="00D047B2">
              <w:rPr>
                <w:rFonts w:ascii="Myriad Pro" w:hAnsi="Myriad Pro" w:cs="Calibri"/>
                <w:sz w:val="22"/>
                <w:szCs w:val="22"/>
                <w:lang w:val="el-GR"/>
              </w:rPr>
              <w:t xml:space="preserve">η βαθμολογία Τεχνικής Προσφοράς της πρότασης </w:t>
            </w:r>
            <w:r w:rsidRPr="00D047B2">
              <w:rPr>
                <w:rFonts w:ascii="Myriad Pro" w:hAnsi="Myriad Pro" w:cs="Calibri"/>
                <w:sz w:val="22"/>
                <w:szCs w:val="22"/>
              </w:rPr>
              <w:t>j</w:t>
            </w:r>
          </w:p>
        </w:tc>
      </w:tr>
      <w:tr w:rsidR="00DD3D24" w:rsidRPr="008F6187">
        <w:trPr>
          <w:cantSplit/>
          <w:trHeight w:val="709"/>
        </w:trPr>
        <w:tc>
          <w:tcPr>
            <w:tcW w:w="1037" w:type="dxa"/>
            <w:tcBorders>
              <w:right w:val="nil"/>
            </w:tcBorders>
          </w:tcPr>
          <w:p w:rsidR="00DD3D24" w:rsidRPr="00D047B2" w:rsidRDefault="00DD3D24" w:rsidP="00DD3D24">
            <w:pPr>
              <w:pStyle w:val="Normaltbl"/>
              <w:numPr>
                <w:ilvl w:val="12"/>
                <w:numId w:val="0"/>
              </w:numPr>
              <w:spacing w:after="0" w:line="240" w:lineRule="auto"/>
              <w:ind w:right="-108"/>
              <w:jc w:val="right"/>
              <w:rPr>
                <w:rFonts w:ascii="Myriad Pro" w:hAnsi="Myriad Pro" w:cs="Calibri"/>
                <w:b/>
                <w:sz w:val="22"/>
                <w:szCs w:val="22"/>
              </w:rPr>
            </w:pPr>
            <w:r w:rsidRPr="00D047B2">
              <w:rPr>
                <w:rFonts w:ascii="Myriad Pro" w:hAnsi="Myriad Pro" w:cs="Calibri"/>
                <w:b/>
                <w:sz w:val="22"/>
                <w:szCs w:val="22"/>
              </w:rPr>
              <w:t>A</w:t>
            </w:r>
            <w:r w:rsidRPr="00D047B2">
              <w:rPr>
                <w:rFonts w:ascii="Myriad Pro" w:hAnsi="Myriad Pro" w:cs="Calibri"/>
                <w:b/>
                <w:position w:val="-6"/>
                <w:sz w:val="22"/>
                <w:szCs w:val="22"/>
              </w:rPr>
              <w:t>j</w:t>
            </w:r>
            <w:r w:rsidRPr="00D047B2">
              <w:rPr>
                <w:rFonts w:ascii="Myriad Pro" w:hAnsi="Myriad Pro" w:cs="Calibri"/>
                <w:b/>
                <w:sz w:val="22"/>
                <w:szCs w:val="22"/>
              </w:rPr>
              <w:t>, Β</w:t>
            </w:r>
            <w:r w:rsidRPr="00D047B2">
              <w:rPr>
                <w:rFonts w:ascii="Myriad Pro" w:hAnsi="Myriad Pro" w:cs="Calibri"/>
                <w:b/>
                <w:position w:val="-6"/>
                <w:sz w:val="22"/>
                <w:szCs w:val="22"/>
              </w:rPr>
              <w:t>j</w:t>
            </w:r>
          </w:p>
        </w:tc>
        <w:tc>
          <w:tcPr>
            <w:tcW w:w="236" w:type="dxa"/>
            <w:tcBorders>
              <w:left w:val="nil"/>
              <w:bottom w:val="single" w:sz="4" w:space="0" w:color="auto"/>
            </w:tcBorders>
          </w:tcPr>
          <w:p w:rsidR="00DD3D24" w:rsidRPr="00D047B2" w:rsidRDefault="00DD3D24" w:rsidP="00DD3D24">
            <w:pPr>
              <w:pStyle w:val="Normaltbl"/>
              <w:numPr>
                <w:ilvl w:val="12"/>
                <w:numId w:val="0"/>
              </w:numPr>
              <w:spacing w:after="0" w:line="240" w:lineRule="auto"/>
              <w:jc w:val="left"/>
              <w:rPr>
                <w:rFonts w:ascii="Myriad Pro" w:hAnsi="Myriad Pro" w:cs="Calibri"/>
                <w:sz w:val="22"/>
                <w:szCs w:val="22"/>
              </w:rPr>
            </w:pPr>
            <w:r w:rsidRPr="00D047B2">
              <w:rPr>
                <w:rFonts w:ascii="Myriad Pro" w:hAnsi="Myriad Pro" w:cs="Calibri"/>
                <w:sz w:val="22"/>
                <w:szCs w:val="22"/>
              </w:rPr>
              <w:t>:</w:t>
            </w:r>
          </w:p>
        </w:tc>
        <w:tc>
          <w:tcPr>
            <w:tcW w:w="7007" w:type="dxa"/>
          </w:tcPr>
          <w:p w:rsidR="00DD3D24" w:rsidRPr="00D047B2" w:rsidRDefault="00DD3D24" w:rsidP="00DD3D24">
            <w:pPr>
              <w:pStyle w:val="Normaltbl"/>
              <w:numPr>
                <w:ilvl w:val="12"/>
                <w:numId w:val="0"/>
              </w:numPr>
              <w:spacing w:after="0" w:line="240" w:lineRule="auto"/>
              <w:jc w:val="left"/>
              <w:rPr>
                <w:rFonts w:ascii="Myriad Pro" w:hAnsi="Myriad Pro" w:cs="Calibri"/>
                <w:sz w:val="22"/>
                <w:szCs w:val="22"/>
                <w:lang w:val="el-GR"/>
              </w:rPr>
            </w:pPr>
            <w:r w:rsidRPr="00D047B2">
              <w:rPr>
                <w:rFonts w:ascii="Myriad Pro" w:hAnsi="Myriad Pro" w:cs="Calibri"/>
                <w:sz w:val="22"/>
                <w:szCs w:val="22"/>
                <w:lang w:val="el-GR"/>
              </w:rPr>
              <w:t xml:space="preserve">η βαθμολογία των επιμέρους Ομάδων Κριτηρίων Α και Β για την πρόταση </w:t>
            </w:r>
            <w:r w:rsidRPr="00D047B2">
              <w:rPr>
                <w:rFonts w:ascii="Myriad Pro" w:hAnsi="Myriad Pro" w:cs="Calibri"/>
                <w:sz w:val="22"/>
                <w:szCs w:val="22"/>
              </w:rPr>
              <w:t>j</w:t>
            </w:r>
            <w:r w:rsidRPr="00D047B2">
              <w:rPr>
                <w:rFonts w:ascii="Myriad Pro" w:hAnsi="Myriad Pro" w:cs="Calibri"/>
                <w:sz w:val="22"/>
                <w:szCs w:val="22"/>
                <w:lang w:val="el-GR"/>
              </w:rPr>
              <w:t xml:space="preserve"> σε κλίμακα 0-10</w:t>
            </w:r>
          </w:p>
        </w:tc>
      </w:tr>
      <w:tr w:rsidR="00DD3D24" w:rsidRPr="008F6187">
        <w:trPr>
          <w:cantSplit/>
          <w:trHeight w:val="521"/>
        </w:trPr>
        <w:tc>
          <w:tcPr>
            <w:tcW w:w="1037" w:type="dxa"/>
            <w:tcBorders>
              <w:right w:val="nil"/>
            </w:tcBorders>
          </w:tcPr>
          <w:p w:rsidR="00DD3D24" w:rsidRPr="00D047B2" w:rsidRDefault="00DD3D24" w:rsidP="00DD3D24">
            <w:pPr>
              <w:numPr>
                <w:ilvl w:val="12"/>
                <w:numId w:val="0"/>
              </w:numPr>
              <w:spacing w:before="120"/>
              <w:ind w:right="-108"/>
              <w:jc w:val="right"/>
              <w:rPr>
                <w:rFonts w:cs="Calibri"/>
                <w:b/>
              </w:rPr>
            </w:pPr>
            <w:r w:rsidRPr="00D047B2">
              <w:rPr>
                <w:rFonts w:cs="Calibri"/>
                <w:b/>
              </w:rPr>
              <w:t>σ</w:t>
            </w:r>
            <w:r w:rsidRPr="00D047B2">
              <w:rPr>
                <w:rFonts w:cs="Calibri"/>
                <w:b/>
                <w:vertAlign w:val="subscript"/>
              </w:rPr>
              <w:t>1</w:t>
            </w:r>
            <w:r w:rsidRPr="00D047B2">
              <w:rPr>
                <w:rFonts w:cs="Calibri"/>
                <w:b/>
              </w:rPr>
              <w:t>, σ</w:t>
            </w:r>
            <w:r w:rsidRPr="00D047B2">
              <w:rPr>
                <w:rFonts w:cs="Calibri"/>
                <w:b/>
                <w:vertAlign w:val="subscript"/>
              </w:rPr>
              <w:t>2</w:t>
            </w:r>
          </w:p>
        </w:tc>
        <w:tc>
          <w:tcPr>
            <w:tcW w:w="236" w:type="dxa"/>
            <w:tcBorders>
              <w:left w:val="nil"/>
              <w:bottom w:val="single" w:sz="4" w:space="0" w:color="auto"/>
            </w:tcBorders>
            <w:vAlign w:val="center"/>
          </w:tcPr>
          <w:p w:rsidR="00DD3D24" w:rsidRPr="00D047B2" w:rsidRDefault="00DD3D24" w:rsidP="00DD3D24">
            <w:pPr>
              <w:numPr>
                <w:ilvl w:val="12"/>
                <w:numId w:val="0"/>
              </w:numPr>
              <w:spacing w:before="120"/>
              <w:jc w:val="center"/>
              <w:rPr>
                <w:rFonts w:cs="Calibri"/>
              </w:rPr>
            </w:pPr>
            <w:r w:rsidRPr="00D047B2">
              <w:rPr>
                <w:rFonts w:cs="Calibri"/>
              </w:rPr>
              <w:t>:</w:t>
            </w:r>
          </w:p>
        </w:tc>
        <w:tc>
          <w:tcPr>
            <w:tcW w:w="7007" w:type="dxa"/>
          </w:tcPr>
          <w:p w:rsidR="00DD3D24" w:rsidRPr="00D047B2" w:rsidRDefault="00DD3D24" w:rsidP="00DD3D24">
            <w:pPr>
              <w:numPr>
                <w:ilvl w:val="12"/>
                <w:numId w:val="0"/>
              </w:numPr>
              <w:spacing w:before="120"/>
              <w:rPr>
                <w:rFonts w:cs="Calibri"/>
                <w:lang w:val="el-GR"/>
              </w:rPr>
            </w:pPr>
            <w:r w:rsidRPr="00D047B2">
              <w:rPr>
                <w:rFonts w:cs="Calibri"/>
                <w:lang w:val="el-GR"/>
              </w:rPr>
              <w:t>οι συντελεστές βαρύτητας των Ομάδων Κριτηρίων Α και Β, αντίστοιχα</w:t>
            </w:r>
          </w:p>
        </w:tc>
      </w:tr>
      <w:tr w:rsidR="00DD3D24" w:rsidRPr="008F6187">
        <w:trPr>
          <w:cantSplit/>
          <w:trHeight w:val="596"/>
        </w:trPr>
        <w:tc>
          <w:tcPr>
            <w:tcW w:w="1037" w:type="dxa"/>
            <w:tcBorders>
              <w:right w:val="nil"/>
            </w:tcBorders>
          </w:tcPr>
          <w:p w:rsidR="00DD3D24" w:rsidRPr="00D047B2" w:rsidRDefault="00DD3D24" w:rsidP="00DD3D24">
            <w:pPr>
              <w:pStyle w:val="Normaltbl"/>
              <w:numPr>
                <w:ilvl w:val="12"/>
                <w:numId w:val="0"/>
              </w:numPr>
              <w:spacing w:before="0" w:after="0" w:line="240" w:lineRule="auto"/>
              <w:ind w:right="-108"/>
              <w:jc w:val="right"/>
              <w:rPr>
                <w:rFonts w:ascii="Myriad Pro" w:hAnsi="Myriad Pro" w:cs="Calibri"/>
                <w:b/>
                <w:sz w:val="22"/>
                <w:szCs w:val="22"/>
              </w:rPr>
            </w:pPr>
            <w:r w:rsidRPr="00D047B2">
              <w:rPr>
                <w:rFonts w:ascii="Myriad Pro" w:hAnsi="Myriad Pro" w:cs="Calibri"/>
                <w:b/>
                <w:sz w:val="22"/>
                <w:szCs w:val="22"/>
              </w:rPr>
              <w:t>A</w:t>
            </w:r>
            <w:r w:rsidRPr="00D047B2">
              <w:rPr>
                <w:rFonts w:ascii="Myriad Pro" w:hAnsi="Myriad Pro" w:cs="Calibri"/>
                <w:b/>
                <w:position w:val="-6"/>
                <w:sz w:val="22"/>
                <w:szCs w:val="22"/>
              </w:rPr>
              <w:t>j1,</w:t>
            </w:r>
            <w:r w:rsidRPr="00D047B2">
              <w:rPr>
                <w:rFonts w:ascii="Myriad Pro" w:hAnsi="Myriad Pro" w:cs="Calibri"/>
                <w:b/>
                <w:position w:val="-6"/>
                <w:sz w:val="22"/>
                <w:szCs w:val="22"/>
                <w:lang w:val="el-GR"/>
              </w:rPr>
              <w:t xml:space="preserve"> </w:t>
            </w:r>
            <w:r w:rsidRPr="00D047B2">
              <w:rPr>
                <w:rFonts w:ascii="Myriad Pro" w:hAnsi="Myriad Pro" w:cs="Calibri"/>
                <w:b/>
                <w:position w:val="-6"/>
                <w:sz w:val="22"/>
                <w:szCs w:val="22"/>
              </w:rPr>
              <w:t>2</w:t>
            </w:r>
          </w:p>
          <w:p w:rsidR="00DD3D24" w:rsidRPr="00D047B2" w:rsidRDefault="00DD3D24" w:rsidP="00DD3D24">
            <w:pPr>
              <w:pStyle w:val="Normaltbl"/>
              <w:numPr>
                <w:ilvl w:val="12"/>
                <w:numId w:val="0"/>
              </w:numPr>
              <w:spacing w:before="0" w:after="0" w:line="240" w:lineRule="auto"/>
              <w:ind w:right="-108"/>
              <w:jc w:val="right"/>
              <w:rPr>
                <w:rFonts w:ascii="Myriad Pro" w:hAnsi="Myriad Pro" w:cs="Calibri"/>
                <w:b/>
                <w:sz w:val="22"/>
                <w:szCs w:val="22"/>
              </w:rPr>
            </w:pPr>
            <w:r w:rsidRPr="00D047B2">
              <w:rPr>
                <w:rFonts w:ascii="Myriad Pro" w:hAnsi="Myriad Pro" w:cs="Calibri"/>
                <w:b/>
                <w:sz w:val="22"/>
                <w:szCs w:val="22"/>
              </w:rPr>
              <w:t>Bj1, 2</w:t>
            </w:r>
          </w:p>
        </w:tc>
        <w:tc>
          <w:tcPr>
            <w:tcW w:w="236" w:type="dxa"/>
            <w:tcBorders>
              <w:left w:val="nil"/>
            </w:tcBorders>
            <w:vAlign w:val="center"/>
          </w:tcPr>
          <w:p w:rsidR="00DD3D24" w:rsidRPr="00D047B2" w:rsidRDefault="00DD3D24" w:rsidP="00DD3D24">
            <w:pPr>
              <w:pStyle w:val="Normaltbl"/>
              <w:numPr>
                <w:ilvl w:val="12"/>
                <w:numId w:val="0"/>
              </w:numPr>
              <w:spacing w:before="0" w:after="0" w:line="240" w:lineRule="auto"/>
              <w:jc w:val="center"/>
              <w:rPr>
                <w:rFonts w:ascii="Myriad Pro" w:hAnsi="Myriad Pro" w:cs="Calibri"/>
                <w:sz w:val="22"/>
                <w:szCs w:val="22"/>
              </w:rPr>
            </w:pPr>
            <w:r w:rsidRPr="00D047B2">
              <w:rPr>
                <w:rFonts w:ascii="Myriad Pro" w:hAnsi="Myriad Pro" w:cs="Calibri"/>
                <w:sz w:val="22"/>
                <w:szCs w:val="22"/>
              </w:rPr>
              <w:t>:</w:t>
            </w:r>
          </w:p>
        </w:tc>
        <w:tc>
          <w:tcPr>
            <w:tcW w:w="7007" w:type="dxa"/>
          </w:tcPr>
          <w:p w:rsidR="00DD3D24" w:rsidRPr="00D047B2" w:rsidRDefault="00DD3D24" w:rsidP="00DD3D24">
            <w:pPr>
              <w:pStyle w:val="Normaltbl"/>
              <w:numPr>
                <w:ilvl w:val="12"/>
                <w:numId w:val="0"/>
              </w:numPr>
              <w:spacing w:after="0" w:line="240" w:lineRule="auto"/>
              <w:jc w:val="left"/>
              <w:rPr>
                <w:rFonts w:ascii="Myriad Pro" w:hAnsi="Myriad Pro" w:cs="Calibri"/>
                <w:sz w:val="22"/>
                <w:szCs w:val="22"/>
                <w:lang w:val="el-GR"/>
              </w:rPr>
            </w:pPr>
            <w:r w:rsidRPr="00D047B2">
              <w:rPr>
                <w:rFonts w:ascii="Myriad Pro" w:hAnsi="Myriad Pro" w:cs="Calibri"/>
                <w:sz w:val="22"/>
                <w:szCs w:val="22"/>
                <w:lang w:val="el-GR"/>
              </w:rPr>
              <w:t xml:space="preserve">η βαθμολογία των επιμέρους Υποκριτηρίων Α και Β για την πρόταση </w:t>
            </w:r>
            <w:r w:rsidRPr="00D047B2">
              <w:rPr>
                <w:rFonts w:ascii="Myriad Pro" w:hAnsi="Myriad Pro" w:cs="Calibri"/>
                <w:sz w:val="22"/>
                <w:szCs w:val="22"/>
              </w:rPr>
              <w:t>j</w:t>
            </w:r>
            <w:r w:rsidRPr="00D047B2">
              <w:rPr>
                <w:rFonts w:ascii="Myriad Pro" w:hAnsi="Myriad Pro" w:cs="Calibri"/>
                <w:sz w:val="22"/>
                <w:szCs w:val="22"/>
                <w:lang w:val="el-GR"/>
              </w:rPr>
              <w:t xml:space="preserve"> σε κλίμακα 0-10</w:t>
            </w:r>
          </w:p>
        </w:tc>
      </w:tr>
    </w:tbl>
    <w:p w:rsidR="00DD3D24" w:rsidRPr="00FC78A7" w:rsidRDefault="00DD3D24" w:rsidP="00DD3D24">
      <w:pPr>
        <w:numPr>
          <w:ilvl w:val="12"/>
          <w:numId w:val="0"/>
        </w:numPr>
        <w:spacing w:after="0"/>
        <w:rPr>
          <w:rFonts w:cs="Calibri"/>
          <w:lang w:val="el-GR"/>
        </w:rPr>
      </w:pPr>
    </w:p>
    <w:p w:rsidR="00DD3D24" w:rsidRPr="00D047B2" w:rsidRDefault="00DD3D24" w:rsidP="00DD3D24">
      <w:pPr>
        <w:pStyle w:val="310"/>
        <w:overflowPunct/>
        <w:autoSpaceDE/>
        <w:autoSpaceDN/>
        <w:adjustRightInd/>
        <w:spacing w:before="120" w:after="0"/>
        <w:ind w:left="1026"/>
        <w:textAlignment w:val="auto"/>
        <w:rPr>
          <w:rFonts w:ascii="Myriad Pro" w:hAnsi="Myriad Pro" w:cs="Calibri"/>
          <w:b/>
          <w:lang w:val="pl-PL"/>
        </w:rPr>
      </w:pPr>
      <w:r w:rsidRPr="00D047B2">
        <w:rPr>
          <w:rFonts w:ascii="Myriad Pro" w:hAnsi="Myriad Pro" w:cs="Calibri"/>
          <w:b/>
          <w:lang w:val="pl-PL"/>
        </w:rPr>
        <w:t>Aj = [(Aj1X0,</w:t>
      </w:r>
      <w:r w:rsidRPr="00D047B2">
        <w:rPr>
          <w:rFonts w:ascii="Myriad Pro" w:hAnsi="Myriad Pro" w:cs="Calibri"/>
          <w:b/>
        </w:rPr>
        <w:t>3</w:t>
      </w:r>
      <w:r w:rsidRPr="00D047B2">
        <w:rPr>
          <w:rFonts w:ascii="Myriad Pro" w:hAnsi="Myriad Pro" w:cs="Calibri"/>
          <w:b/>
          <w:lang w:val="pl-PL"/>
        </w:rPr>
        <w:t>)+(Aj2X0,</w:t>
      </w:r>
      <w:r w:rsidRPr="00D047B2">
        <w:rPr>
          <w:rFonts w:ascii="Myriad Pro" w:hAnsi="Myriad Pro" w:cs="Calibri"/>
          <w:b/>
        </w:rPr>
        <w:t>7</w:t>
      </w:r>
      <w:r w:rsidRPr="00D047B2">
        <w:rPr>
          <w:rFonts w:ascii="Myriad Pro" w:hAnsi="Myriad Pro" w:cs="Calibri"/>
          <w:b/>
          <w:lang w:val="pl-PL"/>
        </w:rPr>
        <w:t>)]</w:t>
      </w:r>
    </w:p>
    <w:p w:rsidR="00DD3D24" w:rsidRPr="00D047B2" w:rsidRDefault="00DD3D24" w:rsidP="00DD3D24">
      <w:pPr>
        <w:pStyle w:val="310"/>
        <w:overflowPunct/>
        <w:autoSpaceDE/>
        <w:autoSpaceDN/>
        <w:adjustRightInd/>
        <w:spacing w:before="120" w:after="0" w:line="360" w:lineRule="auto"/>
        <w:ind w:left="1026"/>
        <w:textAlignment w:val="auto"/>
        <w:rPr>
          <w:rFonts w:ascii="Myriad Pro" w:hAnsi="Myriad Pro" w:cs="Calibri"/>
          <w:b/>
          <w:lang w:val="pl-PL"/>
        </w:rPr>
      </w:pPr>
      <w:r w:rsidRPr="00D047B2">
        <w:rPr>
          <w:rFonts w:ascii="Myriad Pro" w:hAnsi="Myriad Pro" w:cs="Calibri"/>
          <w:b/>
          <w:lang w:val="pl-PL"/>
        </w:rPr>
        <w:t>Bj = [(Bj1x0,</w:t>
      </w:r>
      <w:r w:rsidRPr="00D047B2">
        <w:rPr>
          <w:rFonts w:ascii="Myriad Pro" w:hAnsi="Myriad Pro" w:cs="Calibri"/>
          <w:b/>
        </w:rPr>
        <w:t>6</w:t>
      </w:r>
      <w:r w:rsidRPr="00D047B2">
        <w:rPr>
          <w:rFonts w:ascii="Myriad Pro" w:hAnsi="Myriad Pro" w:cs="Calibri"/>
          <w:b/>
          <w:lang w:val="pl-PL"/>
        </w:rPr>
        <w:t>)+(Bj2x0,</w:t>
      </w:r>
      <w:r w:rsidRPr="00D047B2">
        <w:rPr>
          <w:rFonts w:ascii="Myriad Pro" w:hAnsi="Myriad Pro" w:cs="Calibri"/>
          <w:b/>
        </w:rPr>
        <w:t>4</w:t>
      </w:r>
      <w:r w:rsidRPr="00D047B2">
        <w:rPr>
          <w:rFonts w:ascii="Myriad Pro" w:hAnsi="Myriad Pro" w:cs="Calibri"/>
          <w:b/>
          <w:lang w:val="pl-PL"/>
        </w:rPr>
        <w:t>)]</w:t>
      </w:r>
    </w:p>
    <w:p w:rsidR="00DD3D24" w:rsidRPr="00D047B2" w:rsidRDefault="00DD3D24" w:rsidP="00DD3D24">
      <w:pPr>
        <w:pStyle w:val="ae"/>
        <w:rPr>
          <w:rFonts w:ascii="Myriad Pro" w:hAnsi="Myriad Pro" w:cs="Calibri"/>
          <w:sz w:val="22"/>
        </w:rPr>
      </w:pPr>
      <w:r w:rsidRPr="00D047B2">
        <w:rPr>
          <w:rFonts w:ascii="Myriad Pro" w:hAnsi="Myriad Pro" w:cs="Calibri"/>
          <w:sz w:val="22"/>
        </w:rPr>
        <w:t xml:space="preserve">Προτάσεις που συγκέντρωσαν συνολική Βαθμολογία κατά την αξιολόγηση της Τεχνικής Προσφοράς μικρότερη του 6,5 </w:t>
      </w:r>
      <w:r w:rsidRPr="00D047B2">
        <w:rPr>
          <w:rFonts w:ascii="Myriad Pro" w:hAnsi="Myriad Pro" w:cs="Calibri"/>
          <w:b/>
          <w:sz w:val="22"/>
        </w:rPr>
        <w:t>δεν αξιολογούνται</w:t>
      </w:r>
      <w:r w:rsidRPr="00D047B2">
        <w:rPr>
          <w:rFonts w:ascii="Myriad Pro" w:hAnsi="Myriad Pro" w:cs="Calibri"/>
          <w:sz w:val="22"/>
        </w:rPr>
        <w:t xml:space="preserve"> περαιτέρω, και αποκλείονται από τη περαιτέρω διαδικασία.</w:t>
      </w:r>
    </w:p>
    <w:p w:rsidR="00DD3D24" w:rsidRPr="00D047B2" w:rsidRDefault="00DD3D24" w:rsidP="00DD3D24">
      <w:pPr>
        <w:pStyle w:val="af3"/>
        <w:spacing w:before="120"/>
        <w:ind w:left="0"/>
        <w:rPr>
          <w:rFonts w:cs="Calibri"/>
          <w:lang w:val="el-GR"/>
        </w:rPr>
      </w:pPr>
      <w:r w:rsidRPr="00D047B2">
        <w:rPr>
          <w:rFonts w:cs="Calibri"/>
          <w:lang w:val="el-GR"/>
        </w:rPr>
        <w:t>Κατόπιν</w:t>
      </w:r>
      <w:r w:rsidR="007A3465">
        <w:rPr>
          <w:rFonts w:cs="Calibri"/>
          <w:lang w:val="el-GR"/>
        </w:rPr>
        <w:t>,</w:t>
      </w:r>
      <w:r w:rsidRPr="00D047B2">
        <w:rPr>
          <w:rFonts w:cs="Calibri"/>
          <w:lang w:val="el-GR"/>
        </w:rPr>
        <w:t xml:space="preserve"> η Επιτροπή </w:t>
      </w:r>
      <w:r w:rsidR="007A3465">
        <w:rPr>
          <w:rFonts w:cs="Calibri"/>
          <w:lang w:val="el-GR"/>
        </w:rPr>
        <w:t>Αξιολόγησης</w:t>
      </w:r>
      <w:r w:rsidRPr="00D047B2">
        <w:rPr>
          <w:rFonts w:cs="Calibri"/>
          <w:lang w:val="el-GR"/>
        </w:rPr>
        <w:t xml:space="preserve"> συντάσσει σχετικό πρακτικό με την βαθμολόγηση των Τεχνικών Προσφορών, όπου αναφέρονται και οι Τεχνικές Προσφορές που έχουν συγκεντρώσει συνολική βαθμολογία μικρότερη του 6,5 ή οι τεχνικές προσφορές που κρίθηκαν απαράδεκτες και απορρίπτονται. Κατόπιν γίνεται εισήγηση στην Αναθέτουσα Αρχή για την έγκριση του πρακτικού.</w:t>
      </w:r>
    </w:p>
    <w:p w:rsidR="00DD3D24" w:rsidRPr="00FC78A7" w:rsidRDefault="00DD3D24" w:rsidP="00DD3D24">
      <w:pPr>
        <w:pStyle w:val="af3"/>
        <w:spacing w:before="120"/>
        <w:ind w:left="0"/>
        <w:rPr>
          <w:rFonts w:cs="Calibri"/>
          <w:lang w:val="el-GR"/>
        </w:rPr>
      </w:pPr>
      <w:r w:rsidRPr="00FC78A7">
        <w:rPr>
          <w:rFonts w:cs="Calibri"/>
          <w:bCs/>
          <w:lang w:val="el-GR"/>
        </w:rPr>
        <w:t xml:space="preserve">Η Αναθέτουσα Αρχή εκδίδει απόφαση </w:t>
      </w:r>
      <w:r>
        <w:rPr>
          <w:rFonts w:cs="Calibri"/>
          <w:bCs/>
          <w:lang w:val="el-GR"/>
        </w:rPr>
        <w:t>σχετικά με τα στάδια του ελέγχου των δικαιολογητικών συμμετοχής και αξιολόγησης της τεχνικής προσφοράς, και η</w:t>
      </w:r>
      <w:r w:rsidRPr="00FC78A7">
        <w:rPr>
          <w:rFonts w:cs="Calibri"/>
          <w:lang w:val="el-GR"/>
        </w:rPr>
        <w:t xml:space="preserve"> απόφαση της Αναθέτουσας Αρχής κοινοποιείται σε όλους τους διαγωνιζόμενους ταχυδρομικώς</w:t>
      </w:r>
      <w:r>
        <w:rPr>
          <w:rFonts w:cs="Calibri"/>
          <w:lang w:val="el-GR"/>
        </w:rPr>
        <w:t>,</w:t>
      </w:r>
      <w:r w:rsidRPr="00FC78A7">
        <w:rPr>
          <w:rFonts w:cs="Calibri"/>
          <w:lang w:val="el-GR"/>
        </w:rPr>
        <w:t xml:space="preserve"> ηλεκτρονικά ή με τηλεομοιοτυπία.</w:t>
      </w:r>
    </w:p>
    <w:p w:rsidR="00DD3D24" w:rsidRPr="005C096A" w:rsidRDefault="00DD3D24" w:rsidP="00DD3D24">
      <w:pPr>
        <w:rPr>
          <w:lang w:val="el-GR"/>
        </w:rPr>
      </w:pPr>
      <w:r>
        <w:rPr>
          <w:rFonts w:cs="Calibri"/>
          <w:lang w:val="el-GR"/>
        </w:rPr>
        <w:t>Κατόπιν</w:t>
      </w:r>
      <w:r w:rsidRPr="00FC78A7">
        <w:rPr>
          <w:rFonts w:cs="Calibri"/>
          <w:lang w:val="el-GR"/>
        </w:rPr>
        <w:t xml:space="preserve">, η Επιτροπή </w:t>
      </w:r>
      <w:r w:rsidR="007A3465">
        <w:rPr>
          <w:rFonts w:cs="Calibri"/>
          <w:lang w:val="el-GR"/>
        </w:rPr>
        <w:t>Αξιολόγησης</w:t>
      </w:r>
      <w:r w:rsidRPr="00FC78A7">
        <w:rPr>
          <w:rFonts w:cs="Calibri"/>
          <w:lang w:val="el-GR"/>
        </w:rPr>
        <w:t xml:space="preserve"> ορίζει την ημερομηνία ανοίγματος των υποφακέλων των </w:t>
      </w:r>
      <w:r>
        <w:rPr>
          <w:rFonts w:cs="Calibri"/>
          <w:lang w:val="el-GR"/>
        </w:rPr>
        <w:t>Ο</w:t>
      </w:r>
      <w:r w:rsidRPr="00FC78A7">
        <w:rPr>
          <w:rFonts w:cs="Calibri"/>
          <w:lang w:val="el-GR"/>
        </w:rPr>
        <w:t xml:space="preserve">ικονομικών </w:t>
      </w:r>
      <w:r>
        <w:rPr>
          <w:rFonts w:cs="Calibri"/>
          <w:lang w:val="el-GR"/>
        </w:rPr>
        <w:t>Π</w:t>
      </w:r>
      <w:r w:rsidRPr="00FC78A7">
        <w:rPr>
          <w:rFonts w:cs="Calibri"/>
          <w:lang w:val="el-GR"/>
        </w:rPr>
        <w:t xml:space="preserve">ροσφορών και ενημερώνει ηλεκτρονικά ή με τηλεομοιοτυπία τους </w:t>
      </w:r>
      <w:r>
        <w:rPr>
          <w:rFonts w:cs="Calibri"/>
          <w:lang w:val="el-GR"/>
        </w:rPr>
        <w:t>Προσφέροντες</w:t>
      </w:r>
      <w:r w:rsidRPr="00FC78A7">
        <w:rPr>
          <w:rFonts w:cs="Calibri"/>
          <w:lang w:val="el-GR"/>
        </w:rPr>
        <w:t xml:space="preserve"> που δεν αποκλείσθηκαν κατά το στάδιο αυτό. </w:t>
      </w:r>
      <w:r w:rsidRPr="005C096A">
        <w:rPr>
          <w:lang w:val="el-GR"/>
        </w:rPr>
        <w:t xml:space="preserve"> </w:t>
      </w:r>
    </w:p>
    <w:p w:rsidR="00DD3D24" w:rsidRPr="00FC78A7" w:rsidRDefault="00DD3D24" w:rsidP="00DD3D24">
      <w:pPr>
        <w:rPr>
          <w:rFonts w:cs="Calibri"/>
          <w:color w:val="FF0000"/>
          <w:lang w:val="el-GR"/>
        </w:rPr>
      </w:pPr>
      <w:r>
        <w:rPr>
          <w:lang w:val="el-GR"/>
        </w:rPr>
        <w:t xml:space="preserve">4. </w:t>
      </w:r>
      <w:r w:rsidRPr="00FC78A7">
        <w:rPr>
          <w:rFonts w:cs="Calibri"/>
          <w:lang w:val="el-GR"/>
        </w:rPr>
        <w:t xml:space="preserve">Το κριτήριο που αφορά στην Αξιολόγηση της Οικονομικής Προσφοράς έχει </w:t>
      </w:r>
      <w:r w:rsidRPr="00FC78A7">
        <w:rPr>
          <w:rFonts w:cs="Calibri"/>
          <w:b/>
          <w:lang w:val="el-GR"/>
        </w:rPr>
        <w:t xml:space="preserve">συντελεστή βαρύτητας </w:t>
      </w:r>
      <w:r w:rsidRPr="00B346D1">
        <w:rPr>
          <w:rFonts w:cs="Calibri"/>
          <w:b/>
          <w:lang w:val="el-GR"/>
        </w:rPr>
        <w:t>20%.</w:t>
      </w:r>
      <w:r w:rsidRPr="00FC78A7">
        <w:rPr>
          <w:rFonts w:cs="Calibri"/>
          <w:lang w:val="el-GR"/>
        </w:rPr>
        <w:t xml:space="preserve"> </w:t>
      </w:r>
    </w:p>
    <w:p w:rsidR="00DD3D24" w:rsidRPr="00FC78A7" w:rsidRDefault="00DD3D24" w:rsidP="00DD3D24">
      <w:pPr>
        <w:tabs>
          <w:tab w:val="left" w:pos="798"/>
        </w:tabs>
        <w:spacing w:before="120"/>
        <w:ind w:left="798" w:hanging="798"/>
        <w:rPr>
          <w:rFonts w:cs="Calibri"/>
          <w:lang w:val="el-GR"/>
        </w:rPr>
      </w:pPr>
      <w:r w:rsidRPr="00FC78A7">
        <w:rPr>
          <w:rFonts w:cs="Calibri"/>
          <w:lang w:val="el-GR"/>
        </w:rPr>
        <w:t xml:space="preserve">Η αξιολόγηση βασίζεται στο φάκελο «ΟΙΚΟΝΟΜΙΚΗ ΠΡΟΣΦΟΡΑ» κάθε προσφοράς. </w:t>
      </w:r>
    </w:p>
    <w:p w:rsidR="00DD3D24" w:rsidRPr="007A3465" w:rsidRDefault="00DD3D24" w:rsidP="00DD3D24">
      <w:pPr>
        <w:spacing w:after="120"/>
        <w:ind w:left="709" w:hanging="709"/>
        <w:rPr>
          <w:rFonts w:cs="Calibri"/>
          <w:lang w:val="el-GR"/>
        </w:rPr>
      </w:pPr>
      <w:r w:rsidRPr="007A3465">
        <w:rPr>
          <w:rFonts w:cs="Calibri"/>
          <w:lang w:val="el-GR"/>
        </w:rPr>
        <w:t>Για τον υπολογισμό της βαθμολογίας αυτού του κριτηρίου χρησιμοποιείται ο ακόλουθος τύπος:</w:t>
      </w:r>
    </w:p>
    <w:p w:rsidR="00DD3D24" w:rsidRPr="007A3465" w:rsidRDefault="00DD3D24" w:rsidP="00DD3D24">
      <w:pPr>
        <w:numPr>
          <w:ilvl w:val="12"/>
          <w:numId w:val="0"/>
        </w:numPr>
        <w:spacing w:after="120"/>
        <w:ind w:left="709"/>
        <w:rPr>
          <w:rFonts w:cs="Calibri"/>
          <w:b/>
          <w:bCs/>
          <w:lang w:val="el-GR"/>
        </w:rPr>
      </w:pPr>
      <w:r w:rsidRPr="007A3465">
        <w:rPr>
          <w:rFonts w:cs="Calibri"/>
          <w:b/>
          <w:bCs/>
          <w:lang w:val="el-GR"/>
        </w:rPr>
        <w:t>Ο</w:t>
      </w:r>
      <w:r w:rsidRPr="007A3465">
        <w:rPr>
          <w:rFonts w:cs="Calibri"/>
          <w:b/>
          <w:bCs/>
        </w:rPr>
        <w:t>j</w:t>
      </w:r>
      <w:r w:rsidRPr="007A3465">
        <w:rPr>
          <w:rFonts w:cs="Calibri"/>
          <w:b/>
          <w:bCs/>
          <w:lang w:val="el-GR"/>
        </w:rPr>
        <w:t xml:space="preserve"> = ( Κ </w:t>
      </w:r>
      <w:r w:rsidRPr="007A3465">
        <w:rPr>
          <w:rFonts w:cs="Calibri"/>
          <w:b/>
          <w:bCs/>
        </w:rPr>
        <w:t>min</w:t>
      </w:r>
      <w:r w:rsidRPr="007A3465">
        <w:rPr>
          <w:rFonts w:cs="Calibri"/>
          <w:b/>
          <w:bCs/>
          <w:lang w:val="el-GR"/>
        </w:rPr>
        <w:t xml:space="preserve"> / Κ </w:t>
      </w:r>
      <w:r w:rsidRPr="007A3465">
        <w:rPr>
          <w:rFonts w:cs="Calibri"/>
          <w:b/>
          <w:bCs/>
        </w:rPr>
        <w:t>j</w:t>
      </w:r>
      <w:r w:rsidRPr="007A3465">
        <w:rPr>
          <w:rFonts w:cs="Calibri"/>
          <w:b/>
          <w:bCs/>
          <w:lang w:val="el-GR"/>
        </w:rPr>
        <w:t xml:space="preserve"> ) Χ 10</w:t>
      </w:r>
    </w:p>
    <w:p w:rsidR="00DD3D24" w:rsidRPr="007A3465" w:rsidRDefault="00DD3D24" w:rsidP="00DD3D24">
      <w:pPr>
        <w:numPr>
          <w:ilvl w:val="12"/>
          <w:numId w:val="0"/>
        </w:numPr>
        <w:spacing w:after="120"/>
        <w:rPr>
          <w:rFonts w:cs="Calibri"/>
          <w:b/>
          <w:lang w:val="el-GR"/>
        </w:rPr>
      </w:pPr>
      <w:r w:rsidRPr="007A3465">
        <w:rPr>
          <w:rFonts w:cs="Calibri"/>
          <w:b/>
          <w:lang w:val="el-GR"/>
        </w:rPr>
        <w:t>όπου:</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21"/>
        <w:gridCol w:w="6879"/>
      </w:tblGrid>
      <w:tr w:rsidR="00DD3D24" w:rsidRPr="008F6187">
        <w:trPr>
          <w:cantSplit/>
          <w:trHeight w:val="537"/>
        </w:trPr>
        <w:tc>
          <w:tcPr>
            <w:tcW w:w="900" w:type="dxa"/>
          </w:tcPr>
          <w:p w:rsidR="00DD3D24" w:rsidRPr="007A3465" w:rsidRDefault="00DD3D24" w:rsidP="00DD3D24">
            <w:pPr>
              <w:pStyle w:val="Normaltbl"/>
              <w:numPr>
                <w:ilvl w:val="12"/>
                <w:numId w:val="0"/>
              </w:numPr>
              <w:jc w:val="right"/>
              <w:rPr>
                <w:rFonts w:ascii="Myriad Pro" w:hAnsi="Myriad Pro" w:cs="Calibri"/>
                <w:b/>
                <w:sz w:val="22"/>
                <w:szCs w:val="22"/>
              </w:rPr>
            </w:pPr>
            <w:r w:rsidRPr="007A3465">
              <w:rPr>
                <w:rFonts w:ascii="Myriad Pro" w:hAnsi="Myriad Pro" w:cs="Calibri"/>
                <w:b/>
                <w:sz w:val="22"/>
                <w:szCs w:val="22"/>
              </w:rPr>
              <w:t>Οj</w:t>
            </w:r>
          </w:p>
        </w:tc>
        <w:tc>
          <w:tcPr>
            <w:tcW w:w="321" w:type="dxa"/>
          </w:tcPr>
          <w:p w:rsidR="00DD3D24" w:rsidRPr="007A3465" w:rsidRDefault="00DD3D24" w:rsidP="00DD3D24">
            <w:pPr>
              <w:pStyle w:val="Normaltbl"/>
              <w:numPr>
                <w:ilvl w:val="12"/>
                <w:numId w:val="0"/>
              </w:numPr>
              <w:rPr>
                <w:rFonts w:ascii="Myriad Pro" w:hAnsi="Myriad Pro" w:cs="Calibri"/>
                <w:sz w:val="22"/>
                <w:szCs w:val="22"/>
              </w:rPr>
            </w:pPr>
            <w:r w:rsidRPr="007A3465">
              <w:rPr>
                <w:rFonts w:ascii="Myriad Pro" w:hAnsi="Myriad Pro" w:cs="Calibri"/>
                <w:sz w:val="22"/>
                <w:szCs w:val="22"/>
              </w:rPr>
              <w:t>:</w:t>
            </w:r>
          </w:p>
        </w:tc>
        <w:tc>
          <w:tcPr>
            <w:tcW w:w="6879" w:type="dxa"/>
          </w:tcPr>
          <w:p w:rsidR="00DD3D24" w:rsidRPr="007A3465" w:rsidRDefault="00DD3D24" w:rsidP="00DD3D24">
            <w:pPr>
              <w:pStyle w:val="Normaltbl"/>
              <w:numPr>
                <w:ilvl w:val="12"/>
                <w:numId w:val="0"/>
              </w:numPr>
              <w:jc w:val="left"/>
              <w:rPr>
                <w:rFonts w:ascii="Myriad Pro" w:hAnsi="Myriad Pro" w:cs="Calibri"/>
                <w:sz w:val="22"/>
                <w:szCs w:val="22"/>
                <w:lang w:val="el-GR"/>
              </w:rPr>
            </w:pPr>
            <w:r w:rsidRPr="007A3465">
              <w:rPr>
                <w:rFonts w:ascii="Myriad Pro" w:hAnsi="Myriad Pro" w:cs="Calibri"/>
                <w:sz w:val="22"/>
                <w:szCs w:val="22"/>
                <w:lang w:val="el-GR"/>
              </w:rPr>
              <w:t xml:space="preserve">η βαθμολογία για το συγκεκριμένο κριτήριο της Οικονομικής Προσφοράς </w:t>
            </w:r>
            <w:r w:rsidRPr="007A3465">
              <w:rPr>
                <w:rFonts w:ascii="Myriad Pro" w:hAnsi="Myriad Pro" w:cs="Calibri"/>
                <w:sz w:val="22"/>
                <w:szCs w:val="22"/>
              </w:rPr>
              <w:t>j</w:t>
            </w:r>
          </w:p>
        </w:tc>
      </w:tr>
      <w:tr w:rsidR="00DD3D24" w:rsidRPr="008F6187">
        <w:trPr>
          <w:cantSplit/>
          <w:trHeight w:val="433"/>
        </w:trPr>
        <w:tc>
          <w:tcPr>
            <w:tcW w:w="900" w:type="dxa"/>
          </w:tcPr>
          <w:p w:rsidR="00DD3D24" w:rsidRPr="007A3465" w:rsidRDefault="00DD3D24" w:rsidP="00DD3D24">
            <w:pPr>
              <w:pStyle w:val="Normaltbl"/>
              <w:numPr>
                <w:ilvl w:val="12"/>
                <w:numId w:val="0"/>
              </w:numPr>
              <w:jc w:val="right"/>
              <w:rPr>
                <w:rFonts w:ascii="Myriad Pro" w:hAnsi="Myriad Pro" w:cs="Calibri"/>
                <w:b/>
                <w:sz w:val="22"/>
                <w:szCs w:val="22"/>
              </w:rPr>
            </w:pPr>
            <w:r w:rsidRPr="007A3465">
              <w:rPr>
                <w:rFonts w:ascii="Myriad Pro" w:hAnsi="Myriad Pro" w:cs="Calibri"/>
                <w:b/>
                <w:sz w:val="22"/>
                <w:szCs w:val="22"/>
              </w:rPr>
              <w:t>Κ min</w:t>
            </w:r>
          </w:p>
        </w:tc>
        <w:tc>
          <w:tcPr>
            <w:tcW w:w="321" w:type="dxa"/>
          </w:tcPr>
          <w:p w:rsidR="00DD3D24" w:rsidRPr="007A3465" w:rsidRDefault="00DD3D24" w:rsidP="00DD3D24">
            <w:pPr>
              <w:pStyle w:val="Normaltbl"/>
              <w:numPr>
                <w:ilvl w:val="12"/>
                <w:numId w:val="0"/>
              </w:numPr>
              <w:rPr>
                <w:rFonts w:ascii="Myriad Pro" w:hAnsi="Myriad Pro" w:cs="Calibri"/>
                <w:sz w:val="22"/>
                <w:szCs w:val="22"/>
              </w:rPr>
            </w:pPr>
            <w:r w:rsidRPr="007A3465">
              <w:rPr>
                <w:rFonts w:ascii="Myriad Pro" w:hAnsi="Myriad Pro" w:cs="Calibri"/>
                <w:sz w:val="22"/>
                <w:szCs w:val="22"/>
              </w:rPr>
              <w:t>:</w:t>
            </w:r>
          </w:p>
        </w:tc>
        <w:tc>
          <w:tcPr>
            <w:tcW w:w="6879" w:type="dxa"/>
          </w:tcPr>
          <w:p w:rsidR="00DD3D24" w:rsidRPr="007A3465" w:rsidRDefault="00DD3D24" w:rsidP="00DD3D24">
            <w:pPr>
              <w:pStyle w:val="Normaltbl"/>
              <w:numPr>
                <w:ilvl w:val="12"/>
                <w:numId w:val="0"/>
              </w:numPr>
              <w:jc w:val="left"/>
              <w:rPr>
                <w:rFonts w:ascii="Myriad Pro" w:hAnsi="Myriad Pro" w:cs="Calibri"/>
                <w:sz w:val="22"/>
                <w:szCs w:val="22"/>
                <w:lang w:val="el-GR"/>
              </w:rPr>
            </w:pPr>
            <w:r w:rsidRPr="007A3465">
              <w:rPr>
                <w:rFonts w:ascii="Myriad Pro" w:hAnsi="Myriad Pro" w:cs="Calibri"/>
                <w:sz w:val="22"/>
                <w:szCs w:val="22"/>
                <w:lang w:val="el-GR"/>
              </w:rPr>
              <w:t xml:space="preserve">Το χαμηλότερο κόστος από όλες τις προσφορές </w:t>
            </w:r>
          </w:p>
        </w:tc>
      </w:tr>
      <w:tr w:rsidR="00DD3D24" w:rsidRPr="008F6187">
        <w:trPr>
          <w:cantSplit/>
          <w:trHeight w:val="539"/>
        </w:trPr>
        <w:tc>
          <w:tcPr>
            <w:tcW w:w="900" w:type="dxa"/>
          </w:tcPr>
          <w:p w:rsidR="00DD3D24" w:rsidRPr="007A3465" w:rsidRDefault="00DD3D24" w:rsidP="00DD3D24">
            <w:pPr>
              <w:pStyle w:val="Normaltbl"/>
              <w:numPr>
                <w:ilvl w:val="12"/>
                <w:numId w:val="0"/>
              </w:numPr>
              <w:jc w:val="right"/>
              <w:rPr>
                <w:rFonts w:ascii="Myriad Pro" w:hAnsi="Myriad Pro" w:cs="Calibri"/>
                <w:b/>
                <w:sz w:val="22"/>
                <w:szCs w:val="22"/>
              </w:rPr>
            </w:pPr>
            <w:r w:rsidRPr="007A3465">
              <w:rPr>
                <w:rFonts w:ascii="Myriad Pro" w:hAnsi="Myriad Pro" w:cs="Calibri"/>
                <w:b/>
                <w:sz w:val="22"/>
                <w:szCs w:val="22"/>
              </w:rPr>
              <w:t>Κ j</w:t>
            </w:r>
          </w:p>
        </w:tc>
        <w:tc>
          <w:tcPr>
            <w:tcW w:w="321" w:type="dxa"/>
          </w:tcPr>
          <w:p w:rsidR="00DD3D24" w:rsidRPr="007A3465" w:rsidRDefault="00DD3D24" w:rsidP="00DD3D24">
            <w:pPr>
              <w:pStyle w:val="Normaltbl"/>
              <w:numPr>
                <w:ilvl w:val="12"/>
                <w:numId w:val="0"/>
              </w:numPr>
              <w:rPr>
                <w:rFonts w:ascii="Myriad Pro" w:hAnsi="Myriad Pro" w:cs="Calibri"/>
                <w:sz w:val="22"/>
                <w:szCs w:val="22"/>
              </w:rPr>
            </w:pPr>
            <w:r w:rsidRPr="007A3465">
              <w:rPr>
                <w:rFonts w:ascii="Myriad Pro" w:hAnsi="Myriad Pro" w:cs="Calibri"/>
                <w:sz w:val="22"/>
                <w:szCs w:val="22"/>
              </w:rPr>
              <w:t>:</w:t>
            </w:r>
          </w:p>
        </w:tc>
        <w:tc>
          <w:tcPr>
            <w:tcW w:w="6879" w:type="dxa"/>
          </w:tcPr>
          <w:p w:rsidR="00DD3D24" w:rsidRPr="007A3465" w:rsidRDefault="00DD3D24" w:rsidP="00DD3D24">
            <w:pPr>
              <w:pStyle w:val="Normaltbl"/>
              <w:numPr>
                <w:ilvl w:val="12"/>
                <w:numId w:val="0"/>
              </w:numPr>
              <w:rPr>
                <w:rFonts w:ascii="Myriad Pro" w:hAnsi="Myriad Pro" w:cs="Calibri"/>
                <w:sz w:val="22"/>
                <w:szCs w:val="22"/>
                <w:lang w:val="el-GR"/>
              </w:rPr>
            </w:pPr>
            <w:r w:rsidRPr="007A3465">
              <w:rPr>
                <w:rFonts w:ascii="Myriad Pro" w:hAnsi="Myriad Pro" w:cs="Calibri"/>
                <w:sz w:val="22"/>
                <w:szCs w:val="22"/>
                <w:lang w:val="el-GR"/>
              </w:rPr>
              <w:t xml:space="preserve">Το κόστος της προσφοράς </w:t>
            </w:r>
            <w:r w:rsidRPr="007A3465">
              <w:rPr>
                <w:rFonts w:ascii="Myriad Pro" w:hAnsi="Myriad Pro" w:cs="Calibri"/>
                <w:sz w:val="22"/>
                <w:szCs w:val="22"/>
              </w:rPr>
              <w:t>j</w:t>
            </w:r>
            <w:r w:rsidRPr="007A3465">
              <w:rPr>
                <w:rFonts w:ascii="Myriad Pro" w:hAnsi="Myriad Pro" w:cs="Calibri"/>
                <w:sz w:val="22"/>
                <w:szCs w:val="22"/>
                <w:lang w:val="el-GR"/>
              </w:rPr>
              <w:t xml:space="preserve"> </w:t>
            </w:r>
          </w:p>
        </w:tc>
      </w:tr>
    </w:tbl>
    <w:p w:rsidR="00DD3D24" w:rsidRPr="007A3465" w:rsidRDefault="00DD3D24" w:rsidP="00DD3D24">
      <w:pPr>
        <w:autoSpaceDE w:val="0"/>
        <w:autoSpaceDN w:val="0"/>
        <w:adjustRightInd w:val="0"/>
        <w:rPr>
          <w:rFonts w:cs="Calibri"/>
          <w:lang w:val="el-GR"/>
        </w:rPr>
      </w:pPr>
    </w:p>
    <w:p w:rsidR="00DD3D24" w:rsidRDefault="00DD3D24" w:rsidP="00DD3D24">
      <w:pPr>
        <w:autoSpaceDE w:val="0"/>
        <w:autoSpaceDN w:val="0"/>
        <w:adjustRightInd w:val="0"/>
        <w:rPr>
          <w:lang w:val="el-GR"/>
        </w:rPr>
      </w:pPr>
      <w:r w:rsidRPr="00AB1A06">
        <w:rPr>
          <w:rFonts w:cs="Calibri"/>
          <w:lang w:val="el-GR"/>
        </w:rPr>
        <w:t xml:space="preserve">Εάν οι τιμές ενός Προσφέροντος είναι ασυνήθιστα χαμηλές ή κατά τη γνώμη της Επιτροπής </w:t>
      </w:r>
      <w:r w:rsidR="008B79CD">
        <w:rPr>
          <w:rFonts w:cs="Calibri"/>
          <w:lang w:val="el-GR"/>
        </w:rPr>
        <w:t>Αξιολόγησης</w:t>
      </w:r>
      <w:r w:rsidRPr="00AB1A06">
        <w:rPr>
          <w:rFonts w:cs="Calibri"/>
          <w:lang w:val="el-GR"/>
        </w:rPr>
        <w:t xml:space="preserve"> είναι αναιτιολόγητες, η Επιτροπή </w:t>
      </w:r>
      <w:r w:rsidR="008B79CD">
        <w:rPr>
          <w:rFonts w:cs="Calibri"/>
          <w:lang w:val="el-GR"/>
        </w:rPr>
        <w:t>Αξιολόγησης</w:t>
      </w:r>
      <w:r w:rsidRPr="00AB1A06">
        <w:rPr>
          <w:rFonts w:cs="Calibri"/>
          <w:lang w:val="el-GR"/>
        </w:rPr>
        <w:t xml:space="preserve">, πριν απορρίψει την προσφορά, θα ζητήσει εγγράφως από τον Προσφέροντα να παράσχει εγγράφως, εντός εύλογης προθεσμίας που του τάσσει, τις όποιες διευκρινίσεις για τη σύνθεση της προσφοράς του κρίνει σκόπιμες και θα ελέγξει, σε συνεννόηση με τον Προσφέροντα, τη σύνθεση της προσφοράς του, λαμβάνοντας υπόψη τις δοθείσες διευκρινίσεις. </w:t>
      </w:r>
      <w:r w:rsidRPr="00C4100E">
        <w:rPr>
          <w:lang w:val="el-GR"/>
        </w:rPr>
        <w:t>Προσφορές που κρίνονται από την Επιτροπή ως ασυνήθ</w:t>
      </w:r>
      <w:r w:rsidR="008B79CD">
        <w:rPr>
          <w:lang w:val="el-GR"/>
        </w:rPr>
        <w:t>ιστα χαμηλές δεν απορρίπτονται.</w:t>
      </w:r>
      <w:r w:rsidRPr="00C4100E">
        <w:rPr>
          <w:lang w:val="el-GR"/>
        </w:rPr>
        <w:t xml:space="preserve"> Στην περίπτωση αυτή ζητείται από τον </w:t>
      </w:r>
      <w:r w:rsidR="008B79CD">
        <w:rPr>
          <w:lang w:val="el-GR"/>
        </w:rPr>
        <w:t>Προσφέροντα</w:t>
      </w:r>
      <w:r w:rsidRPr="00C4100E">
        <w:rPr>
          <w:lang w:val="el-GR"/>
        </w:rPr>
        <w:t xml:space="preserve"> έγγραφη παροχή διευκρινήσεων για την αιτιολόγηση και ανάλυση της Οικονομικής του Προσφοράς. </w:t>
      </w:r>
      <w:r w:rsidRPr="00C37993">
        <w:rPr>
          <w:color w:val="000000"/>
          <w:lang w:val="el-GR"/>
        </w:rPr>
        <w:t>Τέτοιου είδους διευκρινίσεις θα παραδίδονται εγγράφως στην Επιτροπή Αξιολόγησης, μέσα σε εύλογο χρονικό διάστημα που αυτή θα ορίζει κατά περίπτωση, το οποίο δεν θα είναι μικρότερο των δύο (2) εργάσιμων ημερών. Σε περίπτωση που οι αιτούμενες διευκρινήσεις, που ζητήθηκαν από την Επιτροπή Αξιολόγησης, δεν προσκομισθούν μέσα στην παραπάνω προθεσμία, η Προσφορά θα απορρίπτεται.</w:t>
      </w:r>
      <w:r>
        <w:rPr>
          <w:color w:val="000000"/>
          <w:lang w:val="el-GR"/>
        </w:rPr>
        <w:t xml:space="preserve"> </w:t>
      </w:r>
      <w:r w:rsidRPr="00C4100E">
        <w:rPr>
          <w:lang w:val="el-GR"/>
        </w:rPr>
        <w:t xml:space="preserve">Εάν η Επιτροπή κρίνει πώς οι παρασχεθείσες διευκρινήσεις δεν είναι επαρκείς και δεν διασφαλίζουν την ομαλή, ποιοτική και έγκαιρη </w:t>
      </w:r>
      <w:r w:rsidRPr="00C4100E">
        <w:rPr>
          <w:lang w:val="el-GR"/>
        </w:rPr>
        <w:lastRenderedPageBreak/>
        <w:t>υλοποίηση του έργου τότε μπορεί να τις απορρίψει και η συνολική Προσφορά θα απορρίπτεται.</w:t>
      </w:r>
      <w:r>
        <w:rPr>
          <w:lang w:val="el-GR"/>
        </w:rPr>
        <w:t xml:space="preserve"> </w:t>
      </w:r>
      <w:r>
        <w:rPr>
          <w:lang w:val="el-GR" w:bidi="ar-SA"/>
        </w:rPr>
        <w:t>Οι τιμές ενός Προσφέροντος είναι ασυνήθιστα χαμηλές αν το προτεινόμενο τίμημα είναι μικρότερο του 85% του μέσου όρου των προτεινόμενων τιμημάτων των αποδεκτών Οικονομικών Προσφορών.</w:t>
      </w:r>
    </w:p>
    <w:p w:rsidR="00DD3D24" w:rsidRDefault="00DD3D24" w:rsidP="00DD3D24">
      <w:pPr>
        <w:rPr>
          <w:lang w:val="el-GR"/>
        </w:rPr>
      </w:pPr>
      <w:r w:rsidRPr="0042767F">
        <w:rPr>
          <w:lang w:val="el-GR"/>
        </w:rPr>
        <w:t xml:space="preserve">Στοιχεία ή ενδείξεις που καθιστούν </w:t>
      </w:r>
      <w:r>
        <w:rPr>
          <w:lang w:val="el-GR"/>
        </w:rPr>
        <w:t>την Οικονομική Προσφορά αόριστη</w:t>
      </w:r>
      <w:r w:rsidRPr="0042767F">
        <w:rPr>
          <w:lang w:val="el-GR"/>
        </w:rPr>
        <w:t>, συνεπάγονται την απόρριψη τ</w:t>
      </w:r>
      <w:r>
        <w:rPr>
          <w:lang w:val="el-GR"/>
        </w:rPr>
        <w:t>ης</w:t>
      </w:r>
      <w:r w:rsidRPr="0042767F">
        <w:rPr>
          <w:lang w:val="el-GR"/>
        </w:rPr>
        <w:t xml:space="preserve"> </w:t>
      </w:r>
      <w:r>
        <w:rPr>
          <w:lang w:val="el-GR"/>
        </w:rPr>
        <w:t>Π</w:t>
      </w:r>
      <w:r w:rsidRPr="0042767F">
        <w:rPr>
          <w:lang w:val="el-GR"/>
        </w:rPr>
        <w:t>ροσφορ</w:t>
      </w:r>
      <w:r>
        <w:rPr>
          <w:lang w:val="el-GR"/>
        </w:rPr>
        <w:t>άς</w:t>
      </w:r>
      <w:r w:rsidRPr="0042767F">
        <w:rPr>
          <w:lang w:val="el-GR"/>
        </w:rPr>
        <w:t>.</w:t>
      </w:r>
    </w:p>
    <w:p w:rsidR="00DD3D24" w:rsidRPr="00FC78A7" w:rsidRDefault="00DD3D24" w:rsidP="00DD3D24">
      <w:pPr>
        <w:tabs>
          <w:tab w:val="left" w:pos="0"/>
        </w:tabs>
        <w:spacing w:before="120"/>
        <w:rPr>
          <w:rFonts w:cs="Calibri"/>
          <w:lang w:val="el-GR"/>
        </w:rPr>
      </w:pPr>
      <w:r>
        <w:rPr>
          <w:lang w:val="el-GR"/>
        </w:rPr>
        <w:t xml:space="preserve">5. </w:t>
      </w:r>
      <w:r w:rsidRPr="00FC78A7">
        <w:rPr>
          <w:rFonts w:cs="Calibri"/>
          <w:lang w:val="el-GR"/>
        </w:rPr>
        <w:t xml:space="preserve">Κατά το στάδιο της </w:t>
      </w:r>
      <w:r>
        <w:rPr>
          <w:rFonts w:cs="Calibri"/>
          <w:lang w:val="el-GR"/>
        </w:rPr>
        <w:t>τ</w:t>
      </w:r>
      <w:r w:rsidRPr="00FC78A7">
        <w:rPr>
          <w:rFonts w:cs="Calibri"/>
          <w:lang w:val="el-GR"/>
        </w:rPr>
        <w:t xml:space="preserve">ελικής </w:t>
      </w:r>
      <w:r>
        <w:rPr>
          <w:rFonts w:cs="Calibri"/>
          <w:lang w:val="el-GR"/>
        </w:rPr>
        <w:t>α</w:t>
      </w:r>
      <w:r w:rsidRPr="00FC78A7">
        <w:rPr>
          <w:rFonts w:cs="Calibri"/>
          <w:lang w:val="el-GR"/>
        </w:rPr>
        <w:t>ξιολόγησης, υπολογίζεται η συνολική βαθμολογία των προσφορών και πραγματοποιείται η κατάταξή τους κατά φθίνουσα τάξη με βάση τον παρακάτω τύπο:</w:t>
      </w:r>
    </w:p>
    <w:p w:rsidR="00DD3D24" w:rsidRPr="00FC78A7" w:rsidRDefault="00DD3D24" w:rsidP="00DD3D24">
      <w:pPr>
        <w:numPr>
          <w:ilvl w:val="12"/>
          <w:numId w:val="0"/>
        </w:numPr>
        <w:spacing w:before="120"/>
        <w:ind w:left="798"/>
        <w:rPr>
          <w:rFonts w:cs="Calibri"/>
          <w:b/>
          <w:bCs/>
          <w:lang w:val="el-GR"/>
        </w:rPr>
      </w:pPr>
      <w:r w:rsidRPr="00FC78A7">
        <w:rPr>
          <w:rFonts w:cs="Calibri"/>
          <w:b/>
          <w:bCs/>
        </w:rPr>
        <w:t>Fj</w:t>
      </w:r>
      <w:r w:rsidRPr="00FC78A7">
        <w:rPr>
          <w:rFonts w:cs="Calibri"/>
          <w:b/>
          <w:bCs/>
          <w:lang w:val="el-GR"/>
        </w:rPr>
        <w:t xml:space="preserve"> = 0</w:t>
      </w:r>
      <w:proofErr w:type="gramStart"/>
      <w:r w:rsidRPr="00FC78A7">
        <w:rPr>
          <w:rFonts w:cs="Calibri"/>
          <w:b/>
          <w:bCs/>
          <w:lang w:val="el-GR"/>
        </w:rPr>
        <w:t>,</w:t>
      </w:r>
      <w:r>
        <w:rPr>
          <w:rFonts w:cs="Calibri"/>
          <w:b/>
          <w:bCs/>
          <w:lang w:val="el-GR"/>
        </w:rPr>
        <w:t>8</w:t>
      </w:r>
      <w:r w:rsidRPr="00FC78A7">
        <w:rPr>
          <w:rFonts w:cs="Calibri"/>
          <w:b/>
          <w:bCs/>
          <w:lang w:val="el-GR"/>
        </w:rPr>
        <w:t>0</w:t>
      </w:r>
      <w:proofErr w:type="gramEnd"/>
      <w:r w:rsidRPr="00FC78A7">
        <w:rPr>
          <w:rFonts w:cs="Calibri"/>
          <w:b/>
          <w:bCs/>
          <w:lang w:val="el-GR"/>
        </w:rPr>
        <w:t xml:space="preserve"> </w:t>
      </w:r>
      <w:r w:rsidRPr="00FC78A7">
        <w:rPr>
          <w:rFonts w:cs="Calibri"/>
          <w:b/>
          <w:bCs/>
        </w:rPr>
        <w:t>x</w:t>
      </w:r>
      <w:r w:rsidRPr="00FC78A7">
        <w:rPr>
          <w:rFonts w:cs="Calibri"/>
          <w:b/>
          <w:bCs/>
          <w:lang w:val="el-GR"/>
        </w:rPr>
        <w:t xml:space="preserve"> </w:t>
      </w:r>
      <w:r w:rsidRPr="00FC78A7">
        <w:rPr>
          <w:rFonts w:cs="Calibri"/>
          <w:b/>
          <w:bCs/>
        </w:rPr>
        <w:t>Tj</w:t>
      </w:r>
      <w:r w:rsidRPr="00FC78A7">
        <w:rPr>
          <w:rFonts w:cs="Calibri"/>
          <w:b/>
          <w:bCs/>
          <w:lang w:val="el-GR"/>
        </w:rPr>
        <w:t xml:space="preserve"> + 0,</w:t>
      </w:r>
      <w:r>
        <w:rPr>
          <w:rFonts w:cs="Calibri"/>
          <w:b/>
          <w:bCs/>
          <w:lang w:val="el-GR"/>
        </w:rPr>
        <w:t>2</w:t>
      </w:r>
      <w:r w:rsidRPr="00FC78A7">
        <w:rPr>
          <w:rFonts w:cs="Calibri"/>
          <w:b/>
          <w:bCs/>
          <w:lang w:val="el-GR"/>
        </w:rPr>
        <w:t xml:space="preserve">0 </w:t>
      </w:r>
      <w:r w:rsidRPr="00FC78A7">
        <w:rPr>
          <w:rFonts w:cs="Calibri"/>
          <w:b/>
          <w:bCs/>
        </w:rPr>
        <w:t>x</w:t>
      </w:r>
      <w:r w:rsidRPr="00FC78A7">
        <w:rPr>
          <w:rFonts w:cs="Calibri"/>
          <w:b/>
          <w:bCs/>
          <w:lang w:val="el-GR"/>
        </w:rPr>
        <w:t xml:space="preserve"> </w:t>
      </w:r>
      <w:r w:rsidRPr="00FC78A7">
        <w:rPr>
          <w:rFonts w:cs="Calibri"/>
          <w:b/>
          <w:bCs/>
        </w:rPr>
        <w:t>Oj</w:t>
      </w:r>
    </w:p>
    <w:p w:rsidR="00DD3D24" w:rsidRPr="00FC78A7" w:rsidRDefault="00DD3D24" w:rsidP="00DD3D24">
      <w:pPr>
        <w:numPr>
          <w:ilvl w:val="12"/>
          <w:numId w:val="0"/>
        </w:numPr>
        <w:spacing w:before="120"/>
        <w:rPr>
          <w:rFonts w:cs="Calibri"/>
          <w:b/>
          <w:lang w:val="el-GR"/>
        </w:rPr>
      </w:pPr>
      <w:r w:rsidRPr="00FC78A7">
        <w:rPr>
          <w:rFonts w:cs="Calibri"/>
          <w:b/>
          <w:bCs/>
          <w:lang w:val="el-GR"/>
        </w:rPr>
        <w:t>όπου</w:t>
      </w:r>
      <w:r w:rsidRPr="00FC78A7">
        <w:rPr>
          <w:rFonts w:cs="Calibri"/>
          <w:b/>
          <w:lang w:val="el-GR"/>
        </w:rPr>
        <w:t xml:space="preserve">: </w:t>
      </w:r>
    </w:p>
    <w:tbl>
      <w:tblPr>
        <w:tblW w:w="7930"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328"/>
        <w:gridCol w:w="7094"/>
      </w:tblGrid>
      <w:tr w:rsidR="00DD3D24" w:rsidRPr="008F6187">
        <w:trPr>
          <w:cantSplit/>
          <w:trHeight w:val="448"/>
          <w:jc w:val="center"/>
        </w:trPr>
        <w:tc>
          <w:tcPr>
            <w:tcW w:w="508" w:type="dxa"/>
          </w:tcPr>
          <w:p w:rsidR="00DD3D24" w:rsidRPr="003F07FC" w:rsidRDefault="00DD3D24" w:rsidP="00DD3D24">
            <w:pPr>
              <w:pStyle w:val="Normaltbl"/>
              <w:numPr>
                <w:ilvl w:val="12"/>
                <w:numId w:val="0"/>
              </w:numPr>
              <w:jc w:val="center"/>
              <w:rPr>
                <w:rFonts w:ascii="Myriad Pro" w:hAnsi="Myriad Pro" w:cs="Calibri"/>
                <w:b/>
                <w:sz w:val="22"/>
                <w:szCs w:val="22"/>
              </w:rPr>
            </w:pPr>
            <w:r w:rsidRPr="003F07FC">
              <w:rPr>
                <w:rFonts w:ascii="Myriad Pro" w:hAnsi="Myriad Pro" w:cs="Calibri"/>
                <w:b/>
                <w:sz w:val="22"/>
                <w:szCs w:val="22"/>
              </w:rPr>
              <w:t>F</w:t>
            </w:r>
            <w:r w:rsidRPr="003F07FC">
              <w:rPr>
                <w:rFonts w:ascii="Myriad Pro" w:hAnsi="Myriad Pro" w:cs="Calibri"/>
                <w:b/>
                <w:position w:val="-6"/>
                <w:sz w:val="22"/>
                <w:szCs w:val="22"/>
              </w:rPr>
              <w:t>j</w:t>
            </w:r>
          </w:p>
        </w:tc>
        <w:tc>
          <w:tcPr>
            <w:tcW w:w="328" w:type="dxa"/>
          </w:tcPr>
          <w:p w:rsidR="00DD3D24" w:rsidRPr="003F07FC" w:rsidRDefault="00DD3D24" w:rsidP="00DD3D24">
            <w:pPr>
              <w:pStyle w:val="Normaltbl"/>
              <w:numPr>
                <w:ilvl w:val="12"/>
                <w:numId w:val="0"/>
              </w:numPr>
              <w:rPr>
                <w:rFonts w:ascii="Myriad Pro" w:hAnsi="Myriad Pro" w:cs="Calibri"/>
                <w:sz w:val="22"/>
                <w:szCs w:val="22"/>
              </w:rPr>
            </w:pPr>
            <w:r w:rsidRPr="003F07FC">
              <w:rPr>
                <w:rFonts w:ascii="Myriad Pro" w:hAnsi="Myriad Pro" w:cs="Calibri"/>
                <w:sz w:val="22"/>
                <w:szCs w:val="22"/>
              </w:rPr>
              <w:t>:</w:t>
            </w:r>
          </w:p>
        </w:tc>
        <w:tc>
          <w:tcPr>
            <w:tcW w:w="7094" w:type="dxa"/>
          </w:tcPr>
          <w:p w:rsidR="00DD3D24" w:rsidRPr="003F07FC" w:rsidRDefault="00DD3D24" w:rsidP="00DD3D24">
            <w:pPr>
              <w:pStyle w:val="Normaltbl"/>
              <w:numPr>
                <w:ilvl w:val="12"/>
                <w:numId w:val="0"/>
              </w:numPr>
              <w:jc w:val="left"/>
              <w:rPr>
                <w:rFonts w:ascii="Myriad Pro" w:hAnsi="Myriad Pro" w:cs="Calibri"/>
                <w:sz w:val="22"/>
                <w:szCs w:val="22"/>
                <w:lang w:val="el-GR"/>
              </w:rPr>
            </w:pPr>
            <w:r w:rsidRPr="003F07FC">
              <w:rPr>
                <w:rFonts w:ascii="Myriad Pro" w:hAnsi="Myriad Pro" w:cs="Calibri"/>
                <w:sz w:val="22"/>
                <w:szCs w:val="22"/>
                <w:lang w:val="el-GR"/>
              </w:rPr>
              <w:t xml:space="preserve">η συνολική βαθμολογία της προσφοράς </w:t>
            </w:r>
            <w:r w:rsidRPr="003F07FC">
              <w:rPr>
                <w:rFonts w:ascii="Myriad Pro" w:hAnsi="Myriad Pro" w:cs="Calibri"/>
                <w:sz w:val="22"/>
                <w:szCs w:val="22"/>
              </w:rPr>
              <w:t>j</w:t>
            </w:r>
          </w:p>
        </w:tc>
      </w:tr>
      <w:tr w:rsidR="00DD3D24" w:rsidRPr="008F6187">
        <w:trPr>
          <w:cantSplit/>
          <w:trHeight w:val="442"/>
          <w:jc w:val="center"/>
        </w:trPr>
        <w:tc>
          <w:tcPr>
            <w:tcW w:w="508" w:type="dxa"/>
          </w:tcPr>
          <w:p w:rsidR="00DD3D24" w:rsidRPr="003F07FC" w:rsidRDefault="00DD3D24" w:rsidP="00DD3D24">
            <w:pPr>
              <w:pStyle w:val="Normaltbl"/>
              <w:numPr>
                <w:ilvl w:val="12"/>
                <w:numId w:val="0"/>
              </w:numPr>
              <w:jc w:val="center"/>
              <w:rPr>
                <w:rFonts w:ascii="Myriad Pro" w:hAnsi="Myriad Pro" w:cs="Calibri"/>
                <w:b/>
                <w:sz w:val="22"/>
                <w:szCs w:val="22"/>
              </w:rPr>
            </w:pPr>
            <w:r w:rsidRPr="003F07FC">
              <w:rPr>
                <w:rFonts w:ascii="Myriad Pro" w:hAnsi="Myriad Pro" w:cs="Calibri"/>
                <w:b/>
                <w:sz w:val="22"/>
                <w:szCs w:val="22"/>
              </w:rPr>
              <w:t>T</w:t>
            </w:r>
            <w:r w:rsidRPr="003F07FC">
              <w:rPr>
                <w:rFonts w:ascii="Myriad Pro" w:hAnsi="Myriad Pro" w:cs="Calibri"/>
                <w:b/>
                <w:position w:val="-6"/>
                <w:sz w:val="22"/>
                <w:szCs w:val="22"/>
              </w:rPr>
              <w:t>j</w:t>
            </w:r>
          </w:p>
        </w:tc>
        <w:tc>
          <w:tcPr>
            <w:tcW w:w="328" w:type="dxa"/>
          </w:tcPr>
          <w:p w:rsidR="00DD3D24" w:rsidRPr="003F07FC" w:rsidRDefault="00DD3D24" w:rsidP="00DD3D24">
            <w:pPr>
              <w:pStyle w:val="Normaltbl"/>
              <w:numPr>
                <w:ilvl w:val="12"/>
                <w:numId w:val="0"/>
              </w:numPr>
              <w:rPr>
                <w:rFonts w:ascii="Myriad Pro" w:hAnsi="Myriad Pro" w:cs="Calibri"/>
                <w:sz w:val="22"/>
                <w:szCs w:val="22"/>
              </w:rPr>
            </w:pPr>
            <w:r w:rsidRPr="003F07FC">
              <w:rPr>
                <w:rFonts w:ascii="Myriad Pro" w:hAnsi="Myriad Pro" w:cs="Calibri"/>
                <w:sz w:val="22"/>
                <w:szCs w:val="22"/>
              </w:rPr>
              <w:t>:</w:t>
            </w:r>
          </w:p>
        </w:tc>
        <w:tc>
          <w:tcPr>
            <w:tcW w:w="7094" w:type="dxa"/>
          </w:tcPr>
          <w:p w:rsidR="00DD3D24" w:rsidRPr="003F07FC" w:rsidRDefault="00DD3D24" w:rsidP="00DD3D24">
            <w:pPr>
              <w:pStyle w:val="Normaltbl"/>
              <w:numPr>
                <w:ilvl w:val="12"/>
                <w:numId w:val="0"/>
              </w:numPr>
              <w:jc w:val="left"/>
              <w:rPr>
                <w:rFonts w:ascii="Myriad Pro" w:hAnsi="Myriad Pro" w:cs="Calibri"/>
                <w:sz w:val="22"/>
                <w:szCs w:val="22"/>
                <w:lang w:val="el-GR"/>
              </w:rPr>
            </w:pPr>
            <w:r w:rsidRPr="003F07FC">
              <w:rPr>
                <w:rFonts w:ascii="Myriad Pro" w:hAnsi="Myriad Pro" w:cs="Calibri"/>
                <w:sz w:val="22"/>
                <w:szCs w:val="22"/>
                <w:lang w:val="el-GR"/>
              </w:rPr>
              <w:t xml:space="preserve">η βαθμολογία Τεχνικής Προσφοράς της προσφοράς </w:t>
            </w:r>
            <w:r w:rsidRPr="003F07FC">
              <w:rPr>
                <w:rFonts w:ascii="Myriad Pro" w:hAnsi="Myriad Pro" w:cs="Calibri"/>
                <w:sz w:val="22"/>
                <w:szCs w:val="22"/>
              </w:rPr>
              <w:t>j</w:t>
            </w:r>
          </w:p>
        </w:tc>
      </w:tr>
      <w:tr w:rsidR="00DD3D24" w:rsidRPr="008F6187">
        <w:trPr>
          <w:cantSplit/>
          <w:trHeight w:val="499"/>
          <w:jc w:val="center"/>
        </w:trPr>
        <w:tc>
          <w:tcPr>
            <w:tcW w:w="508" w:type="dxa"/>
          </w:tcPr>
          <w:p w:rsidR="00DD3D24" w:rsidRPr="003F07FC" w:rsidRDefault="00DD3D24" w:rsidP="00DD3D24">
            <w:pPr>
              <w:pStyle w:val="Normaltbl"/>
              <w:numPr>
                <w:ilvl w:val="12"/>
                <w:numId w:val="0"/>
              </w:numPr>
              <w:jc w:val="center"/>
              <w:rPr>
                <w:rFonts w:ascii="Myriad Pro" w:hAnsi="Myriad Pro" w:cs="Calibri"/>
                <w:b/>
                <w:sz w:val="22"/>
                <w:szCs w:val="22"/>
              </w:rPr>
            </w:pPr>
            <w:proofErr w:type="spellStart"/>
            <w:r w:rsidRPr="003F07FC">
              <w:rPr>
                <w:rFonts w:ascii="Myriad Pro" w:hAnsi="Myriad Pro" w:cs="Calibri"/>
                <w:b/>
                <w:sz w:val="22"/>
                <w:szCs w:val="22"/>
              </w:rPr>
              <w:t>Oj</w:t>
            </w:r>
            <w:proofErr w:type="spellEnd"/>
          </w:p>
        </w:tc>
        <w:tc>
          <w:tcPr>
            <w:tcW w:w="328" w:type="dxa"/>
          </w:tcPr>
          <w:p w:rsidR="00DD3D24" w:rsidRPr="003F07FC" w:rsidRDefault="00DD3D24" w:rsidP="00DD3D24">
            <w:pPr>
              <w:pStyle w:val="Normaltbl"/>
              <w:numPr>
                <w:ilvl w:val="12"/>
                <w:numId w:val="0"/>
              </w:numPr>
              <w:rPr>
                <w:rFonts w:ascii="Myriad Pro" w:hAnsi="Myriad Pro" w:cs="Calibri"/>
                <w:sz w:val="22"/>
                <w:szCs w:val="22"/>
              </w:rPr>
            </w:pPr>
            <w:r w:rsidRPr="003F07FC">
              <w:rPr>
                <w:rFonts w:ascii="Myriad Pro" w:hAnsi="Myriad Pro" w:cs="Calibri"/>
                <w:sz w:val="22"/>
                <w:szCs w:val="22"/>
              </w:rPr>
              <w:t>:</w:t>
            </w:r>
          </w:p>
        </w:tc>
        <w:tc>
          <w:tcPr>
            <w:tcW w:w="7094" w:type="dxa"/>
          </w:tcPr>
          <w:p w:rsidR="00DD3D24" w:rsidRPr="003F07FC" w:rsidRDefault="00DD3D24" w:rsidP="00DD3D24">
            <w:pPr>
              <w:pStyle w:val="Normaltbl"/>
              <w:numPr>
                <w:ilvl w:val="12"/>
                <w:numId w:val="0"/>
              </w:numPr>
              <w:jc w:val="left"/>
              <w:rPr>
                <w:rFonts w:ascii="Myriad Pro" w:hAnsi="Myriad Pro" w:cs="Calibri"/>
                <w:sz w:val="22"/>
                <w:szCs w:val="22"/>
                <w:lang w:val="el-GR"/>
              </w:rPr>
            </w:pPr>
            <w:r w:rsidRPr="003F07FC">
              <w:rPr>
                <w:rFonts w:ascii="Myriad Pro" w:hAnsi="Myriad Pro" w:cs="Calibri"/>
                <w:sz w:val="22"/>
                <w:szCs w:val="22"/>
                <w:lang w:val="el-GR"/>
              </w:rPr>
              <w:t xml:space="preserve">η βαθμολογία της Οικονομικής Προσφοράς για την προσφορά </w:t>
            </w:r>
            <w:r w:rsidRPr="003F07FC">
              <w:rPr>
                <w:rFonts w:ascii="Myriad Pro" w:hAnsi="Myriad Pro" w:cs="Calibri"/>
                <w:sz w:val="22"/>
                <w:szCs w:val="22"/>
              </w:rPr>
              <w:t>j</w:t>
            </w:r>
            <w:r w:rsidRPr="003F07FC">
              <w:rPr>
                <w:rFonts w:ascii="Myriad Pro" w:hAnsi="Myriad Pro" w:cs="Calibri"/>
                <w:sz w:val="22"/>
                <w:szCs w:val="22"/>
                <w:lang w:val="el-GR"/>
              </w:rPr>
              <w:t xml:space="preserve"> </w:t>
            </w:r>
          </w:p>
        </w:tc>
      </w:tr>
    </w:tbl>
    <w:p w:rsidR="00DD3D24" w:rsidRPr="00FC78A7" w:rsidRDefault="00DD3D24" w:rsidP="00DD3D24">
      <w:pPr>
        <w:numPr>
          <w:ilvl w:val="12"/>
          <w:numId w:val="0"/>
        </w:numPr>
        <w:spacing w:before="120"/>
        <w:rPr>
          <w:rFonts w:cs="Calibri"/>
          <w:lang w:val="el-GR"/>
        </w:rPr>
      </w:pPr>
    </w:p>
    <w:p w:rsidR="00DD3D24" w:rsidRPr="00FC78A7" w:rsidRDefault="00DD3D24" w:rsidP="00DD3D24">
      <w:pPr>
        <w:tabs>
          <w:tab w:val="left" w:pos="912"/>
        </w:tabs>
        <w:spacing w:before="120"/>
        <w:rPr>
          <w:rFonts w:cs="Calibri"/>
          <w:lang w:val="el-GR"/>
        </w:rPr>
      </w:pPr>
      <w:r w:rsidRPr="00FC78A7">
        <w:rPr>
          <w:rFonts w:cs="Calibri"/>
          <w:lang w:val="el-GR"/>
        </w:rPr>
        <w:t xml:space="preserve">Η αξιολόγηση των προσφορών θα στηριχθεί αποκλειστικά και μόνο στα ανωτέρω </w:t>
      </w:r>
      <w:r>
        <w:rPr>
          <w:rFonts w:cs="Calibri"/>
          <w:lang w:val="el-GR"/>
        </w:rPr>
        <w:t>Κ</w:t>
      </w:r>
      <w:r w:rsidRPr="00FC78A7">
        <w:rPr>
          <w:rFonts w:cs="Calibri"/>
          <w:lang w:val="el-GR"/>
        </w:rPr>
        <w:t>ριτήρια.</w:t>
      </w:r>
    </w:p>
    <w:p w:rsidR="00DD3D24" w:rsidRPr="00FC78A7" w:rsidRDefault="00DD3D24" w:rsidP="00DD3D24">
      <w:pPr>
        <w:tabs>
          <w:tab w:val="left" w:pos="912"/>
        </w:tabs>
        <w:spacing w:before="120"/>
        <w:rPr>
          <w:rFonts w:cs="Calibri"/>
          <w:lang w:val="el-GR"/>
        </w:rPr>
      </w:pPr>
      <w:r w:rsidRPr="00FC78A7">
        <w:rPr>
          <w:rFonts w:cs="Calibri"/>
          <w:lang w:val="el-GR"/>
        </w:rPr>
        <w:t xml:space="preserve">Η πρώτη </w:t>
      </w:r>
      <w:r w:rsidR="004E74F3">
        <w:rPr>
          <w:rFonts w:cs="Calibri"/>
          <w:lang w:val="el-GR"/>
        </w:rPr>
        <w:t xml:space="preserve">Προσφορά </w:t>
      </w:r>
      <w:r w:rsidRPr="00FC78A7">
        <w:rPr>
          <w:rFonts w:cs="Calibri"/>
          <w:lang w:val="el-GR"/>
        </w:rPr>
        <w:t xml:space="preserve">στον συγκριτικό πίνακα κατάταξης θεωρείται η πλέον συμφέρουσα προσφορά. Σε περίπτωση ισοβαθμίας οι προσφορές που ισοβαθμούν κατατάσσονται κατά φθίνουσα σειρά του βαθμού Τεχνικής Προσφοράς. </w:t>
      </w:r>
    </w:p>
    <w:p w:rsidR="00DD3D24" w:rsidRPr="00ED0F1D" w:rsidRDefault="00DD3D24" w:rsidP="00DD3D24">
      <w:pPr>
        <w:rPr>
          <w:lang w:val="el-GR"/>
        </w:rPr>
      </w:pPr>
      <w:r w:rsidRPr="00FC78A7">
        <w:rPr>
          <w:rFonts w:cs="Calibri"/>
          <w:lang w:val="el-GR"/>
        </w:rPr>
        <w:t xml:space="preserve">Η Επιτροπή </w:t>
      </w:r>
      <w:r w:rsidR="004E74F3">
        <w:rPr>
          <w:rFonts w:cs="Calibri"/>
          <w:lang w:val="el-GR"/>
        </w:rPr>
        <w:t>Αξιολόγησης</w:t>
      </w:r>
      <w:r w:rsidRPr="00FC78A7">
        <w:rPr>
          <w:rFonts w:cs="Calibri"/>
          <w:lang w:val="el-GR"/>
        </w:rPr>
        <w:t xml:space="preserve"> μετά την ολοκλήρωση της αξιολόγησης των προσφορών </w:t>
      </w:r>
      <w:r>
        <w:rPr>
          <w:rFonts w:cs="Calibri"/>
          <w:lang w:val="el-GR"/>
        </w:rPr>
        <w:t xml:space="preserve">ανά Τμήμα </w:t>
      </w:r>
      <w:r w:rsidRPr="00FC78A7">
        <w:rPr>
          <w:rFonts w:cs="Calibri"/>
          <w:lang w:val="el-GR"/>
        </w:rPr>
        <w:t>συντάσσει πρακτικό με την τελική κατάταξη των προσφορών</w:t>
      </w:r>
      <w:r>
        <w:rPr>
          <w:rFonts w:cs="Calibri"/>
          <w:lang w:val="el-GR"/>
        </w:rPr>
        <w:t xml:space="preserve">, των οποίων αξιολογήθηκε η Οικονομική Προσφορά </w:t>
      </w:r>
      <w:r w:rsidRPr="00FC78A7">
        <w:rPr>
          <w:rFonts w:cs="Calibri"/>
          <w:lang w:val="el-GR"/>
        </w:rPr>
        <w:t xml:space="preserve">και </w:t>
      </w:r>
      <w:r>
        <w:rPr>
          <w:rFonts w:cs="Calibri"/>
          <w:lang w:val="el-GR"/>
        </w:rPr>
        <w:t xml:space="preserve">καλεί τον Προσφέροντα, </w:t>
      </w:r>
      <w:r w:rsidRPr="00FC78A7">
        <w:rPr>
          <w:rFonts w:cs="Calibri"/>
          <w:lang w:val="el-GR"/>
        </w:rPr>
        <w:t xml:space="preserve">στον οποίο πρόκειται να γίνει η κατακύρωση </w:t>
      </w:r>
      <w:r>
        <w:rPr>
          <w:rFonts w:cs="Calibri"/>
          <w:lang w:val="el-GR"/>
        </w:rPr>
        <w:t xml:space="preserve">να προσκομίσει τα δικαιολογητικά που αναφέρονται </w:t>
      </w:r>
      <w:r w:rsidRPr="00B3121E">
        <w:rPr>
          <w:rFonts w:cs="Calibri"/>
          <w:lang w:val="el-GR"/>
        </w:rPr>
        <w:t xml:space="preserve">στo </w:t>
      </w:r>
      <w:r w:rsidRPr="00B3121E">
        <w:rPr>
          <w:lang w:val="el-GR"/>
        </w:rPr>
        <w:t>άρ. 8 της</w:t>
      </w:r>
      <w:r>
        <w:rPr>
          <w:lang w:val="el-GR"/>
        </w:rPr>
        <w:t xml:space="preserve"> παρούσας Διακήρυξης. </w:t>
      </w:r>
    </w:p>
    <w:p w:rsidR="00DD3D24" w:rsidRDefault="00DD3D24" w:rsidP="00DD3D24">
      <w:pPr>
        <w:rPr>
          <w:lang w:val="el-GR"/>
        </w:rPr>
      </w:pPr>
    </w:p>
    <w:p w:rsidR="00DD3D24" w:rsidRPr="00FD50B0" w:rsidRDefault="00DD3D24" w:rsidP="003974A8">
      <w:pPr>
        <w:pStyle w:val="--2"/>
      </w:pPr>
      <w:bookmarkStart w:id="16" w:name="_Toc358185430"/>
      <w:r>
        <w:t>7</w:t>
      </w:r>
      <w:r w:rsidRPr="002528D8">
        <w:t>. ΕΝΣΤΑΣΕΙΣ</w:t>
      </w:r>
      <w:bookmarkEnd w:id="16"/>
    </w:p>
    <w:p w:rsidR="00DD3D24" w:rsidRPr="00FD50B0" w:rsidRDefault="00DD3D24" w:rsidP="00DD3D24">
      <w:pPr>
        <w:rPr>
          <w:lang w:val="el-GR"/>
        </w:rPr>
      </w:pPr>
    </w:p>
    <w:p w:rsidR="00DD3D24" w:rsidRPr="00FD50B0" w:rsidRDefault="00DD3D24" w:rsidP="00DD3D24">
      <w:pPr>
        <w:rPr>
          <w:lang w:val="el-GR"/>
        </w:rPr>
      </w:pPr>
      <w:r w:rsidRPr="00FD50B0">
        <w:rPr>
          <w:lang w:val="el-GR"/>
        </w:rPr>
        <w:t xml:space="preserve">Ενστάσεις υποβάλλονται για τους λόγους και µε τη διαδικασία, που προβλέπεται από το άρθρο 15 του Π.Δ. 118/07. Σύμφωνα µε το άρθρο 15 παρ.6 του Π.Δ. 118/07, για το παραδεκτό της άσκησης ένστασης προσκομίζεται παράβολο κατάθεσης υπέρ του Δημοσίου ποσού </w:t>
      </w:r>
      <w:r w:rsidRPr="005768AD">
        <w:rPr>
          <w:lang w:val="el-GR"/>
        </w:rPr>
        <w:t>1.000,00 €.</w:t>
      </w:r>
    </w:p>
    <w:p w:rsidR="00DD3D24" w:rsidRDefault="00DD3D24" w:rsidP="00DD3D24">
      <w:pPr>
        <w:rPr>
          <w:lang w:val="el-GR"/>
        </w:rPr>
      </w:pPr>
    </w:p>
    <w:p w:rsidR="00DD3D24" w:rsidRPr="00FD50B0" w:rsidRDefault="00DD3D24" w:rsidP="003974A8">
      <w:pPr>
        <w:pStyle w:val="--2"/>
      </w:pPr>
      <w:bookmarkStart w:id="17" w:name="_Toc358185431"/>
      <w:r>
        <w:t>8</w:t>
      </w:r>
      <w:r w:rsidRPr="002528D8">
        <w:t>. ΚΑΤΑΚΥΡΩΣΗ ΑΠΟΤΕΛΕΣΜΑΤΩΝ ΔΙΑΓΩΝΙΣΜΟΥ</w:t>
      </w:r>
      <w:bookmarkEnd w:id="17"/>
    </w:p>
    <w:p w:rsidR="00DD3D24" w:rsidRDefault="00DD3D24" w:rsidP="00DD3D24">
      <w:pPr>
        <w:rPr>
          <w:lang w:val="el-GR"/>
        </w:rPr>
      </w:pPr>
    </w:p>
    <w:p w:rsidR="00DD3D24" w:rsidRPr="00FD50B0" w:rsidRDefault="00DD3D24" w:rsidP="00DD3D24">
      <w:pPr>
        <w:rPr>
          <w:lang w:val="el-GR"/>
        </w:rPr>
      </w:pPr>
      <w:r>
        <w:rPr>
          <w:lang w:val="el-GR"/>
        </w:rPr>
        <w:t xml:space="preserve">Ο Προσφέρων, στον οποίο πρόκειται να γίνει η κατακύρωση σύμφωνα με τα οριζόμενα </w:t>
      </w:r>
      <w:r w:rsidRPr="00B3121E">
        <w:rPr>
          <w:lang w:val="el-GR"/>
        </w:rPr>
        <w:t>στην παρ. 6.5</w:t>
      </w:r>
      <w:r>
        <w:rPr>
          <w:lang w:val="el-GR"/>
        </w:rPr>
        <w:t xml:space="preserve"> της παρούσας Διακήρυξης, οφείλει να υποβάλει σε σφραγισμένο φάκελο τα ακόλουθα έγγραφα και δικαιολογητικά, </w:t>
      </w:r>
      <w:r w:rsidRPr="00FD50B0">
        <w:rPr>
          <w:lang w:val="el-GR"/>
        </w:rPr>
        <w:t>προκειμένου να</w:t>
      </w:r>
      <w:r>
        <w:rPr>
          <w:lang w:val="el-GR"/>
        </w:rPr>
        <w:t xml:space="preserve"> καταστεί δυνατή η κατακύρωση: </w:t>
      </w:r>
    </w:p>
    <w:p w:rsidR="00DD3D24" w:rsidRPr="00903658" w:rsidRDefault="00DD3D24" w:rsidP="00DD3D24">
      <w:pPr>
        <w:rPr>
          <w:lang w:val="el-GR"/>
        </w:rPr>
      </w:pPr>
      <w:r w:rsidRPr="00903658">
        <w:rPr>
          <w:lang w:val="el-GR"/>
        </w:rPr>
        <w:lastRenderedPageBreak/>
        <w:t xml:space="preserve">1. </w:t>
      </w:r>
      <w:r w:rsidRPr="00F10472">
        <w:rPr>
          <w:b/>
          <w:lang w:val="el-GR"/>
        </w:rPr>
        <w:t>Απόσπασμα Ποινικού Μητρώου γενικής χρήσης ή ισοδύναμου εγγράφου</w:t>
      </w:r>
      <w:r w:rsidRPr="00903658">
        <w:rPr>
          <w:lang w:val="el-GR"/>
        </w:rPr>
        <w:t xml:space="preserve"> αρμόδιας διοικητικής ή δικαστικής αρχής της χώρας εγκατάστασής τους, εφόσον πρόκειται για φυσικά πρόσωπα, ή των νομίμων εκπροσώπων, εφόσον πρόκειται για νομικό πρόσωπο, έκδοσης κατά μέγιστον του τελευταίου τριμήνου πριν από την κοινοποίηση της σχετικής έγγραφης ειδοποίησης, από το οποίο να προκύπτει ότι α) δεν έχει καταδικαστεί για αδίκημα σχετικό με την άσκηση της επαγγελματικής του δραστηριότητας, βάσει απόφασης, η οποία έχει ισχύ δεδικασμένου και β) δεν έχει καταδικασθεί με αμετάκλητη δικαστική απόφαση για κάποιο από τα αδικήματα της παρ. 1 του άρθρου 43 του ΠΔ 60/2007, ή για κάποιο από τα αδικήματα της απάτης, της εκβίασης, της πλαστογραφίας, της ψευδορκίας, της δωροδοκίας και της δόλιας χρεοκοπίας.</w:t>
      </w:r>
    </w:p>
    <w:p w:rsidR="00DD3D24" w:rsidRPr="00903658" w:rsidRDefault="00DD3D24" w:rsidP="00DD3D24">
      <w:pPr>
        <w:rPr>
          <w:lang w:val="el-GR"/>
        </w:rPr>
      </w:pPr>
      <w:r w:rsidRPr="00903658">
        <w:rPr>
          <w:lang w:val="el-GR"/>
        </w:rPr>
        <w:t xml:space="preserve">2. </w:t>
      </w:r>
      <w:r w:rsidRPr="00F10472">
        <w:rPr>
          <w:b/>
          <w:lang w:val="el-GR"/>
        </w:rPr>
        <w:t>Πιστοποιητικό</w:t>
      </w:r>
      <w:r w:rsidRPr="00903658">
        <w:rPr>
          <w:lang w:val="el-GR"/>
        </w:rPr>
        <w:t xml:space="preserve"> αρμόδιας δικαστικής ή διοικητικής αρχής, έκδοσης κατά μέγιστον του τελευταίου εξαμήνου πριν από την κοινοποίηση της σχετικής έγγραφης ειδοποίησης, σύμφωνα με τα ισχύοντα στη χώρα εγκατάστασής του, από το οποίο να προκύπτει ότι δε τελ</w:t>
      </w:r>
      <w:r>
        <w:rPr>
          <w:lang w:val="el-GR"/>
        </w:rPr>
        <w:t>εί</w:t>
      </w:r>
      <w:r w:rsidRPr="00903658">
        <w:rPr>
          <w:lang w:val="el-GR"/>
        </w:rPr>
        <w:t xml:space="preserve"> υπό πτώχευση, εκκαθάριση, παύση εργασιών</w:t>
      </w:r>
      <w:r>
        <w:rPr>
          <w:lang w:val="el-GR"/>
        </w:rPr>
        <w:t xml:space="preserve"> και πληρωμών</w:t>
      </w:r>
      <w:r w:rsidRPr="00903658">
        <w:rPr>
          <w:lang w:val="el-GR"/>
        </w:rPr>
        <w:t xml:space="preserve">, αναγκαστική διαχείριση, πτωχευτικό συμβιβασμό ή άλλη ανάλογη κατάσταση </w:t>
      </w:r>
      <w:r>
        <w:rPr>
          <w:lang w:val="el-GR"/>
        </w:rPr>
        <w:t xml:space="preserve">αφερεγγυότητας </w:t>
      </w:r>
      <w:r w:rsidRPr="00903658">
        <w:rPr>
          <w:lang w:val="el-GR"/>
        </w:rPr>
        <w:t>και επίσης ότ</w:t>
      </w:r>
      <w:r>
        <w:rPr>
          <w:lang w:val="el-GR"/>
        </w:rPr>
        <w:t>ι δεν έχει κινηθεί εναντίον του</w:t>
      </w:r>
      <w:r w:rsidRPr="00903658">
        <w:rPr>
          <w:lang w:val="el-GR"/>
        </w:rPr>
        <w:t xml:space="preserve"> διαδικασία κήρυξης σε πτώχευση, εκκαθάριση, αναγκαστική διαχείριση, πτωχευτικό συμβιβασμό ή άλλη ανάλογη διαδικασία</w:t>
      </w:r>
      <w:r>
        <w:rPr>
          <w:lang w:val="el-GR"/>
        </w:rPr>
        <w:t xml:space="preserve"> κήρυξης σε κατάσταση αφερεγγυότητας</w:t>
      </w:r>
      <w:r w:rsidRPr="00903658">
        <w:rPr>
          <w:lang w:val="el-GR"/>
        </w:rPr>
        <w:t>.</w:t>
      </w:r>
    </w:p>
    <w:p w:rsidR="00DD3D24" w:rsidRPr="00903658" w:rsidRDefault="00DD3D24" w:rsidP="00DD3D24">
      <w:pPr>
        <w:rPr>
          <w:lang w:val="el-GR"/>
        </w:rPr>
      </w:pPr>
      <w:r w:rsidRPr="00903658">
        <w:rPr>
          <w:lang w:val="el-GR"/>
        </w:rPr>
        <w:t xml:space="preserve">3. </w:t>
      </w:r>
      <w:r w:rsidRPr="000A7675">
        <w:rPr>
          <w:b/>
          <w:lang w:val="el-GR"/>
        </w:rPr>
        <w:t>Πιστοποιητικό Φορολογικής Ενημερότητας</w:t>
      </w:r>
      <w:r w:rsidRPr="00903658">
        <w:rPr>
          <w:lang w:val="el-GR"/>
        </w:rPr>
        <w:t xml:space="preserve">. </w:t>
      </w:r>
    </w:p>
    <w:p w:rsidR="00DD3D24" w:rsidRPr="00903658" w:rsidRDefault="00DD3D24" w:rsidP="00DD3D24">
      <w:pPr>
        <w:rPr>
          <w:lang w:val="el-GR"/>
        </w:rPr>
      </w:pPr>
      <w:r w:rsidRPr="00903658">
        <w:rPr>
          <w:lang w:val="el-GR"/>
        </w:rPr>
        <w:t xml:space="preserve">4. </w:t>
      </w:r>
      <w:r w:rsidRPr="000A7675">
        <w:rPr>
          <w:b/>
          <w:lang w:val="el-GR"/>
        </w:rPr>
        <w:t>Πιστοποιητικό Ασφαλιστικής Ενημερότητας</w:t>
      </w:r>
      <w:r w:rsidRPr="00903658">
        <w:rPr>
          <w:lang w:val="el-GR"/>
        </w:rPr>
        <w:t>.</w:t>
      </w:r>
    </w:p>
    <w:p w:rsidR="00DD3D24" w:rsidRDefault="00DD3D24" w:rsidP="00DD3D24">
      <w:pPr>
        <w:rPr>
          <w:lang w:val="el-GR"/>
        </w:rPr>
      </w:pPr>
      <w:r>
        <w:rPr>
          <w:b/>
          <w:lang w:val="el-GR"/>
        </w:rPr>
        <w:t>5</w:t>
      </w:r>
      <w:r w:rsidRPr="00D62BDD">
        <w:rPr>
          <w:b/>
          <w:lang w:val="el-GR"/>
        </w:rPr>
        <w:t>. Πιστοποιητικό του οικείου Επιμελητηρίου</w:t>
      </w:r>
      <w:r w:rsidRPr="00FD50B0">
        <w:rPr>
          <w:lang w:val="el-GR"/>
        </w:rPr>
        <w:t>, με το οποίο θα πιστοποιείται αφενός η εγγραφή τους σ' αυτό και το ειδικό επάγγελμα τους, κατά την ημέρα διενέργειας του διαγωνισμού, και αφετέρου ότι εξακολουθ</w:t>
      </w:r>
      <w:r>
        <w:rPr>
          <w:lang w:val="el-GR"/>
        </w:rPr>
        <w:t>εί</w:t>
      </w:r>
      <w:r w:rsidRPr="00FD50B0">
        <w:rPr>
          <w:lang w:val="el-GR"/>
        </w:rPr>
        <w:t xml:space="preserve"> να παραμέν</w:t>
      </w:r>
      <w:r>
        <w:rPr>
          <w:lang w:val="el-GR"/>
        </w:rPr>
        <w:t>ει</w:t>
      </w:r>
      <w:r w:rsidRPr="00FD50B0">
        <w:rPr>
          <w:lang w:val="el-GR"/>
        </w:rPr>
        <w:t xml:space="preserve"> εγγεγραμμένο</w:t>
      </w:r>
      <w:r>
        <w:rPr>
          <w:lang w:val="el-GR"/>
        </w:rPr>
        <w:t>ς σε αυτό</w:t>
      </w:r>
      <w:r w:rsidRPr="00FD50B0">
        <w:rPr>
          <w:lang w:val="el-GR"/>
        </w:rPr>
        <w:t xml:space="preserve"> μέχρι της επίδοσης της ως άνω έγγραφης ειδοποίησης. </w:t>
      </w:r>
    </w:p>
    <w:p w:rsidR="00DD3D24" w:rsidRDefault="00DD3D24" w:rsidP="00DD3D24">
      <w:pPr>
        <w:rPr>
          <w:lang w:val="el-GR"/>
        </w:rPr>
      </w:pPr>
      <w:r>
        <w:rPr>
          <w:b/>
          <w:lang w:val="el-GR"/>
        </w:rPr>
        <w:t xml:space="preserve">6. </w:t>
      </w:r>
      <w:r>
        <w:rPr>
          <w:lang w:val="el-GR"/>
        </w:rPr>
        <w:t>Σε περίπτωση νομικού προσώπου ή ένωσης/κοινοπραξίας, έγγραφο με το οποίο να ορίζεται το πρόσωπο που θα υπογράψει τη Σύμβαση, εφόσον η σχετική νομιμοποίηση δεν προκύπτει από τα υποβληθέντα Δικαιολογητικά Συμμετοχής.</w:t>
      </w:r>
    </w:p>
    <w:p w:rsidR="00DD3D24" w:rsidRPr="00C653AE" w:rsidRDefault="00DD3D24" w:rsidP="00DD3D24">
      <w:pPr>
        <w:rPr>
          <w:lang w:val="el-GR"/>
        </w:rPr>
      </w:pPr>
      <w:r w:rsidRPr="00FD50B0">
        <w:rPr>
          <w:lang w:val="el-GR"/>
        </w:rPr>
        <w:t xml:space="preserve">Σε περίπτωση που ο </w:t>
      </w:r>
      <w:r>
        <w:rPr>
          <w:lang w:val="el-GR"/>
        </w:rPr>
        <w:t>Προσφέρων,</w:t>
      </w:r>
      <w:r w:rsidRPr="00FD50B0">
        <w:rPr>
          <w:lang w:val="el-GR"/>
        </w:rPr>
        <w:t xml:space="preserve"> του οποίου η </w:t>
      </w:r>
      <w:r>
        <w:rPr>
          <w:lang w:val="el-GR"/>
        </w:rPr>
        <w:t>Π</w:t>
      </w:r>
      <w:r w:rsidRPr="00FD50B0">
        <w:rPr>
          <w:lang w:val="el-GR"/>
        </w:rPr>
        <w:t xml:space="preserve">ροσφορά </w:t>
      </w:r>
      <w:r>
        <w:rPr>
          <w:lang w:val="el-GR"/>
        </w:rPr>
        <w:t>κατατάχθηκε πρώτη</w:t>
      </w:r>
      <w:r w:rsidRPr="00FD50B0">
        <w:rPr>
          <w:lang w:val="el-GR"/>
        </w:rPr>
        <w:t xml:space="preserve">  δεν προσκομίσει, ένα ή περισσότερα από ανωτέρω δικαιολογητικά, η κατακύρωση γίνεται στον </w:t>
      </w:r>
      <w:r>
        <w:rPr>
          <w:lang w:val="el-GR"/>
        </w:rPr>
        <w:t>Προσφέροντα</w:t>
      </w:r>
      <w:r w:rsidRPr="00FD50B0">
        <w:rPr>
          <w:lang w:val="el-GR"/>
        </w:rPr>
        <w:t xml:space="preserve"> </w:t>
      </w:r>
      <w:r>
        <w:rPr>
          <w:lang w:val="el-GR"/>
        </w:rPr>
        <w:t>με</w:t>
      </w:r>
      <w:r w:rsidRPr="00FD50B0">
        <w:rPr>
          <w:lang w:val="el-GR"/>
        </w:rPr>
        <w:t xml:space="preserve"> την αμέσως επόμενη </w:t>
      </w:r>
      <w:r>
        <w:rPr>
          <w:lang w:val="el-GR"/>
        </w:rPr>
        <w:t>Π</w:t>
      </w:r>
      <w:r w:rsidRPr="00FD50B0">
        <w:rPr>
          <w:lang w:val="el-GR"/>
        </w:rPr>
        <w:t>ροσφορά</w:t>
      </w:r>
      <w:r>
        <w:rPr>
          <w:lang w:val="el-GR"/>
        </w:rPr>
        <w:t xml:space="preserve"> στη σειρά κατάταξης</w:t>
      </w:r>
      <w:r w:rsidRPr="00FD50B0">
        <w:rPr>
          <w:lang w:val="el-GR"/>
        </w:rPr>
        <w:t xml:space="preserve"> και ούτω καθ' εξής. Αν κανένας από τους </w:t>
      </w:r>
      <w:r>
        <w:rPr>
          <w:lang w:val="el-GR"/>
        </w:rPr>
        <w:t>Προσφέροντες</w:t>
      </w:r>
      <w:r w:rsidRPr="00FD50B0">
        <w:rPr>
          <w:lang w:val="el-GR"/>
        </w:rPr>
        <w:t xml:space="preserve"> δεν προσκομίσει, σύμφωνα µε τους όρους και τις προϋποθέσεις των ανωτέρω διατάξεων, ένα ή περισσότερα από τα έγγραφα και δικαιολογητικά τα οποία απαιτούνται από αυτές, ο </w:t>
      </w:r>
      <w:r>
        <w:rPr>
          <w:lang w:val="el-GR"/>
        </w:rPr>
        <w:t>Δ</w:t>
      </w:r>
      <w:r w:rsidRPr="00FD50B0">
        <w:rPr>
          <w:lang w:val="el-GR"/>
        </w:rPr>
        <w:t>ιαγωνισμός ματαιώνεται.</w:t>
      </w:r>
    </w:p>
    <w:p w:rsidR="00DD3D24" w:rsidRDefault="00DD3D24" w:rsidP="00DD3D24">
      <w:pPr>
        <w:rPr>
          <w:lang w:val="el-GR"/>
        </w:rPr>
      </w:pPr>
      <w:r>
        <w:rPr>
          <w:lang w:val="el-GR"/>
        </w:rPr>
        <w:t xml:space="preserve">Αφού ελεγχθούν τα παραπάνω δικαιολογητικά, η Επιτροπή Αξιολόγησης υποβάλλει το Συγκριτικό Πίνακα μαζί με τα Πρακτικά στο Διοικητικό Συμβούλιο της Αναθέτουσας Αρχής για την έκδοση της εγκριτικής απόφασης Κατακύρωσης του Διαγωνισμού. Η απόφαση κατακύρωσης κοινοποιείται σε όλους τους Προσφέροντες και καλείται ο Ανάδοχος να προσέλθει για την υπογραφή της Σύμβασης σύμφωνα με </w:t>
      </w:r>
      <w:r w:rsidRPr="00B3121E">
        <w:rPr>
          <w:lang w:val="el-GR"/>
        </w:rPr>
        <w:t xml:space="preserve">το Παράρτημα </w:t>
      </w:r>
      <w:r w:rsidRPr="00B3121E">
        <w:t>IV</w:t>
      </w:r>
      <w:r w:rsidRPr="00F8055E">
        <w:rPr>
          <w:lang w:val="el-GR"/>
        </w:rPr>
        <w:t xml:space="preserve"> </w:t>
      </w:r>
      <w:r>
        <w:rPr>
          <w:lang w:val="el-GR"/>
        </w:rPr>
        <w:t xml:space="preserve">της παρούσας Διακήρυξης, εντός πέντε (5) ημερών από την παραλαβή της πρόσκλησης. </w:t>
      </w:r>
    </w:p>
    <w:p w:rsidR="00DD3D24" w:rsidRDefault="00DD3D24" w:rsidP="00DD3D24">
      <w:pPr>
        <w:rPr>
          <w:lang w:val="el-GR"/>
        </w:rPr>
      </w:pPr>
      <w:r w:rsidRPr="00FC78A7">
        <w:rPr>
          <w:rFonts w:cs="Calibri"/>
          <w:lang w:val="el-GR"/>
        </w:rPr>
        <w:t>Από την πρόσκληση για υπογραφή της σύμβασης, η Σύμβαση θεωρείται ότι έχει συναφθεί, το δε έγγραφο (Σύμβαση) που ακολουθεί, έχει μόνον αποδεικτικό χαρακτήρα.</w:t>
      </w:r>
      <w:r>
        <w:rPr>
          <w:rFonts w:cs="Calibri"/>
          <w:lang w:val="el-GR"/>
        </w:rPr>
        <w:t xml:space="preserve"> </w:t>
      </w:r>
      <w:r>
        <w:rPr>
          <w:lang w:val="el-GR"/>
        </w:rPr>
        <w:t xml:space="preserve">Δεν χωρεί καμία διαπραγμάτευση στο κείμενο του συνημμένου στην παρούσα </w:t>
      </w:r>
      <w:r w:rsidRPr="00B3121E">
        <w:rPr>
          <w:lang w:val="el-GR"/>
        </w:rPr>
        <w:t xml:space="preserve">(Παράρτημα </w:t>
      </w:r>
      <w:r w:rsidRPr="00B3121E">
        <w:t>IV</w:t>
      </w:r>
      <w:r w:rsidRPr="00B3121E">
        <w:rPr>
          <w:lang w:val="el-GR"/>
        </w:rPr>
        <w:t>)</w:t>
      </w:r>
      <w:r w:rsidRPr="00F8055E">
        <w:rPr>
          <w:lang w:val="el-GR"/>
        </w:rPr>
        <w:t xml:space="preserve"> </w:t>
      </w:r>
      <w:r>
        <w:rPr>
          <w:lang w:val="el-GR"/>
        </w:rPr>
        <w:t>σχεδίου Σύμβασης.</w:t>
      </w:r>
    </w:p>
    <w:p w:rsidR="00DD3D24" w:rsidRPr="00331E49" w:rsidRDefault="00DD3D24" w:rsidP="00DD3D24">
      <w:pPr>
        <w:rPr>
          <w:lang w:val="el-GR"/>
        </w:rPr>
      </w:pPr>
    </w:p>
    <w:p w:rsidR="00DD3D24" w:rsidRPr="00385050" w:rsidRDefault="00DD3D24" w:rsidP="003974A8">
      <w:pPr>
        <w:pStyle w:val="--2"/>
      </w:pPr>
      <w:bookmarkStart w:id="18" w:name="_Toc358185432"/>
      <w:r>
        <w:t>9</w:t>
      </w:r>
      <w:r w:rsidRPr="00385050">
        <w:t>. ΥΠΟΓΡΑΦΗ ΣΥΜΒΑΣΗΣ</w:t>
      </w:r>
      <w:bookmarkEnd w:id="18"/>
    </w:p>
    <w:p w:rsidR="00DD3D24" w:rsidRPr="00B13257" w:rsidRDefault="00DD3D24" w:rsidP="00DD3D24">
      <w:pPr>
        <w:rPr>
          <w:lang w:val="el-GR"/>
        </w:rPr>
      </w:pPr>
    </w:p>
    <w:p w:rsidR="00DD3D24" w:rsidRPr="00FD50B0" w:rsidRDefault="00DD3D24" w:rsidP="00DD3D24">
      <w:pPr>
        <w:rPr>
          <w:lang w:val="el-GR"/>
        </w:rPr>
      </w:pPr>
      <w:r w:rsidRPr="00FD50B0">
        <w:rPr>
          <w:lang w:val="el-GR"/>
        </w:rPr>
        <w:lastRenderedPageBreak/>
        <w:t xml:space="preserve">Ο </w:t>
      </w:r>
      <w:r>
        <w:rPr>
          <w:lang w:val="el-GR"/>
        </w:rPr>
        <w:t>Α</w:t>
      </w:r>
      <w:r w:rsidRPr="00FD50B0">
        <w:rPr>
          <w:lang w:val="el-GR"/>
        </w:rPr>
        <w:t xml:space="preserve">νάδοχος στον οποίο θα κατακυρωθεί ο </w:t>
      </w:r>
      <w:r>
        <w:rPr>
          <w:lang w:val="el-GR"/>
        </w:rPr>
        <w:t>Δ</w:t>
      </w:r>
      <w:r w:rsidRPr="00FD50B0">
        <w:rPr>
          <w:lang w:val="el-GR"/>
        </w:rPr>
        <w:t xml:space="preserve">ιαγωνισμός υποχρεούται να προσέλθει μέσα σε </w:t>
      </w:r>
      <w:r>
        <w:rPr>
          <w:lang w:val="el-GR"/>
        </w:rPr>
        <w:t>πέντε</w:t>
      </w:r>
      <w:r w:rsidRPr="00FD50B0">
        <w:rPr>
          <w:lang w:val="el-GR"/>
        </w:rPr>
        <w:t xml:space="preserve"> (</w:t>
      </w:r>
      <w:r>
        <w:rPr>
          <w:lang w:val="el-GR"/>
        </w:rPr>
        <w:t>5</w:t>
      </w:r>
      <w:r w:rsidRPr="00FD50B0">
        <w:rPr>
          <w:lang w:val="el-GR"/>
        </w:rPr>
        <w:t>) ημέρες από την ημερομηνία ανακοίνωσης της κατακύρωσης, για την υπογραφή τη</w:t>
      </w:r>
      <w:r>
        <w:rPr>
          <w:lang w:val="el-GR"/>
        </w:rPr>
        <w:t>ς σχετικής σύμβασης.</w:t>
      </w:r>
    </w:p>
    <w:p w:rsidR="00DD3D24" w:rsidRDefault="00DD3D24" w:rsidP="00DD3D24">
      <w:pPr>
        <w:rPr>
          <w:lang w:val="el-GR"/>
        </w:rPr>
      </w:pPr>
      <w:r w:rsidRPr="00FC78A7">
        <w:rPr>
          <w:rFonts w:cs="Calibri"/>
          <w:lang w:val="el-GR"/>
        </w:rPr>
        <w:t xml:space="preserve">Στην περίπτωση που ο Ανάδοχος δεν προσέλθει να υπογράψει τη Σύμβαση, η </w:t>
      </w:r>
      <w:r>
        <w:rPr>
          <w:rFonts w:cs="Calibri"/>
          <w:lang w:val="el-GR"/>
        </w:rPr>
        <w:t>Αναθέτουσα Αρχή</w:t>
      </w:r>
      <w:r w:rsidRPr="00FC78A7">
        <w:rPr>
          <w:rFonts w:cs="Calibri"/>
          <w:lang w:val="el-GR"/>
        </w:rPr>
        <w:t xml:space="preserve"> επιβάλλει αθροιστικά ή διαζευκτικά τις προβλεπόμενες στις κείμενες διατάξεις κυρώσεις.</w:t>
      </w:r>
      <w:r w:rsidRPr="00FD50B0">
        <w:rPr>
          <w:lang w:val="el-GR"/>
        </w:rPr>
        <w:t xml:space="preserve"> Σε αυτή την περίπτωση, </w:t>
      </w:r>
      <w:r>
        <w:rPr>
          <w:lang w:val="el-GR"/>
        </w:rPr>
        <w:t>η Αναθέτουσα Αρχή</w:t>
      </w:r>
      <w:r w:rsidRPr="00FD50B0">
        <w:rPr>
          <w:lang w:val="el-GR"/>
        </w:rPr>
        <w:t xml:space="preserve"> αποφασίζει την ανάθεση της </w:t>
      </w:r>
      <w:r>
        <w:rPr>
          <w:lang w:val="el-GR"/>
        </w:rPr>
        <w:t>Σ</w:t>
      </w:r>
      <w:r w:rsidRPr="00FD50B0">
        <w:rPr>
          <w:lang w:val="el-GR"/>
        </w:rPr>
        <w:t xml:space="preserve">ύμβασης στον επόμενο στη σειρά κατάταξης διαγωνιζόμενο. </w:t>
      </w:r>
    </w:p>
    <w:p w:rsidR="00DD3D24" w:rsidRPr="00351512" w:rsidRDefault="00DD3D24" w:rsidP="00DD3D24">
      <w:pPr>
        <w:autoSpaceDE w:val="0"/>
        <w:autoSpaceDN w:val="0"/>
        <w:adjustRightInd w:val="0"/>
        <w:rPr>
          <w:color w:val="000000"/>
          <w:lang w:val="el-GR"/>
        </w:rPr>
      </w:pPr>
      <w:r w:rsidRPr="00351512">
        <w:rPr>
          <w:color w:val="000000"/>
          <w:lang w:val="el-GR"/>
        </w:rPr>
        <w:t>Η Σύμβαση κατισχύει κάθε άλλου κειμένου στο οποίο αυτή στηρίζεται, εκτός κατάδηλων σφαλμάτων ή παραδρομών, ενώ, για θέματα που δεν ρυθμίζονται ρητώς από τη Σύμβαση ή σε περίπτωση που ανακύψουν αντικρουόμενοι - αντιφατικοί όροι και διατάξεις αυτής, θα λαμβάνονται υπόψη, κατά σειρά, η Κατακύρωση, η Προσφορά του Αναδόχου και η παρούσα Διακήρυξη, κατά τα λοιπά εφαρμοζομένων συμπληρωματικά των οικείων διατάξεων του Π.Δ. 118/2007 και του Αστικού Κώδικα.</w:t>
      </w:r>
    </w:p>
    <w:p w:rsidR="00DD3D24" w:rsidRPr="00351512" w:rsidRDefault="00DD3D24" w:rsidP="00DD3D24">
      <w:pPr>
        <w:rPr>
          <w:lang w:val="el-GR"/>
        </w:rPr>
      </w:pPr>
      <w:r w:rsidRPr="00351512">
        <w:rPr>
          <w:color w:val="000000"/>
          <w:lang w:val="el-GR"/>
        </w:rPr>
        <w:t xml:space="preserve">Σε περίπτωση που πιθανολογείται ότι, </w:t>
      </w:r>
      <w:r w:rsidR="00195BE7">
        <w:rPr>
          <w:color w:val="000000"/>
          <w:lang w:val="el-GR"/>
        </w:rPr>
        <w:t>μέχρι την ημερομηνία υπογραφής της Σύμβασης</w:t>
      </w:r>
      <w:r w:rsidRPr="00351512">
        <w:rPr>
          <w:color w:val="000000"/>
          <w:lang w:val="el-GR"/>
        </w:rPr>
        <w:t xml:space="preserve">, θα λήξει η ισχύς της Προσφοράς, ο Ανάδοχος υποχρεούται στην </w:t>
      </w:r>
      <w:r w:rsidR="00195BE7">
        <w:rPr>
          <w:color w:val="000000"/>
          <w:lang w:val="el-GR"/>
        </w:rPr>
        <w:t xml:space="preserve">αντίστοιχη </w:t>
      </w:r>
      <w:r w:rsidRPr="00351512">
        <w:rPr>
          <w:color w:val="000000"/>
          <w:lang w:val="el-GR"/>
        </w:rPr>
        <w:t>έγκαιρη παράταση της ισχύος της Προσφοράς του.</w:t>
      </w:r>
    </w:p>
    <w:p w:rsidR="00DD3D24" w:rsidRPr="003F1F3B" w:rsidRDefault="00DD3D24" w:rsidP="00DD3D24">
      <w:pPr>
        <w:pStyle w:val="2"/>
        <w:rPr>
          <w:lang w:val="el-GR" w:bidi="ar-SA"/>
        </w:rPr>
      </w:pPr>
    </w:p>
    <w:p w:rsidR="00DD3D24" w:rsidRPr="00385050" w:rsidRDefault="00DD3D24" w:rsidP="003974A8">
      <w:pPr>
        <w:pStyle w:val="--2"/>
      </w:pPr>
      <w:bookmarkStart w:id="19" w:name="_Toc358185433"/>
      <w:r w:rsidRPr="00385050">
        <w:t>1</w:t>
      </w:r>
      <w:r>
        <w:t>0</w:t>
      </w:r>
      <w:r w:rsidRPr="00385050">
        <w:t xml:space="preserve">. </w:t>
      </w:r>
      <w:r>
        <w:t>ΕΓΓΥΗΣΕΙΣ</w:t>
      </w:r>
      <w:bookmarkEnd w:id="19"/>
    </w:p>
    <w:p w:rsidR="00DD3D24" w:rsidRDefault="00DD3D24" w:rsidP="00DD3D24">
      <w:pPr>
        <w:rPr>
          <w:lang w:val="el-GR"/>
        </w:rPr>
      </w:pPr>
      <w:r>
        <w:rPr>
          <w:lang w:val="el-GR"/>
        </w:rPr>
        <w:t>Κατά την υπογραφή της Σύμβασης ο Ανάδοχος υποχρεούται να προσκομίσει Εγγυητική Επιστολή Καλής Εκτέλεσης των όρων της Σύμβασης,</w:t>
      </w:r>
      <w:r w:rsidRPr="003F1F3B">
        <w:rPr>
          <w:lang w:val="el-GR"/>
        </w:rPr>
        <w:t xml:space="preserve"> σύμφωνα με το υπόδειγμα που δίνεται </w:t>
      </w:r>
      <w:r w:rsidRPr="00B3121E">
        <w:rPr>
          <w:lang w:val="el-GR"/>
        </w:rPr>
        <w:t xml:space="preserve">στο Παράρτημα </w:t>
      </w:r>
      <w:r w:rsidR="00BD3249" w:rsidRPr="00B3121E">
        <w:rPr>
          <w:lang w:val="el-GR"/>
        </w:rPr>
        <w:t>Ι</w:t>
      </w:r>
      <w:r w:rsidRPr="00B3121E">
        <w:rPr>
          <w:lang w:val="el-GR"/>
        </w:rPr>
        <w:t>ΙΙ της</w:t>
      </w:r>
      <w:r>
        <w:rPr>
          <w:lang w:val="el-GR"/>
        </w:rPr>
        <w:t xml:space="preserve"> παρούσας </w:t>
      </w:r>
      <w:r w:rsidRPr="003F1F3B">
        <w:rPr>
          <w:lang w:val="el-GR"/>
        </w:rPr>
        <w:t xml:space="preserve">και </w:t>
      </w:r>
      <w:r>
        <w:rPr>
          <w:lang w:val="el-GR"/>
        </w:rPr>
        <w:t xml:space="preserve">η οποία </w:t>
      </w:r>
      <w:r w:rsidRPr="003F1F3B">
        <w:rPr>
          <w:lang w:val="el-GR"/>
        </w:rPr>
        <w:t xml:space="preserve">θα ανέρχεται στο 10% της συνολικής συμβατικής αξίας, χωρίς Φ.Π.Α., με χρόνο ισχύος μεγαλύτερο κατά δύο (2) μήνες από το συνολικό συμβατικό χρόνο της Προμήθειας. Σε περίπτωση παράτασης του συμβατικού χρόνου, η παραπάνω εγγύηση παρατείνεται για ανάλογο χρονικό διάστημα. </w:t>
      </w:r>
    </w:p>
    <w:p w:rsidR="00DD3D24" w:rsidRDefault="00DD3D24" w:rsidP="00DD3D24">
      <w:pPr>
        <w:rPr>
          <w:rFonts w:cs="Calibri"/>
          <w:lang w:val="el-GR"/>
        </w:rPr>
      </w:pPr>
      <w:r w:rsidRPr="00AB1A06">
        <w:rPr>
          <w:rFonts w:cs="Calibri"/>
          <w:lang w:val="el-GR"/>
        </w:rPr>
        <w:t>Η εγγύηση θα αποδεσμεύεται σταδιακά</w:t>
      </w:r>
      <w:r>
        <w:rPr>
          <w:rFonts w:cs="Calibri"/>
          <w:lang w:val="el-GR"/>
        </w:rPr>
        <w:t xml:space="preserve"> μετά την παραλαβή κάθε Φάσης</w:t>
      </w:r>
      <w:r w:rsidRPr="00AB1A06">
        <w:rPr>
          <w:rFonts w:cs="Calibri"/>
          <w:lang w:val="el-GR"/>
        </w:rPr>
        <w:t xml:space="preserve">, κατόπιν γνωμοδότησης της Επιτροπής </w:t>
      </w:r>
      <w:r>
        <w:rPr>
          <w:rFonts w:cs="Calibri"/>
          <w:lang w:val="el-GR"/>
        </w:rPr>
        <w:t xml:space="preserve">Παρακολούθησης και </w:t>
      </w:r>
      <w:r w:rsidRPr="00AB1A06">
        <w:rPr>
          <w:rFonts w:cs="Calibri"/>
          <w:lang w:val="el-GR"/>
        </w:rPr>
        <w:t>Παραλαβής</w:t>
      </w:r>
      <w:r>
        <w:rPr>
          <w:rFonts w:cs="Calibri"/>
          <w:lang w:val="el-GR"/>
        </w:rPr>
        <w:t xml:space="preserve"> του Έργου</w:t>
      </w:r>
      <w:r w:rsidRPr="00AB1A06">
        <w:rPr>
          <w:rFonts w:cs="Calibri"/>
          <w:lang w:val="el-GR"/>
        </w:rPr>
        <w:t>, κατά το ποσό που αναλογεί στ</w:t>
      </w:r>
      <w:r>
        <w:rPr>
          <w:rFonts w:cs="Calibri"/>
          <w:lang w:val="el-GR"/>
        </w:rPr>
        <w:t>ο Συμβατικό Τίμημα που καταβλήθηκε</w:t>
      </w:r>
      <w:r w:rsidRPr="00AB1A06">
        <w:rPr>
          <w:rFonts w:cs="Calibri"/>
          <w:lang w:val="el-GR"/>
        </w:rPr>
        <w:t>. Αν η Επιτροπή Παραλαβής διατυπώσει παρατηρήσεις ή τα Παραδοτέα παραδοθούν εκπρόθεσμα, η παραπάνω σταδιακή αποδέσμευση γίνεται μετά την αντιμετώπιση των παρατηρήσεων και του εκπρόθεσμου σύμφωνα με τις λοιπές διατάξεις της Σύμβασης και το νόμο.</w:t>
      </w:r>
    </w:p>
    <w:p w:rsidR="00DD3D24" w:rsidRPr="003F1F3B" w:rsidRDefault="00DD3D24" w:rsidP="00DD3D24">
      <w:pPr>
        <w:rPr>
          <w:lang w:val="el-GR"/>
        </w:rPr>
      </w:pPr>
      <w:r w:rsidRPr="003F1F3B">
        <w:rPr>
          <w:lang w:val="el-GR"/>
        </w:rPr>
        <w:t xml:space="preserve">Η εγγύηση καλής εκτέλεσης των όρων της Σύμβασης επιστρέφεται μετά την οριστική ποσοτική και ποιοτική παραλαβή της Προμήθειας, ύστερα από την εκκαθάριση των τυχόν απαιτήσεων από </w:t>
      </w:r>
      <w:r>
        <w:rPr>
          <w:lang w:val="el-GR"/>
        </w:rPr>
        <w:t>τους συμβαλλόμενους</w:t>
      </w:r>
      <w:r w:rsidRPr="003F1F3B">
        <w:rPr>
          <w:lang w:val="el-GR"/>
        </w:rPr>
        <w:t>.</w:t>
      </w:r>
    </w:p>
    <w:p w:rsidR="00DD3D24" w:rsidRPr="003F1F3B" w:rsidRDefault="00DD3D24" w:rsidP="00DD3D24">
      <w:pPr>
        <w:rPr>
          <w:lang w:val="el-GR"/>
        </w:rPr>
      </w:pPr>
      <w:r w:rsidRPr="003F1F3B">
        <w:rPr>
          <w:lang w:val="el-GR"/>
        </w:rPr>
        <w:t>Οι εγγυήσεις εκδίδονται από αναγνωρισμένο τραπεζικό ή πιστωτικό ίδρυμα ή άλλο νομικό πρόσωπο που λειτουργεί νόμιμα στην Ελλάδα ή σε άλλο κράτος - μέλος της Ε.Ε. ή του ΕΟΧ και διαθέτει το δικαίωμα αυτό, σύμφωνα με τη νομοθεσία των κρατών αυτών. Οι εγγυήσεις μπορούν επίσης να προέρχονται και από τραπεζικό ή πιστωτικό ίδρυμα που λειτουργεί νόμιμα σε χώρα-μέρος διμερούς ή πολυμερούς συμφωνίας με την ΕΕ ή χώρα που έχει υπογράψει και κυρώσει τη Συμφωνία για τις Δημόσιες Συμβάσεις του Παγκόσμιου Οργανισμού Εμπορίου, η οποία κυρώθηκε με το Ν. 2513/1997 (ΦΕΚ Α'139), και έχει, σύμφωνα με τη νομοθεσία της χώρας αυτής, το σχετικό δικαίωμα έκδοσης εγγυήσεων.</w:t>
      </w:r>
    </w:p>
    <w:p w:rsidR="00DD3D24" w:rsidRPr="003F1F3B" w:rsidRDefault="00DD3D24" w:rsidP="00DD3D24">
      <w:pPr>
        <w:rPr>
          <w:lang w:val="el-GR"/>
        </w:rPr>
      </w:pPr>
      <w:r w:rsidRPr="003F1F3B">
        <w:rPr>
          <w:lang w:val="el-GR"/>
        </w:rPr>
        <w:t>Εάν, κατά τη διάρκεια εκτέλεσης της Σύμβασης, το πιστωτικό ίδρυμα ή άλλο νομικό πρόσωπο που εξέδωσε την εγγύηση περιέλθει σε αδυναμία να ανταποκριθεί στις υποχρεώσεις του, ο Ανάδοχος οφείλει να παράσχει νέα εγγύηση με τους ίδιους όρους, εντός δέκα (10) ημερών από την προηγούμενη σχετική όχληση της Αναθέτουσας Αρχής. Εάν ο Ανάδοχος δεν παράσχει νέα εγγύηση, η Αναθέτουσα Αρχή δικαιούται να κηρύξει τον Ανάδοχο έκπτωτο.</w:t>
      </w:r>
    </w:p>
    <w:p w:rsidR="00DD3D24" w:rsidRPr="003F1F3B" w:rsidRDefault="00DD3D24" w:rsidP="00DD3D24">
      <w:pPr>
        <w:rPr>
          <w:lang w:val="el-GR"/>
        </w:rPr>
      </w:pPr>
      <w:r w:rsidRPr="003F1F3B">
        <w:rPr>
          <w:lang w:val="el-GR"/>
        </w:rPr>
        <w:lastRenderedPageBreak/>
        <w:t>Εγγυήσεις που εκδίδονται σε οποιοδήποτε κράτος από τα παραπάνω, εκτός της Ελλάδας, θα συνοδεύονται υποχρεωτικά από νόμιμη μετάφρασή τους στην Ελληνική γλώσσα.</w:t>
      </w:r>
    </w:p>
    <w:p w:rsidR="00DD3D24" w:rsidRPr="003F1F3B" w:rsidRDefault="00DD3D24" w:rsidP="00DD3D24">
      <w:pPr>
        <w:rPr>
          <w:lang w:val="el-GR"/>
        </w:rPr>
      </w:pPr>
      <w:r w:rsidRPr="003F1F3B">
        <w:rPr>
          <w:lang w:val="el-GR"/>
        </w:rPr>
        <w:t>Σε περίπτωση ένωσης ή κοινοπραξίας, οι εγγυήσεις περιλαμβάνουν και τον όρο ότι η εγγύηση καλύπτει τις υποχρεώσεις όλων των μελών της ένωσης ή της κοινοπραξίας. Επιπλέον, το σύνολό τους πρέπει να ισούται με το ζητούμενο από την παρούσα ποσό.</w:t>
      </w:r>
    </w:p>
    <w:p w:rsidR="00DD3D24" w:rsidRPr="003F1F3B" w:rsidRDefault="00DD3D24" w:rsidP="00DD3D24">
      <w:pPr>
        <w:rPr>
          <w:lang w:val="el-GR"/>
        </w:rPr>
      </w:pPr>
      <w:r w:rsidRPr="003F1F3B">
        <w:rPr>
          <w:lang w:val="el-GR"/>
        </w:rPr>
        <w:t>Κάθε εγγύηση πρέπει να είναι της αποδοχής της Αναθέτουσας Αρχής όσον αφορά το περιεχόμενό της και τον εκδότη της.</w:t>
      </w:r>
    </w:p>
    <w:p w:rsidR="00DD3D24" w:rsidRPr="00B13257" w:rsidRDefault="00DD3D24" w:rsidP="00DD3D24">
      <w:pPr>
        <w:rPr>
          <w:lang w:val="el-GR"/>
        </w:rPr>
      </w:pPr>
      <w:r w:rsidRPr="003F1F3B">
        <w:rPr>
          <w:lang w:val="el-GR"/>
        </w:rPr>
        <w:t xml:space="preserve"> Όλα τα έξοδα κατάπτωσης εγγυήσεων βαρύνουν αποκλειστικά τον εγγυητή ή τον Ανάδοχο.</w:t>
      </w:r>
    </w:p>
    <w:p w:rsidR="00DD3D24" w:rsidRDefault="00DD3D24" w:rsidP="003974A8">
      <w:pPr>
        <w:pStyle w:val="--2"/>
      </w:pPr>
      <w:bookmarkStart w:id="20" w:name="_Toc190069724"/>
    </w:p>
    <w:p w:rsidR="00DD3D24" w:rsidRPr="00CF6CAC" w:rsidRDefault="00DD3D24" w:rsidP="003974A8">
      <w:pPr>
        <w:pStyle w:val="--2"/>
      </w:pPr>
      <w:bookmarkStart w:id="21" w:name="_Toc358185434"/>
      <w:r w:rsidRPr="00385050">
        <w:t>1</w:t>
      </w:r>
      <w:r>
        <w:t>1</w:t>
      </w:r>
      <w:r w:rsidRPr="00385050">
        <w:t xml:space="preserve">. </w:t>
      </w:r>
      <w:r>
        <w:t>ΠΑΡΑΚΟΛΟΥΘΗΣΗ - ΠΑΡΑΛΑΒΗ</w:t>
      </w:r>
      <w:bookmarkEnd w:id="21"/>
    </w:p>
    <w:p w:rsidR="00DD3D24" w:rsidRPr="00FC78A7" w:rsidRDefault="00DD3D24" w:rsidP="00DD3D24">
      <w:pPr>
        <w:tabs>
          <w:tab w:val="left" w:pos="1080"/>
        </w:tabs>
        <w:ind w:left="720" w:hanging="720"/>
        <w:rPr>
          <w:rFonts w:cs="Calibri"/>
          <w:b/>
          <w:lang w:val="el-GR"/>
        </w:rPr>
      </w:pPr>
      <w:bookmarkStart w:id="22" w:name="_Toc481410637"/>
      <w:bookmarkStart w:id="23" w:name="_Toc481411194"/>
      <w:bookmarkStart w:id="24" w:name="_Toc15542424"/>
      <w:bookmarkEnd w:id="20"/>
      <w:r w:rsidRPr="00FC78A7">
        <w:rPr>
          <w:rFonts w:cs="Calibri"/>
          <w:b/>
          <w:lang w:val="el-GR"/>
        </w:rPr>
        <w:t>1. ΧΡΟΝΟΔΙΑΓΡΑΜΜΑ ΠΑΡΑΔΟΣΗΣ</w:t>
      </w:r>
      <w:bookmarkEnd w:id="22"/>
      <w:bookmarkEnd w:id="23"/>
      <w:bookmarkEnd w:id="24"/>
    </w:p>
    <w:p w:rsidR="00DD3D24" w:rsidRPr="00964E87" w:rsidRDefault="00DD3D24" w:rsidP="00DD3D24">
      <w:pPr>
        <w:tabs>
          <w:tab w:val="left" w:pos="1080"/>
        </w:tabs>
        <w:ind w:hanging="11"/>
        <w:rPr>
          <w:rFonts w:cs="Calibri"/>
          <w:lang w:val="el-GR"/>
        </w:rPr>
      </w:pPr>
      <w:bookmarkStart w:id="25" w:name="_Toc481410638"/>
      <w:bookmarkStart w:id="26" w:name="_Toc481411195"/>
      <w:bookmarkStart w:id="27" w:name="_Toc15542425"/>
      <w:r w:rsidRPr="00964E87">
        <w:rPr>
          <w:rFonts w:cs="Calibri"/>
          <w:lang w:val="el-GR"/>
        </w:rPr>
        <w:t xml:space="preserve">Η διάρκεια υλοποίησης των Τμημάτων </w:t>
      </w:r>
      <w:r>
        <w:rPr>
          <w:rFonts w:cs="Calibri"/>
          <w:lang w:val="el-GR"/>
        </w:rPr>
        <w:t>του Έργου</w:t>
      </w:r>
      <w:r w:rsidRPr="00964E87">
        <w:rPr>
          <w:rFonts w:cs="Calibri"/>
          <w:lang w:val="el-GR"/>
        </w:rPr>
        <w:t xml:space="preserve"> καθώς και το χρονοδιάγραμμα παροχής τους, το οποίο εξειδικεύεται στο </w:t>
      </w:r>
      <w:r w:rsidRPr="00B3121E">
        <w:rPr>
          <w:rFonts w:cs="Calibri"/>
          <w:lang w:val="el-GR"/>
        </w:rPr>
        <w:t>Μέρος Β</w:t>
      </w:r>
      <w:r w:rsidRPr="00964E87">
        <w:rPr>
          <w:rFonts w:cs="Calibri"/>
          <w:lang w:val="el-GR"/>
        </w:rPr>
        <w:t xml:space="preserve"> της παρούσας Διακήρυξης</w:t>
      </w:r>
      <w:r>
        <w:rPr>
          <w:rFonts w:cs="Calibri"/>
          <w:lang w:val="el-GR"/>
        </w:rPr>
        <w:t xml:space="preserve"> και δεν ξεπερνά την 31</w:t>
      </w:r>
      <w:r w:rsidRPr="001477BB">
        <w:rPr>
          <w:rFonts w:cs="Calibri"/>
          <w:vertAlign w:val="superscript"/>
          <w:lang w:val="el-GR"/>
        </w:rPr>
        <w:t>η</w:t>
      </w:r>
      <w:r>
        <w:rPr>
          <w:rFonts w:cs="Calibri"/>
          <w:lang w:val="el-GR"/>
        </w:rPr>
        <w:t xml:space="preserve"> Οκτωβρίου 2015</w:t>
      </w:r>
      <w:r w:rsidRPr="00964E87">
        <w:rPr>
          <w:rFonts w:cs="Calibri"/>
          <w:lang w:val="el-GR"/>
        </w:rPr>
        <w:t>, ορίζεται ως εξής:</w:t>
      </w:r>
    </w:p>
    <w:p w:rsidR="00DD3D24" w:rsidRPr="00964E87" w:rsidRDefault="00DD3D24" w:rsidP="00DD3D24">
      <w:pPr>
        <w:numPr>
          <w:ilvl w:val="0"/>
          <w:numId w:val="30"/>
        </w:numPr>
        <w:tabs>
          <w:tab w:val="left" w:pos="1080"/>
        </w:tabs>
        <w:rPr>
          <w:rFonts w:cs="Calibri"/>
          <w:lang w:val="el-GR"/>
        </w:rPr>
      </w:pPr>
      <w:r w:rsidRPr="00964E87">
        <w:rPr>
          <w:rFonts w:cs="Calibri"/>
          <w:lang w:val="el-GR"/>
        </w:rPr>
        <w:t xml:space="preserve">Φάση </w:t>
      </w:r>
      <w:r>
        <w:rPr>
          <w:rFonts w:cs="Calibri"/>
          <w:lang w:val="el-GR"/>
        </w:rPr>
        <w:t>Α</w:t>
      </w:r>
      <w:r w:rsidRPr="00964E87">
        <w:rPr>
          <w:rFonts w:cs="Calibri"/>
          <w:lang w:val="el-GR"/>
        </w:rPr>
        <w:t>: δύο (2) μήνες από την ημερομηνία υπογραφής της Σύμβασης.</w:t>
      </w:r>
    </w:p>
    <w:p w:rsidR="00DD3D24" w:rsidRPr="00964E87" w:rsidRDefault="00DD3D24" w:rsidP="00DD3D24">
      <w:pPr>
        <w:numPr>
          <w:ilvl w:val="0"/>
          <w:numId w:val="30"/>
        </w:numPr>
        <w:tabs>
          <w:tab w:val="left" w:pos="1080"/>
        </w:tabs>
        <w:rPr>
          <w:rFonts w:cs="Calibri"/>
          <w:lang w:val="el-GR"/>
        </w:rPr>
      </w:pPr>
      <w:r w:rsidRPr="00964E87">
        <w:rPr>
          <w:rFonts w:cs="Calibri"/>
          <w:lang w:val="el-GR"/>
        </w:rPr>
        <w:t xml:space="preserve">Φάση </w:t>
      </w:r>
      <w:r>
        <w:rPr>
          <w:rFonts w:cs="Calibri"/>
          <w:lang w:val="el-GR"/>
        </w:rPr>
        <w:t>Β</w:t>
      </w:r>
      <w:r w:rsidRPr="00964E87">
        <w:rPr>
          <w:rFonts w:cs="Calibri"/>
          <w:lang w:val="el-GR"/>
        </w:rPr>
        <w:t xml:space="preserve">: από την παραλαβή της Α φάσης </w:t>
      </w:r>
      <w:r>
        <w:rPr>
          <w:rFonts w:cs="Calibri"/>
          <w:lang w:val="el-GR"/>
        </w:rPr>
        <w:t>και για διάστημα έντεκα (11) μηνών</w:t>
      </w:r>
      <w:r w:rsidRPr="00964E87">
        <w:rPr>
          <w:rFonts w:cs="Calibri"/>
          <w:lang w:val="el-GR"/>
        </w:rPr>
        <w:t>.</w:t>
      </w:r>
    </w:p>
    <w:p w:rsidR="00DD3D24" w:rsidRPr="00964E87" w:rsidRDefault="00DD3D24" w:rsidP="00DD3D24">
      <w:pPr>
        <w:numPr>
          <w:ilvl w:val="0"/>
          <w:numId w:val="30"/>
        </w:numPr>
        <w:tabs>
          <w:tab w:val="left" w:pos="1080"/>
        </w:tabs>
        <w:rPr>
          <w:rFonts w:cs="Calibri"/>
          <w:lang w:val="el-GR"/>
        </w:rPr>
      </w:pPr>
      <w:r w:rsidRPr="00964E87">
        <w:rPr>
          <w:rFonts w:cs="Calibri"/>
          <w:lang w:val="el-GR"/>
        </w:rPr>
        <w:t xml:space="preserve">Φάση </w:t>
      </w:r>
      <w:r>
        <w:rPr>
          <w:rFonts w:cs="Calibri"/>
          <w:lang w:val="el-GR"/>
        </w:rPr>
        <w:t>Γ</w:t>
      </w:r>
      <w:r w:rsidRPr="00964E87">
        <w:rPr>
          <w:rFonts w:cs="Calibri"/>
          <w:lang w:val="el-GR"/>
        </w:rPr>
        <w:t xml:space="preserve">: από την παραλαβή της </w:t>
      </w:r>
      <w:r>
        <w:rPr>
          <w:rFonts w:cs="Calibri"/>
          <w:lang w:val="el-GR"/>
        </w:rPr>
        <w:t>Β</w:t>
      </w:r>
      <w:r w:rsidRPr="00964E87">
        <w:rPr>
          <w:rFonts w:cs="Calibri"/>
          <w:lang w:val="el-GR"/>
        </w:rPr>
        <w:t xml:space="preserve"> φάσης </w:t>
      </w:r>
      <w:r>
        <w:rPr>
          <w:rFonts w:cs="Calibri"/>
          <w:lang w:val="el-GR"/>
        </w:rPr>
        <w:t>και για διάστημα έντεκα (11) μηνών</w:t>
      </w:r>
      <w:r w:rsidRPr="00964E87">
        <w:rPr>
          <w:rFonts w:cs="Calibri"/>
          <w:lang w:val="el-GR"/>
        </w:rPr>
        <w:t>.</w:t>
      </w:r>
    </w:p>
    <w:p w:rsidR="00DD3D24" w:rsidRPr="00964E87" w:rsidRDefault="00DD3D24" w:rsidP="00DD3D24">
      <w:pPr>
        <w:numPr>
          <w:ilvl w:val="0"/>
          <w:numId w:val="30"/>
        </w:numPr>
        <w:tabs>
          <w:tab w:val="left" w:pos="1080"/>
        </w:tabs>
        <w:rPr>
          <w:rFonts w:cs="Calibri"/>
          <w:lang w:val="el-GR"/>
        </w:rPr>
      </w:pPr>
      <w:r w:rsidRPr="00964E87">
        <w:rPr>
          <w:rFonts w:cs="Calibri"/>
          <w:lang w:val="el-GR"/>
        </w:rPr>
        <w:t xml:space="preserve">Φάση </w:t>
      </w:r>
      <w:r>
        <w:rPr>
          <w:rFonts w:cs="Calibri"/>
          <w:lang w:val="el-GR"/>
        </w:rPr>
        <w:t>Δ</w:t>
      </w:r>
      <w:r w:rsidRPr="00964E87">
        <w:rPr>
          <w:rFonts w:cs="Calibri"/>
          <w:lang w:val="el-GR"/>
        </w:rPr>
        <w:t>: από την</w:t>
      </w:r>
      <w:r>
        <w:rPr>
          <w:rFonts w:cs="Calibri"/>
          <w:lang w:val="el-GR"/>
        </w:rPr>
        <w:t xml:space="preserve"> παραλαβή της Γ φάσης και για διάστημα οκτώ (8) μηνών</w:t>
      </w:r>
      <w:r w:rsidRPr="00964E87">
        <w:rPr>
          <w:rFonts w:cs="Calibri"/>
          <w:lang w:val="el-GR"/>
        </w:rPr>
        <w:t>.</w:t>
      </w:r>
    </w:p>
    <w:p w:rsidR="00DD3D24" w:rsidRPr="00964E87" w:rsidRDefault="00DD3D24" w:rsidP="00DD3D24">
      <w:pPr>
        <w:tabs>
          <w:tab w:val="left" w:pos="1080"/>
        </w:tabs>
        <w:ind w:hanging="11"/>
        <w:rPr>
          <w:rFonts w:cs="Calibri"/>
          <w:lang w:val="el-GR"/>
        </w:rPr>
      </w:pPr>
      <w:r w:rsidRPr="00964E87">
        <w:rPr>
          <w:rFonts w:cs="Calibri"/>
          <w:lang w:val="el-GR"/>
        </w:rPr>
        <w:t>Η ποσοτική και ποιοτική παραλαβή των παραδοτέων κάθε φάσης, καθ</w:t>
      </w:r>
      <w:r>
        <w:rPr>
          <w:rFonts w:cs="Calibri"/>
          <w:lang w:val="el-GR"/>
        </w:rPr>
        <w:t xml:space="preserve">ώς και η οριστική παραλαβή </w:t>
      </w:r>
      <w:r w:rsidRPr="00964E87">
        <w:rPr>
          <w:rFonts w:cs="Calibri"/>
          <w:lang w:val="el-GR"/>
        </w:rPr>
        <w:t>κάθε Τμήματος θα πραγματοποιείται εντός ενός (1) μηνός από την υποβολή τους από τον Ανάδοχο στην Ε</w:t>
      </w:r>
      <w:r>
        <w:rPr>
          <w:rFonts w:cs="Calibri"/>
          <w:lang w:val="el-GR"/>
        </w:rPr>
        <w:t>.Π.Π.</w:t>
      </w:r>
      <w:r w:rsidRPr="00964E87">
        <w:rPr>
          <w:rFonts w:cs="Calibri"/>
          <w:lang w:val="el-GR"/>
        </w:rPr>
        <w:t>, ή την επανυποβολή τους εφόσον η Ε</w:t>
      </w:r>
      <w:r>
        <w:rPr>
          <w:rFonts w:cs="Calibri"/>
          <w:lang w:val="el-GR"/>
        </w:rPr>
        <w:t>.Π.Π.</w:t>
      </w:r>
      <w:r w:rsidRPr="00964E87">
        <w:rPr>
          <w:rFonts w:cs="Calibri"/>
          <w:lang w:val="el-GR"/>
        </w:rPr>
        <w:t xml:space="preserve"> διατυπώσει παρατηρήσεις επ’ αυτών σύμφωνα με την ακόλουθη διαδικασία:</w:t>
      </w:r>
    </w:p>
    <w:p w:rsidR="00DD3D24" w:rsidRPr="00964E87" w:rsidRDefault="00DD3D24" w:rsidP="00DD3D24">
      <w:pPr>
        <w:tabs>
          <w:tab w:val="left" w:pos="1080"/>
        </w:tabs>
        <w:ind w:hanging="11"/>
        <w:rPr>
          <w:rFonts w:cs="Calibri"/>
          <w:lang w:val="el-GR"/>
        </w:rPr>
      </w:pPr>
      <w:r>
        <w:rPr>
          <w:rFonts w:cs="Calibri"/>
          <w:lang w:val="el-GR"/>
        </w:rPr>
        <w:t xml:space="preserve">Α. </w:t>
      </w:r>
      <w:r w:rsidRPr="00964E87">
        <w:rPr>
          <w:rFonts w:cs="Calibri"/>
          <w:lang w:val="el-GR"/>
        </w:rPr>
        <w:t>Ο Ανάδοχος θα υποβάλλει στην Ε</w:t>
      </w:r>
      <w:r>
        <w:rPr>
          <w:rFonts w:cs="Calibri"/>
          <w:lang w:val="el-GR"/>
        </w:rPr>
        <w:t>.Π.Π.</w:t>
      </w:r>
      <w:r w:rsidRPr="00964E87">
        <w:rPr>
          <w:rFonts w:cs="Calibri"/>
          <w:lang w:val="el-GR"/>
        </w:rPr>
        <w:t xml:space="preserve"> τα παραδοτέα κάθε φάσης. Εντός δεκαπέντε (15) εργασίμων ημερών από την υποβολή τους η Ε</w:t>
      </w:r>
      <w:r>
        <w:rPr>
          <w:rFonts w:cs="Calibri"/>
          <w:lang w:val="el-GR"/>
        </w:rPr>
        <w:t>.Π.Π.</w:t>
      </w:r>
      <w:r w:rsidRPr="00964E87">
        <w:rPr>
          <w:rFonts w:cs="Calibri"/>
          <w:lang w:val="el-GR"/>
        </w:rPr>
        <w:t xml:space="preserve"> θα συντάσσει Πρακτικό με το οποίο θα εισηγείται στο Διοικητικό Συμβούλιο της Αναθέτουσας Αρχής την παραλαβή της φά</w:t>
      </w:r>
      <w:r>
        <w:rPr>
          <w:rFonts w:cs="Calibri"/>
          <w:lang w:val="el-GR"/>
        </w:rPr>
        <w:t xml:space="preserve">σης ή την οριστική παραλαβή του Τμήματος </w:t>
      </w:r>
      <w:r w:rsidRPr="00964E87">
        <w:rPr>
          <w:rFonts w:cs="Calibri"/>
          <w:lang w:val="el-GR"/>
        </w:rPr>
        <w:t xml:space="preserve">ή θα διατυπώνει παρατηρήσεις επί των παραδοτέων. Στην δεύτερη περίπτωση ο Ανάδοχος θα είναι υποχρεωμένος να ενσωματώσει τις παρατηρήσεις της </w:t>
      </w:r>
      <w:r>
        <w:rPr>
          <w:rFonts w:cs="Calibri"/>
          <w:lang w:val="el-GR"/>
        </w:rPr>
        <w:t>Ε.Π.Π.</w:t>
      </w:r>
      <w:r w:rsidRPr="00964E87">
        <w:rPr>
          <w:rFonts w:cs="Calibri"/>
          <w:lang w:val="el-GR"/>
        </w:rPr>
        <w:t xml:space="preserve"> στα παραδοτέα και να τα επανυποβάλει εντός προθεσμίας δεκαπέντε (15) εργασίμων ημερών από την ημερομηνία κοινοποίησης σε αυτόν του σχετικού Πρακτικού της </w:t>
      </w:r>
      <w:r>
        <w:rPr>
          <w:rFonts w:cs="Calibri"/>
          <w:lang w:val="el-GR"/>
        </w:rPr>
        <w:t>Ε.Π.Π</w:t>
      </w:r>
      <w:r w:rsidRPr="00964E87">
        <w:rPr>
          <w:rFonts w:cs="Calibri"/>
          <w:lang w:val="el-GR"/>
        </w:rPr>
        <w:t xml:space="preserve">. </w:t>
      </w:r>
    </w:p>
    <w:p w:rsidR="00DD3D24" w:rsidRPr="00964E87" w:rsidRDefault="00DD3D24" w:rsidP="00DD3D24">
      <w:pPr>
        <w:tabs>
          <w:tab w:val="left" w:pos="1080"/>
        </w:tabs>
        <w:ind w:hanging="11"/>
        <w:rPr>
          <w:rFonts w:cs="Calibri"/>
          <w:lang w:val="el-GR"/>
        </w:rPr>
      </w:pPr>
      <w:r>
        <w:rPr>
          <w:rFonts w:cs="Calibri"/>
          <w:lang w:val="el-GR"/>
        </w:rPr>
        <w:t xml:space="preserve">Β. </w:t>
      </w:r>
      <w:r w:rsidRPr="00964E87">
        <w:rPr>
          <w:rFonts w:cs="Calibri"/>
          <w:lang w:val="el-GR"/>
        </w:rPr>
        <w:t xml:space="preserve">Η </w:t>
      </w:r>
      <w:r>
        <w:rPr>
          <w:rFonts w:cs="Calibri"/>
          <w:lang w:val="el-GR"/>
        </w:rPr>
        <w:t>Ε.Π.Π.</w:t>
      </w:r>
      <w:r w:rsidRPr="00964E87">
        <w:rPr>
          <w:rFonts w:cs="Calibri"/>
          <w:lang w:val="el-GR"/>
        </w:rPr>
        <w:t xml:space="preserve"> θα εξετάζει τα επανυποβαλλόμενα παραδοτέα εντός δέκα (10) εργασίμων ημερών από την ημερομηνία υποβολής τους από τον Ανάδοχο. Σε περίπτωση διατύπωσης και πάλι παρατηρήσεων ο Ανάδοχος θα πρέπει να τις ενσωματώσει στα παραδοτέα και να τα επανυποβάλει εντός δεκαπέντε (15) εργασίμων ημερών από την ημερομηνία κοινοποίησης σε αυτόν του σχετικού Πρακτικού της </w:t>
      </w:r>
      <w:r>
        <w:rPr>
          <w:rFonts w:cs="Calibri"/>
          <w:lang w:val="el-GR"/>
        </w:rPr>
        <w:t>Ε.Π.Π</w:t>
      </w:r>
      <w:r w:rsidRPr="00964E87">
        <w:rPr>
          <w:rFonts w:cs="Calibri"/>
          <w:lang w:val="el-GR"/>
        </w:rPr>
        <w:t xml:space="preserve">. Εάν και μετά από τις επαναληπτικές παρατηρήσεις της </w:t>
      </w:r>
      <w:r>
        <w:rPr>
          <w:rFonts w:cs="Calibri"/>
          <w:lang w:val="el-GR"/>
        </w:rPr>
        <w:t>Ε.Π.Π.</w:t>
      </w:r>
      <w:r w:rsidRPr="00964E87">
        <w:rPr>
          <w:rFonts w:cs="Calibri"/>
          <w:lang w:val="el-GR"/>
        </w:rPr>
        <w:t xml:space="preserve"> ο Ανάδοχος δεν συμμορφωθεί προς τις υποδείξεις, η </w:t>
      </w:r>
      <w:r>
        <w:rPr>
          <w:rFonts w:cs="Calibri"/>
          <w:lang w:val="el-GR"/>
        </w:rPr>
        <w:t>Ε.Π.Π.</w:t>
      </w:r>
      <w:r w:rsidRPr="00964E87">
        <w:rPr>
          <w:rFonts w:cs="Calibri"/>
          <w:lang w:val="el-GR"/>
        </w:rPr>
        <w:t xml:space="preserve"> θα κινεί τη διαδικασία κήρυξης του Αναδόχου έκπτωτου.</w:t>
      </w:r>
    </w:p>
    <w:p w:rsidR="00DD3D24" w:rsidRPr="00964E87" w:rsidRDefault="00DD3D24" w:rsidP="00DD3D24">
      <w:pPr>
        <w:tabs>
          <w:tab w:val="left" w:pos="1080"/>
        </w:tabs>
        <w:ind w:hanging="11"/>
        <w:rPr>
          <w:rFonts w:cs="Calibri"/>
          <w:lang w:val="el-GR"/>
        </w:rPr>
      </w:pPr>
      <w:r w:rsidRPr="00964E87">
        <w:rPr>
          <w:rFonts w:cs="Calibri"/>
          <w:lang w:val="el-GR"/>
        </w:rPr>
        <w:t>Η παραλαβή κάθε φά</w:t>
      </w:r>
      <w:r>
        <w:rPr>
          <w:rFonts w:cs="Calibri"/>
          <w:lang w:val="el-GR"/>
        </w:rPr>
        <w:t xml:space="preserve">σης και η οριστική παραλαβή του Έργου </w:t>
      </w:r>
      <w:r w:rsidRPr="00964E87">
        <w:rPr>
          <w:rFonts w:cs="Calibri"/>
          <w:lang w:val="el-GR"/>
        </w:rPr>
        <w:t>πραγματοποιείται με απόφαση του Διοικητικού Συμβουλίου της Αναθέτουσας Αρχής</w:t>
      </w:r>
      <w:r>
        <w:rPr>
          <w:rFonts w:cs="Calibri"/>
          <w:lang w:val="el-GR"/>
        </w:rPr>
        <w:t xml:space="preserve"> κατόπιν γνωμοδότησης της Ε.Π.Π</w:t>
      </w:r>
      <w:r w:rsidRPr="00964E87">
        <w:rPr>
          <w:rFonts w:cs="Calibri"/>
          <w:lang w:val="el-GR"/>
        </w:rPr>
        <w:t xml:space="preserve">. </w:t>
      </w:r>
    </w:p>
    <w:p w:rsidR="00DD3D24" w:rsidRPr="00FC78A7" w:rsidRDefault="00DD3D24" w:rsidP="00DD3D24">
      <w:pPr>
        <w:ind w:hanging="11"/>
        <w:rPr>
          <w:rFonts w:cs="Calibri"/>
          <w:lang w:val="el-GR"/>
        </w:rPr>
      </w:pPr>
      <w:r w:rsidRPr="00964E87">
        <w:rPr>
          <w:rFonts w:cs="Calibri"/>
          <w:lang w:val="el-GR"/>
        </w:rPr>
        <w:lastRenderedPageBreak/>
        <w:t xml:space="preserve">Οι ενδιάμεσες εκθέσεις υλοποίησης ενεργειών θα υποβάλλονται από τον Ανάδοχο στην </w:t>
      </w:r>
      <w:r>
        <w:rPr>
          <w:rFonts w:cs="Calibri"/>
          <w:lang w:val="el-GR"/>
        </w:rPr>
        <w:t>Ε.Π.Π</w:t>
      </w:r>
      <w:r w:rsidRPr="00964E87">
        <w:rPr>
          <w:rFonts w:cs="Calibri"/>
          <w:lang w:val="el-GR"/>
        </w:rPr>
        <w:t xml:space="preserve">. Σε περίπτωση που η </w:t>
      </w:r>
      <w:r>
        <w:rPr>
          <w:rFonts w:cs="Calibri"/>
          <w:lang w:val="el-GR"/>
        </w:rPr>
        <w:t>Ε.Π.Π.</w:t>
      </w:r>
      <w:r w:rsidRPr="00964E87">
        <w:rPr>
          <w:rFonts w:cs="Calibri"/>
          <w:lang w:val="el-GR"/>
        </w:rPr>
        <w:t xml:space="preserve"> διατυπώσει παρατηρήσεις ο Ανάδοχος υποχρεούται να τις ενσωματώσει στα παραδοτέα που υποβάλλονται κατά το χρόνο ολοκλήρωσης της σχετικής φάσης.</w:t>
      </w:r>
      <w:bookmarkStart w:id="28" w:name="_Toc481410639"/>
      <w:bookmarkStart w:id="29" w:name="_Toc481411196"/>
      <w:bookmarkStart w:id="30" w:name="_Toc15542426"/>
      <w:bookmarkEnd w:id="25"/>
      <w:bookmarkEnd w:id="26"/>
      <w:bookmarkEnd w:id="27"/>
    </w:p>
    <w:p w:rsidR="00DD3D24" w:rsidRDefault="00DD3D24" w:rsidP="003974A8">
      <w:pPr>
        <w:pStyle w:val="--2"/>
      </w:pPr>
      <w:bookmarkStart w:id="31" w:name="_Toc481411201"/>
      <w:bookmarkStart w:id="32" w:name="_Toc15542430"/>
      <w:bookmarkEnd w:id="28"/>
      <w:bookmarkEnd w:id="29"/>
      <w:bookmarkEnd w:id="30"/>
    </w:p>
    <w:p w:rsidR="00DD3D24" w:rsidRPr="00AD79A9" w:rsidRDefault="00DD3D24" w:rsidP="003974A8">
      <w:pPr>
        <w:pStyle w:val="--2"/>
      </w:pPr>
      <w:bookmarkStart w:id="33" w:name="_Toc358185435"/>
      <w:r w:rsidRPr="00385050">
        <w:t>1</w:t>
      </w:r>
      <w:r>
        <w:t>2</w:t>
      </w:r>
      <w:r w:rsidRPr="00385050">
        <w:t xml:space="preserve">. </w:t>
      </w:r>
      <w:r>
        <w:t>ΤΡΟΠΟΣ ΠΛΗΡΩΜΗΣ - ΚΡΑΤΗΣΕΙΣ</w:t>
      </w:r>
      <w:bookmarkEnd w:id="33"/>
    </w:p>
    <w:p w:rsidR="00DD3D24" w:rsidRDefault="00DD3D24" w:rsidP="00DD3D24">
      <w:pPr>
        <w:rPr>
          <w:rFonts w:cs="Calibri"/>
          <w:lang w:val="el-GR"/>
        </w:rPr>
      </w:pPr>
      <w:r w:rsidRPr="00FC78A7">
        <w:rPr>
          <w:rFonts w:cs="Calibri"/>
          <w:lang w:val="el-GR"/>
        </w:rPr>
        <w:t xml:space="preserve">Η πληρωμή </w:t>
      </w:r>
      <w:r>
        <w:rPr>
          <w:rFonts w:cs="Calibri"/>
          <w:lang w:val="el-GR"/>
        </w:rPr>
        <w:t>του Συμβατικού Τιμήματος στον Ανάδοχο</w:t>
      </w:r>
      <w:r w:rsidRPr="00FC78A7">
        <w:rPr>
          <w:rFonts w:cs="Calibri"/>
          <w:lang w:val="el-GR"/>
        </w:rPr>
        <w:t xml:space="preserve"> </w:t>
      </w:r>
      <w:r>
        <w:rPr>
          <w:rFonts w:cs="Calibri"/>
          <w:lang w:val="el-GR"/>
        </w:rPr>
        <w:t xml:space="preserve">θα γίνεται σε ευρώ τμηματικά με την παραλαβή κάθε φάσης του αντίστοιχου Τμήματος, σύμφωνα με το ανωτέρω </w:t>
      </w:r>
      <w:r w:rsidRPr="00B3121E">
        <w:rPr>
          <w:rFonts w:cs="Calibri"/>
          <w:lang w:val="el-GR"/>
        </w:rPr>
        <w:t>άρθρο 11 της</w:t>
      </w:r>
      <w:r>
        <w:rPr>
          <w:rFonts w:cs="Calibri"/>
          <w:lang w:val="el-GR"/>
        </w:rPr>
        <w:t xml:space="preserve"> παρούσας Διακήρυξης ως ακολούθως</w:t>
      </w:r>
      <w:r w:rsidRPr="00FC78A7">
        <w:rPr>
          <w:rFonts w:cs="Calibri"/>
          <w:lang w:val="el-GR"/>
        </w:rPr>
        <w:t>:</w:t>
      </w:r>
    </w:p>
    <w:p w:rsidR="00DD3D24" w:rsidRPr="00FC78A7" w:rsidRDefault="00DD3D24" w:rsidP="00DD3D24">
      <w:pPr>
        <w:rPr>
          <w:rFonts w:cs="Calibri"/>
          <w:lang w:val="el-GR"/>
        </w:rPr>
      </w:pPr>
      <w:r>
        <w:rPr>
          <w:rFonts w:cs="Calibri"/>
          <w:lang w:val="el-GR"/>
        </w:rPr>
        <w:t>Φάση</w:t>
      </w:r>
      <w:r w:rsidRPr="00FC78A7">
        <w:rPr>
          <w:rFonts w:cs="Calibri"/>
          <w:lang w:val="el-GR"/>
        </w:rPr>
        <w:t xml:space="preserve"> </w:t>
      </w:r>
      <w:r>
        <w:rPr>
          <w:rFonts w:cs="Calibri"/>
          <w:lang w:val="el-GR"/>
        </w:rPr>
        <w:t>Α</w:t>
      </w:r>
      <w:r w:rsidRPr="00FC78A7">
        <w:rPr>
          <w:rFonts w:cs="Calibri"/>
          <w:lang w:val="el-GR"/>
        </w:rPr>
        <w:t>: 20 % του συνολικού Συμβατικού Τιμήματος</w:t>
      </w:r>
      <w:r>
        <w:rPr>
          <w:rFonts w:cs="Calibri"/>
          <w:lang w:val="el-GR"/>
        </w:rPr>
        <w:t>.</w:t>
      </w:r>
    </w:p>
    <w:p w:rsidR="00DD3D24" w:rsidRPr="00FC78A7" w:rsidRDefault="00DD3D24" w:rsidP="00DD3D24">
      <w:pPr>
        <w:rPr>
          <w:rFonts w:cs="Calibri"/>
          <w:lang w:val="el-GR"/>
        </w:rPr>
      </w:pPr>
      <w:r w:rsidRPr="00FC78A7">
        <w:rPr>
          <w:rFonts w:cs="Calibri"/>
          <w:lang w:val="el-GR"/>
        </w:rPr>
        <w:t xml:space="preserve">- Παραλαβή των παραδοτέων της </w:t>
      </w:r>
      <w:r>
        <w:rPr>
          <w:rFonts w:cs="Calibri"/>
          <w:lang w:val="el-GR"/>
        </w:rPr>
        <w:t>Φάσης</w:t>
      </w:r>
      <w:r w:rsidRPr="00FC78A7">
        <w:rPr>
          <w:rFonts w:cs="Calibri"/>
          <w:lang w:val="el-GR"/>
        </w:rPr>
        <w:t xml:space="preserve"> Α.</w:t>
      </w:r>
    </w:p>
    <w:p w:rsidR="00DD3D24" w:rsidRPr="00FC78A7" w:rsidRDefault="00DD3D24" w:rsidP="00DD3D24">
      <w:pPr>
        <w:rPr>
          <w:rFonts w:cs="Calibri"/>
          <w:lang w:val="el-GR"/>
        </w:rPr>
      </w:pPr>
      <w:r>
        <w:rPr>
          <w:rFonts w:cs="Calibri"/>
          <w:lang w:val="el-GR"/>
        </w:rPr>
        <w:t>Φάση</w:t>
      </w:r>
      <w:r w:rsidRPr="00FC78A7">
        <w:rPr>
          <w:rFonts w:cs="Calibri"/>
          <w:lang w:val="el-GR"/>
        </w:rPr>
        <w:t xml:space="preserve"> </w:t>
      </w:r>
      <w:r>
        <w:rPr>
          <w:rFonts w:cs="Calibri"/>
          <w:lang w:val="el-GR"/>
        </w:rPr>
        <w:t>Β</w:t>
      </w:r>
      <w:r w:rsidRPr="00FC78A7">
        <w:rPr>
          <w:rFonts w:cs="Calibri"/>
          <w:lang w:val="el-GR"/>
        </w:rPr>
        <w:t>: 30 % του συνολικού Συμβατικού Τιμήματος και συγκεκριμένα:</w:t>
      </w:r>
    </w:p>
    <w:p w:rsidR="00DD3D24" w:rsidRPr="00FC78A7" w:rsidRDefault="00DD3D24" w:rsidP="00DD3D24">
      <w:pPr>
        <w:rPr>
          <w:rFonts w:cs="Calibri"/>
          <w:lang w:val="el-GR"/>
        </w:rPr>
      </w:pPr>
      <w:r w:rsidRPr="00FC78A7">
        <w:rPr>
          <w:rFonts w:cs="Calibri"/>
          <w:lang w:val="el-GR"/>
        </w:rPr>
        <w:t xml:space="preserve">- Παραλαβή ενδιάμεσης έκθεσης υλοποίησης ενεργειών </w:t>
      </w:r>
      <w:r>
        <w:rPr>
          <w:rFonts w:cs="Calibri"/>
          <w:lang w:val="el-GR"/>
        </w:rPr>
        <w:t>Φάσης</w:t>
      </w:r>
      <w:r w:rsidRPr="00FC78A7">
        <w:rPr>
          <w:rFonts w:cs="Calibri"/>
          <w:lang w:val="el-GR"/>
        </w:rPr>
        <w:t xml:space="preserve"> </w:t>
      </w:r>
      <w:r>
        <w:rPr>
          <w:rFonts w:cs="Calibri"/>
          <w:lang w:val="el-GR"/>
        </w:rPr>
        <w:t>Β</w:t>
      </w:r>
      <w:r w:rsidRPr="00FC78A7">
        <w:rPr>
          <w:rFonts w:cs="Calibri"/>
          <w:lang w:val="el-GR"/>
        </w:rPr>
        <w:t>: 50 %, ήτοι 15% του συνολικού Συμβατικού Τιμήματος.</w:t>
      </w:r>
    </w:p>
    <w:p w:rsidR="00DD3D24" w:rsidRPr="00FC78A7" w:rsidRDefault="00DD3D24" w:rsidP="00DD3D24">
      <w:pPr>
        <w:rPr>
          <w:rFonts w:cs="Calibri"/>
          <w:lang w:val="el-GR"/>
        </w:rPr>
      </w:pPr>
      <w:r w:rsidRPr="00FC78A7">
        <w:rPr>
          <w:rFonts w:cs="Calibri"/>
          <w:lang w:val="el-GR"/>
        </w:rPr>
        <w:t xml:space="preserve">- Παραλαβή όλων των παραδοτέων της </w:t>
      </w:r>
      <w:r>
        <w:rPr>
          <w:rFonts w:cs="Calibri"/>
          <w:lang w:val="el-GR"/>
        </w:rPr>
        <w:t>Φάσης</w:t>
      </w:r>
      <w:r w:rsidRPr="00FC78A7">
        <w:rPr>
          <w:rFonts w:cs="Calibri"/>
          <w:lang w:val="el-GR"/>
        </w:rPr>
        <w:t xml:space="preserve"> </w:t>
      </w:r>
      <w:r>
        <w:rPr>
          <w:rFonts w:cs="Calibri"/>
          <w:lang w:val="el-GR"/>
        </w:rPr>
        <w:t>Β</w:t>
      </w:r>
      <w:r w:rsidRPr="00FC78A7">
        <w:rPr>
          <w:rFonts w:cs="Calibri"/>
          <w:lang w:val="el-GR"/>
        </w:rPr>
        <w:t>: 50 %, ήτοι 15% του συνολικού Συμβατικού Τιμήματος</w:t>
      </w:r>
      <w:r>
        <w:rPr>
          <w:rFonts w:cs="Calibri"/>
          <w:lang w:val="el-GR"/>
        </w:rPr>
        <w:t>.</w:t>
      </w:r>
    </w:p>
    <w:p w:rsidR="00DD3D24" w:rsidRPr="00FC78A7" w:rsidRDefault="00DD3D24" w:rsidP="00DD3D24">
      <w:pPr>
        <w:rPr>
          <w:rFonts w:cs="Calibri"/>
          <w:lang w:val="el-GR"/>
        </w:rPr>
      </w:pPr>
      <w:r>
        <w:rPr>
          <w:rFonts w:cs="Calibri"/>
          <w:lang w:val="el-GR"/>
        </w:rPr>
        <w:t>Φάση</w:t>
      </w:r>
      <w:r w:rsidRPr="00FC78A7">
        <w:rPr>
          <w:rFonts w:cs="Calibri"/>
          <w:lang w:val="el-GR"/>
        </w:rPr>
        <w:t xml:space="preserve"> </w:t>
      </w:r>
      <w:r>
        <w:rPr>
          <w:rFonts w:cs="Calibri"/>
          <w:lang w:val="el-GR"/>
        </w:rPr>
        <w:t>Γ</w:t>
      </w:r>
      <w:r w:rsidRPr="00FC78A7">
        <w:rPr>
          <w:rFonts w:cs="Calibri"/>
          <w:lang w:val="el-GR"/>
        </w:rPr>
        <w:t>: 30 % του συνολικού Συμβατικού Τιμήματος και συγκεκριμένα:</w:t>
      </w:r>
    </w:p>
    <w:p w:rsidR="00DD3D24" w:rsidRPr="00FC78A7" w:rsidRDefault="00DD3D24" w:rsidP="00DD3D24">
      <w:pPr>
        <w:rPr>
          <w:rFonts w:cs="Calibri"/>
          <w:lang w:val="el-GR"/>
        </w:rPr>
      </w:pPr>
      <w:r w:rsidRPr="00FC78A7">
        <w:rPr>
          <w:rFonts w:cs="Calibri"/>
          <w:lang w:val="el-GR"/>
        </w:rPr>
        <w:t xml:space="preserve">- Παραλαβή ενδιάμεσης έκθεσης υλοποίησης ενεργειών </w:t>
      </w:r>
      <w:r>
        <w:rPr>
          <w:rFonts w:cs="Calibri"/>
          <w:lang w:val="el-GR"/>
        </w:rPr>
        <w:t>Φάσης</w:t>
      </w:r>
      <w:r w:rsidRPr="00FC78A7">
        <w:rPr>
          <w:rFonts w:cs="Calibri"/>
          <w:lang w:val="el-GR"/>
        </w:rPr>
        <w:t xml:space="preserve"> </w:t>
      </w:r>
      <w:r>
        <w:rPr>
          <w:rFonts w:cs="Calibri"/>
          <w:lang w:val="el-GR"/>
        </w:rPr>
        <w:t>Γ</w:t>
      </w:r>
      <w:r w:rsidRPr="00FC78A7">
        <w:rPr>
          <w:rFonts w:cs="Calibri"/>
          <w:lang w:val="el-GR"/>
        </w:rPr>
        <w:t>: 50 %, ήτοι 15% του συνολικού Συμβατικού Τιμήματος.</w:t>
      </w:r>
    </w:p>
    <w:p w:rsidR="00DD3D24" w:rsidRPr="00FC78A7" w:rsidRDefault="00DD3D24" w:rsidP="00DD3D24">
      <w:pPr>
        <w:rPr>
          <w:rFonts w:cs="Calibri"/>
          <w:lang w:val="el-GR"/>
        </w:rPr>
      </w:pPr>
      <w:r w:rsidRPr="00FC78A7">
        <w:rPr>
          <w:rFonts w:cs="Calibri"/>
          <w:lang w:val="el-GR"/>
        </w:rPr>
        <w:t xml:space="preserve">- Παραλαβή όλων των παραδοτέων της </w:t>
      </w:r>
      <w:r>
        <w:rPr>
          <w:rFonts w:cs="Calibri"/>
          <w:lang w:val="el-GR"/>
        </w:rPr>
        <w:t>Φάσης</w:t>
      </w:r>
      <w:r w:rsidRPr="00FC78A7">
        <w:rPr>
          <w:rFonts w:cs="Calibri"/>
          <w:lang w:val="el-GR"/>
        </w:rPr>
        <w:t xml:space="preserve"> </w:t>
      </w:r>
      <w:r>
        <w:rPr>
          <w:rFonts w:cs="Calibri"/>
          <w:lang w:val="el-GR"/>
        </w:rPr>
        <w:t>Γ</w:t>
      </w:r>
      <w:r w:rsidRPr="00FC78A7">
        <w:rPr>
          <w:rFonts w:cs="Calibri"/>
          <w:lang w:val="el-GR"/>
        </w:rPr>
        <w:t>: 50 %, ήτοι 15% του συνολικού Συμβατικού Τιμήματος</w:t>
      </w:r>
      <w:r>
        <w:rPr>
          <w:rFonts w:cs="Calibri"/>
          <w:lang w:val="el-GR"/>
        </w:rPr>
        <w:t>.</w:t>
      </w:r>
      <w:r w:rsidRPr="00FC78A7" w:rsidDel="00587124">
        <w:rPr>
          <w:rFonts w:cs="Calibri"/>
          <w:lang w:val="el-GR"/>
        </w:rPr>
        <w:t xml:space="preserve"> </w:t>
      </w:r>
    </w:p>
    <w:p w:rsidR="00DD3D24" w:rsidRPr="00FC78A7" w:rsidRDefault="00DD3D24" w:rsidP="00DD3D24">
      <w:pPr>
        <w:rPr>
          <w:rFonts w:cs="Calibri"/>
          <w:lang w:val="el-GR"/>
        </w:rPr>
      </w:pPr>
      <w:r>
        <w:rPr>
          <w:rFonts w:cs="Calibri"/>
          <w:lang w:val="el-GR"/>
        </w:rPr>
        <w:t>Φάση</w:t>
      </w:r>
      <w:r w:rsidRPr="00FC78A7">
        <w:rPr>
          <w:rFonts w:cs="Calibri"/>
          <w:lang w:val="el-GR"/>
        </w:rPr>
        <w:t xml:space="preserve"> Δ: 20 % του συνολικού Συμβατικού Τιμήματος και συγκεκριμένα:</w:t>
      </w:r>
    </w:p>
    <w:p w:rsidR="00DD3D24" w:rsidRPr="00FC78A7" w:rsidRDefault="00DD3D24" w:rsidP="00DD3D24">
      <w:pPr>
        <w:rPr>
          <w:rFonts w:cs="Calibri"/>
          <w:lang w:val="el-GR"/>
        </w:rPr>
      </w:pPr>
      <w:r w:rsidRPr="00FC78A7">
        <w:rPr>
          <w:rFonts w:cs="Calibri"/>
          <w:lang w:val="el-GR"/>
        </w:rPr>
        <w:t xml:space="preserve">- Παραλαβή ενδιάμεσης έκθεσης υλοποίησης ενεργειών </w:t>
      </w:r>
      <w:r>
        <w:rPr>
          <w:rFonts w:cs="Calibri"/>
          <w:lang w:val="el-GR"/>
        </w:rPr>
        <w:t>Φάσης</w:t>
      </w:r>
      <w:r w:rsidRPr="00FC78A7">
        <w:rPr>
          <w:rFonts w:cs="Calibri"/>
          <w:lang w:val="el-GR"/>
        </w:rPr>
        <w:t xml:space="preserve"> </w:t>
      </w:r>
      <w:r>
        <w:rPr>
          <w:rFonts w:cs="Calibri"/>
          <w:lang w:val="el-GR"/>
        </w:rPr>
        <w:t>Δ</w:t>
      </w:r>
      <w:r w:rsidRPr="00FC78A7">
        <w:rPr>
          <w:rFonts w:cs="Calibri"/>
          <w:lang w:val="el-GR"/>
        </w:rPr>
        <w:t>: 50 %, ήτοι 10% του συνολικού Συμβατικού Τιμήματος.</w:t>
      </w:r>
    </w:p>
    <w:p w:rsidR="00DD3D24" w:rsidRPr="00FC78A7" w:rsidRDefault="00DD3D24" w:rsidP="00DD3D24">
      <w:pPr>
        <w:rPr>
          <w:rFonts w:cs="Calibri"/>
          <w:lang w:val="el-GR"/>
        </w:rPr>
      </w:pPr>
      <w:r w:rsidRPr="00FC78A7">
        <w:rPr>
          <w:rFonts w:cs="Calibri"/>
          <w:lang w:val="el-GR"/>
        </w:rPr>
        <w:t xml:space="preserve">- Παραλαβή όλων των παραδοτέων της </w:t>
      </w:r>
      <w:r>
        <w:rPr>
          <w:rFonts w:cs="Calibri"/>
          <w:lang w:val="el-GR"/>
        </w:rPr>
        <w:t>Φάσης</w:t>
      </w:r>
      <w:r w:rsidRPr="00FC78A7">
        <w:rPr>
          <w:rFonts w:cs="Calibri"/>
          <w:lang w:val="el-GR"/>
        </w:rPr>
        <w:t xml:space="preserve"> </w:t>
      </w:r>
      <w:r>
        <w:rPr>
          <w:rFonts w:cs="Calibri"/>
          <w:lang w:val="el-GR"/>
        </w:rPr>
        <w:t>Δ</w:t>
      </w:r>
      <w:r w:rsidRPr="00FC78A7">
        <w:rPr>
          <w:rFonts w:cs="Calibri"/>
          <w:lang w:val="el-GR"/>
        </w:rPr>
        <w:t>: 50 %, ήτοι 10% του συνολικού Συμβατικού Τιμήματος</w:t>
      </w:r>
      <w:r>
        <w:rPr>
          <w:rFonts w:cs="Calibri"/>
          <w:lang w:val="el-GR"/>
        </w:rPr>
        <w:t>.</w:t>
      </w:r>
    </w:p>
    <w:p w:rsidR="00DD3D24" w:rsidRPr="00FC78A7" w:rsidRDefault="00DD3D24" w:rsidP="00DD3D24">
      <w:pPr>
        <w:rPr>
          <w:rFonts w:cs="Calibri"/>
          <w:lang w:val="el-GR"/>
        </w:rPr>
      </w:pPr>
      <w:r w:rsidRPr="00FC78A7">
        <w:rPr>
          <w:rFonts w:cs="Calibri"/>
          <w:lang w:val="el-GR"/>
        </w:rPr>
        <w:t>Όλες οι πληρωμές θα γίνονται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r>
        <w:rPr>
          <w:rFonts w:cs="Calibri"/>
          <w:lang w:val="el-GR"/>
        </w:rPr>
        <w:t xml:space="preserve">, </w:t>
      </w:r>
      <w:r w:rsidRPr="00C30DCE">
        <w:rPr>
          <w:rFonts w:cs="Calibri"/>
          <w:lang w:val="el-GR"/>
        </w:rPr>
        <w:t xml:space="preserve">σύμφωνα </w:t>
      </w:r>
      <w:r>
        <w:rPr>
          <w:rFonts w:cs="Calibri"/>
          <w:lang w:val="el-GR"/>
        </w:rPr>
        <w:t xml:space="preserve">και </w:t>
      </w:r>
      <w:r w:rsidRPr="00C30DCE">
        <w:rPr>
          <w:rFonts w:cs="Calibri"/>
          <w:lang w:val="el-GR"/>
        </w:rPr>
        <w:t>με την Υπουργική Απόφαση Συστήματος Διαχείρισης (υπ’ αρ. 14053/ΕΥΣ 1749, Φ</w:t>
      </w:r>
      <w:r>
        <w:rPr>
          <w:rFonts w:cs="Calibri"/>
          <w:lang w:val="el-GR"/>
        </w:rPr>
        <w:t>.</w:t>
      </w:r>
      <w:r w:rsidRPr="00C30DCE">
        <w:rPr>
          <w:rFonts w:cs="Calibri"/>
          <w:lang w:val="el-GR"/>
        </w:rPr>
        <w:t>Ε</w:t>
      </w:r>
      <w:r>
        <w:rPr>
          <w:rFonts w:cs="Calibri"/>
          <w:lang w:val="el-GR"/>
        </w:rPr>
        <w:t>.</w:t>
      </w:r>
      <w:r w:rsidRPr="00C30DCE">
        <w:rPr>
          <w:rFonts w:cs="Calibri"/>
          <w:lang w:val="el-GR"/>
        </w:rPr>
        <w:t>Κ</w:t>
      </w:r>
      <w:r>
        <w:rPr>
          <w:rFonts w:cs="Calibri"/>
          <w:lang w:val="el-GR"/>
        </w:rPr>
        <w:t>.</w:t>
      </w:r>
      <w:r w:rsidRPr="00C30DCE">
        <w:rPr>
          <w:rFonts w:cs="Calibri"/>
          <w:lang w:val="el-GR"/>
        </w:rPr>
        <w:t xml:space="preserve"> 540/Β/27-3-2008, όπως έχει τροποποιηθεί </w:t>
      </w:r>
      <w:r>
        <w:rPr>
          <w:rFonts w:cs="Calibri"/>
          <w:lang w:val="el-GR"/>
        </w:rPr>
        <w:t>και ισχύει</w:t>
      </w:r>
      <w:r w:rsidRPr="00C30DCE">
        <w:rPr>
          <w:rFonts w:cs="Calibri"/>
          <w:lang w:val="el-GR"/>
        </w:rPr>
        <w:t>)</w:t>
      </w:r>
      <w:r>
        <w:rPr>
          <w:rFonts w:cs="Calibri"/>
          <w:lang w:val="el-GR"/>
        </w:rPr>
        <w:t>,</w:t>
      </w:r>
      <w:r w:rsidRPr="00C30DCE">
        <w:rPr>
          <w:rFonts w:cs="Calibri"/>
          <w:lang w:val="el-GR"/>
        </w:rPr>
        <w:t xml:space="preserve"> όπως εκάστοτε θα ισχύει και κάθε άλλη σχετική εφαρμοστέα διάταξη σχετικά με τη λειτουργία του Κεντρικού Λογαριασμού ΕΣΠΑ. Πριν την έγκριση της σχετικής δαπάνης και την καταβολή του σχετικού ποσού από την αρμόδια αρχή στην Αναθέτουσα Αρχή, η πληρωμή δεν θα οφείλεται στον Ανάδοχο και η Αναθέτουσα Αρχή δεν θα καθίσταται υπερήμερη σε περίπτωση μη καταβολής της.</w:t>
      </w:r>
      <w:r>
        <w:rPr>
          <w:rFonts w:cs="Calibri"/>
          <w:lang w:val="el-GR"/>
        </w:rPr>
        <w:t xml:space="preserve"> </w:t>
      </w:r>
    </w:p>
    <w:p w:rsidR="00DD3D24" w:rsidRPr="00FC78A7" w:rsidRDefault="00DD3D24" w:rsidP="00DD3D24">
      <w:pPr>
        <w:rPr>
          <w:rFonts w:cs="Calibri"/>
          <w:lang w:val="el-GR"/>
        </w:rPr>
      </w:pPr>
      <w:r w:rsidRPr="00FC78A7">
        <w:rPr>
          <w:rFonts w:cs="Calibri"/>
          <w:lang w:val="el-GR"/>
        </w:rPr>
        <w:t xml:space="preserve">Με κάθε πληρωμή θα γίνονται οι προβλεπόμενες από την κείμενη νομοθεσία κρατήσεις. </w:t>
      </w:r>
    </w:p>
    <w:p w:rsidR="00DD3D24" w:rsidRPr="00DB09A7" w:rsidRDefault="00DD3D24" w:rsidP="00DD3D24">
      <w:pPr>
        <w:rPr>
          <w:rFonts w:cs="Calibri"/>
          <w:sz w:val="18"/>
          <w:szCs w:val="18"/>
          <w:lang w:val="el-GR"/>
        </w:rPr>
      </w:pPr>
      <w:r w:rsidRPr="00FC78A7">
        <w:rPr>
          <w:rFonts w:cs="Calibri"/>
          <w:lang w:val="el-GR"/>
        </w:rPr>
        <w:t>Ο Φ.Π.Α. περιλαμβάνεται και βαρύνει τ</w:t>
      </w:r>
      <w:r>
        <w:rPr>
          <w:rFonts w:cs="Calibri"/>
          <w:lang w:val="el-GR"/>
        </w:rPr>
        <w:t>ην Αναθέτουσα Αρχή</w:t>
      </w:r>
      <w:r w:rsidRPr="00FC78A7">
        <w:rPr>
          <w:rFonts w:cs="Calibri"/>
          <w:lang w:val="el-GR"/>
        </w:rPr>
        <w:t>.</w:t>
      </w:r>
      <w:bookmarkEnd w:id="31"/>
      <w:bookmarkEnd w:id="32"/>
    </w:p>
    <w:p w:rsidR="00DD3D24" w:rsidRPr="00201764" w:rsidRDefault="00DD3D24" w:rsidP="00DD3D24">
      <w:pPr>
        <w:rPr>
          <w:lang w:val="el-GR"/>
        </w:rPr>
      </w:pPr>
    </w:p>
    <w:p w:rsidR="00DD3D24" w:rsidRPr="00385050" w:rsidRDefault="00DD3D24" w:rsidP="003974A8">
      <w:pPr>
        <w:pStyle w:val="--2"/>
      </w:pPr>
      <w:bookmarkStart w:id="34" w:name="_Toc358185436"/>
      <w:r w:rsidRPr="00385050">
        <w:lastRenderedPageBreak/>
        <w:t>1</w:t>
      </w:r>
      <w:r>
        <w:t>3</w:t>
      </w:r>
      <w:r w:rsidRPr="00385050">
        <w:t>. ΛΟΙΠΟΙ ΟΡΟΙ</w:t>
      </w:r>
      <w:bookmarkEnd w:id="34"/>
    </w:p>
    <w:p w:rsidR="00DD3D24" w:rsidRPr="00201764" w:rsidRDefault="00DD3D24" w:rsidP="00DD3D24">
      <w:pPr>
        <w:rPr>
          <w:lang w:val="el-GR"/>
        </w:rPr>
      </w:pPr>
    </w:p>
    <w:p w:rsidR="00DD3D24" w:rsidRPr="00201764" w:rsidRDefault="00DD3D24" w:rsidP="00DD3D24">
      <w:pPr>
        <w:rPr>
          <w:lang w:val="el-GR"/>
        </w:rPr>
      </w:pPr>
      <w:r w:rsidRPr="00201764">
        <w:rPr>
          <w:lang w:val="el-GR"/>
        </w:rPr>
        <w:t xml:space="preserve">Όλοι οι όροι της παρούσας </w:t>
      </w:r>
      <w:r>
        <w:rPr>
          <w:lang w:val="el-GR"/>
        </w:rPr>
        <w:t xml:space="preserve">Διακήρυξης </w:t>
      </w:r>
      <w:r w:rsidRPr="00201764">
        <w:rPr>
          <w:lang w:val="el-GR"/>
        </w:rPr>
        <w:t xml:space="preserve">θεωρούνται ουσιώδεις επί ποινή ακυρότητας της </w:t>
      </w:r>
      <w:r>
        <w:rPr>
          <w:lang w:val="el-GR"/>
        </w:rPr>
        <w:t>Π</w:t>
      </w:r>
      <w:r w:rsidRPr="00201764">
        <w:rPr>
          <w:lang w:val="el-GR"/>
        </w:rPr>
        <w:t xml:space="preserve">ροσφοράς, τυχόν δε παραβίασή τους από τους </w:t>
      </w:r>
      <w:r>
        <w:rPr>
          <w:lang w:val="el-GR"/>
        </w:rPr>
        <w:t>Προσφέροντες</w:t>
      </w:r>
      <w:r w:rsidRPr="00201764">
        <w:rPr>
          <w:lang w:val="el-GR"/>
        </w:rPr>
        <w:t xml:space="preserve"> ή διατύπωση επιφυλάξεων ή αιρέσεων ή όρων κατά την υποβολή της </w:t>
      </w:r>
      <w:r>
        <w:rPr>
          <w:lang w:val="el-GR"/>
        </w:rPr>
        <w:t>Π</w:t>
      </w:r>
      <w:r w:rsidRPr="00201764">
        <w:rPr>
          <w:lang w:val="el-GR"/>
        </w:rPr>
        <w:t xml:space="preserve">ροσφοράς, οδηγεί σε αποκλεισμό τους από το </w:t>
      </w:r>
      <w:r>
        <w:rPr>
          <w:lang w:val="el-GR"/>
        </w:rPr>
        <w:t>Δ</w:t>
      </w:r>
      <w:r w:rsidRPr="00201764">
        <w:rPr>
          <w:lang w:val="el-GR"/>
        </w:rPr>
        <w:t xml:space="preserve">ιαγωνισμό. </w:t>
      </w:r>
    </w:p>
    <w:p w:rsidR="00DD3D24" w:rsidRPr="00201764" w:rsidRDefault="00DD3D24" w:rsidP="00DD3D24">
      <w:pPr>
        <w:rPr>
          <w:lang w:val="el-GR"/>
        </w:rPr>
      </w:pPr>
      <w:r w:rsidRPr="00201764">
        <w:rPr>
          <w:lang w:val="el-GR"/>
        </w:rPr>
        <w:t xml:space="preserve">Όλα τα στοιχεία, που υποβάλλονται στο πλαίσιο του παρόντος </w:t>
      </w:r>
      <w:r>
        <w:rPr>
          <w:lang w:val="el-GR"/>
        </w:rPr>
        <w:t>Δ</w:t>
      </w:r>
      <w:r w:rsidRPr="00201764">
        <w:rPr>
          <w:lang w:val="el-GR"/>
        </w:rPr>
        <w:t xml:space="preserve">ιαγωνισμού θεωρούνται δεσμευτικά για τους </w:t>
      </w:r>
      <w:r>
        <w:rPr>
          <w:lang w:val="el-GR"/>
        </w:rPr>
        <w:t>Προσφέροντες</w:t>
      </w:r>
      <w:r w:rsidRPr="00201764">
        <w:rPr>
          <w:lang w:val="el-GR"/>
        </w:rPr>
        <w:t xml:space="preserve">. </w:t>
      </w:r>
    </w:p>
    <w:p w:rsidR="00DD3D24" w:rsidRPr="00201764" w:rsidRDefault="00DD3D24" w:rsidP="00DD3D24">
      <w:pPr>
        <w:rPr>
          <w:lang w:val="el-GR"/>
        </w:rPr>
      </w:pPr>
      <w:r w:rsidRPr="00201764">
        <w:rPr>
          <w:lang w:val="el-GR"/>
        </w:rPr>
        <w:t>Γίνονται δεκτές προσφορές µόνο για το σύνολο τ</w:t>
      </w:r>
      <w:r>
        <w:rPr>
          <w:lang w:val="el-GR"/>
        </w:rPr>
        <w:t>ων</w:t>
      </w:r>
      <w:r w:rsidRPr="00201764">
        <w:rPr>
          <w:lang w:val="el-GR"/>
        </w:rPr>
        <w:t xml:space="preserve"> </w:t>
      </w:r>
      <w:r>
        <w:rPr>
          <w:lang w:val="el-GR"/>
        </w:rPr>
        <w:t>Υπηρεσιών</w:t>
      </w:r>
      <w:r w:rsidRPr="00201764">
        <w:rPr>
          <w:lang w:val="el-GR"/>
        </w:rPr>
        <w:t xml:space="preserve">. </w:t>
      </w:r>
    </w:p>
    <w:p w:rsidR="00DD3D24" w:rsidRPr="00201764" w:rsidRDefault="00DD3D24" w:rsidP="00DD3D24">
      <w:pPr>
        <w:rPr>
          <w:lang w:val="el-GR"/>
        </w:rPr>
      </w:pPr>
      <w:r>
        <w:rPr>
          <w:lang w:val="el-GR"/>
        </w:rPr>
        <w:t>Α</w:t>
      </w:r>
      <w:r w:rsidR="00C27553">
        <w:rPr>
          <w:lang w:val="el-GR"/>
        </w:rPr>
        <w:t xml:space="preserve">ντιπροσφορές, εναλλακτικές προσφορές </w:t>
      </w:r>
      <w:r w:rsidRPr="00201764">
        <w:rPr>
          <w:lang w:val="el-GR"/>
        </w:rPr>
        <w:t xml:space="preserve">ή προσφορές για μέρος </w:t>
      </w:r>
      <w:r>
        <w:rPr>
          <w:lang w:val="el-GR"/>
        </w:rPr>
        <w:t>των Υπηρεσιών</w:t>
      </w:r>
      <w:r w:rsidRPr="00201764">
        <w:rPr>
          <w:lang w:val="el-GR"/>
        </w:rPr>
        <w:t xml:space="preserve">, που αποτελούν αντικείμενο της παρούσας, δεν γίνονται δεκτές και απορρίπτονται ως απαράδεκτες. </w:t>
      </w:r>
    </w:p>
    <w:p w:rsidR="00DD3D24" w:rsidRPr="00201764" w:rsidRDefault="00DD3D24" w:rsidP="00DD3D24">
      <w:pPr>
        <w:rPr>
          <w:lang w:val="el-GR"/>
        </w:rPr>
      </w:pPr>
      <w:r>
        <w:rPr>
          <w:lang w:val="el-GR"/>
        </w:rPr>
        <w:t>Η Αναθέτουσα Αρχή</w:t>
      </w:r>
      <w:r w:rsidRPr="00201764">
        <w:rPr>
          <w:lang w:val="el-GR"/>
        </w:rPr>
        <w:t xml:space="preserve"> επιφυλάσσεται, εφόσον το επιθυμεί, να κάνει ενδεικτικούς ελέγχους επαλήθευσης των στοιχείων, που θα υποβληθούν από τους </w:t>
      </w:r>
      <w:r>
        <w:rPr>
          <w:lang w:val="el-GR"/>
        </w:rPr>
        <w:t>Προσφέροντες</w:t>
      </w:r>
      <w:r w:rsidRPr="00201764">
        <w:rPr>
          <w:lang w:val="el-GR"/>
        </w:rPr>
        <w:t>.</w:t>
      </w:r>
    </w:p>
    <w:p w:rsidR="00DD3D24" w:rsidRPr="00201764" w:rsidRDefault="00DD3D24" w:rsidP="00DD3D24">
      <w:pPr>
        <w:rPr>
          <w:lang w:val="el-GR"/>
        </w:rPr>
      </w:pPr>
      <w:r w:rsidRPr="00201764">
        <w:rPr>
          <w:lang w:val="el-GR"/>
        </w:rPr>
        <w:t xml:space="preserve">Η συμμετοχή στο </w:t>
      </w:r>
      <w:r>
        <w:rPr>
          <w:lang w:val="el-GR"/>
        </w:rPr>
        <w:t>Δ</w:t>
      </w:r>
      <w:r w:rsidRPr="00201764">
        <w:rPr>
          <w:lang w:val="el-GR"/>
        </w:rPr>
        <w:t xml:space="preserve">ιαγωνισμό γίνεται µε ευθύνη του </w:t>
      </w:r>
      <w:r>
        <w:rPr>
          <w:lang w:val="el-GR"/>
        </w:rPr>
        <w:t>Προσφέροντος</w:t>
      </w:r>
      <w:r w:rsidRPr="00201764">
        <w:rPr>
          <w:lang w:val="el-GR"/>
        </w:rPr>
        <w:t xml:space="preserve">, ο οποίος εξ αυτού και µόνο του λόγου δεν αντλεί δικαίωμα αποζημίωσης. Από τη συμμετοχή στο </w:t>
      </w:r>
      <w:r>
        <w:rPr>
          <w:lang w:val="el-GR"/>
        </w:rPr>
        <w:t>Δ</w:t>
      </w:r>
      <w:r w:rsidRPr="00201764">
        <w:rPr>
          <w:lang w:val="el-GR"/>
        </w:rPr>
        <w:t xml:space="preserve">ιαγωνισμό και σε κάθε φάση της διαδικασίας αυτού τεκμαίρεται αμάχητα η πλήρης αποδοχή εκ μέρους του </w:t>
      </w:r>
      <w:r>
        <w:rPr>
          <w:lang w:val="el-GR"/>
        </w:rPr>
        <w:t xml:space="preserve">Προσφέροντος </w:t>
      </w:r>
      <w:r w:rsidRPr="00201764">
        <w:rPr>
          <w:lang w:val="el-GR"/>
        </w:rPr>
        <w:t xml:space="preserve">των όρων διενέργειας του </w:t>
      </w:r>
      <w:r>
        <w:rPr>
          <w:lang w:val="el-GR"/>
        </w:rPr>
        <w:t>Δ</w:t>
      </w:r>
      <w:r w:rsidRPr="00201764">
        <w:rPr>
          <w:lang w:val="el-GR"/>
        </w:rPr>
        <w:t>ιαγωνισμού, όπως εξειδικεύονται στην παρούσα στο σύνολό τους.</w:t>
      </w:r>
    </w:p>
    <w:p w:rsidR="00DD3D24" w:rsidRPr="00201764" w:rsidRDefault="00DD3D24" w:rsidP="00DD3D24">
      <w:pPr>
        <w:rPr>
          <w:lang w:val="el-GR"/>
        </w:rPr>
      </w:pPr>
      <w:r>
        <w:rPr>
          <w:lang w:val="el-GR"/>
        </w:rPr>
        <w:t>Η Αναθέτουσα Αρχή</w:t>
      </w:r>
      <w:r w:rsidRPr="00201764">
        <w:rPr>
          <w:lang w:val="el-GR"/>
        </w:rPr>
        <w:t xml:space="preserve"> δε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w:t>
      </w:r>
      <w:r>
        <w:rPr>
          <w:lang w:val="el-GR"/>
        </w:rPr>
        <w:t>Προσφέροντες</w:t>
      </w:r>
      <w:r w:rsidRPr="00201764">
        <w:rPr>
          <w:lang w:val="el-GR"/>
        </w:rPr>
        <w:t>.</w:t>
      </w:r>
    </w:p>
    <w:p w:rsidR="00DD3D24" w:rsidRPr="00201764" w:rsidRDefault="00DD3D24" w:rsidP="00DD3D24">
      <w:pPr>
        <w:rPr>
          <w:lang w:val="el-GR"/>
        </w:rPr>
      </w:pPr>
      <w:r w:rsidRPr="00201764">
        <w:rPr>
          <w:lang w:val="el-GR"/>
        </w:rPr>
        <w:t xml:space="preserve">Οι </w:t>
      </w:r>
      <w:r>
        <w:rPr>
          <w:lang w:val="el-GR"/>
        </w:rPr>
        <w:t xml:space="preserve">Προσφέροντες </w:t>
      </w:r>
      <w:r w:rsidRPr="00201764">
        <w:rPr>
          <w:lang w:val="el-GR"/>
        </w:rPr>
        <w:t>δεν δικαιούνται ουδεµίας αποζημίωσης για δαπάνες σχετικές µε τη σύνταξη και υποβολή των στοιχείων που αναφέρονται στην παρούσα, Φακέλων, Προσφοράς κλπ.</w:t>
      </w:r>
    </w:p>
    <w:p w:rsidR="00DD3D24" w:rsidRDefault="00DD3D24" w:rsidP="00DD3D24">
      <w:pPr>
        <w:rPr>
          <w:lang w:val="el-GR"/>
        </w:rPr>
      </w:pPr>
    </w:p>
    <w:p w:rsidR="00DD3D24" w:rsidRPr="00AB5871" w:rsidRDefault="00DD3D24" w:rsidP="00DD3D24">
      <w:pPr>
        <w:pStyle w:val="20"/>
        <w:rPr>
          <w:lang w:val="el-GR"/>
        </w:rPr>
      </w:pPr>
      <w:r>
        <w:rPr>
          <w:lang w:val="el-GR"/>
        </w:rPr>
        <w:br w:type="page"/>
      </w:r>
      <w:bookmarkStart w:id="35" w:name="_Toc358185437"/>
      <w:r>
        <w:rPr>
          <w:lang w:val="el-GR"/>
        </w:rPr>
        <w:lastRenderedPageBreak/>
        <w:t>ΜΕΡΟΣ Β:</w:t>
      </w:r>
      <w:bookmarkEnd w:id="35"/>
      <w:r>
        <w:rPr>
          <w:lang w:val="el-GR"/>
        </w:rPr>
        <w:t xml:space="preserve"> </w:t>
      </w:r>
    </w:p>
    <w:p w:rsidR="00DD3D24" w:rsidRPr="008554CA" w:rsidRDefault="00DD3D24" w:rsidP="003974A8">
      <w:pPr>
        <w:pStyle w:val="--2"/>
      </w:pPr>
      <w:bookmarkStart w:id="36" w:name="_Toc358185438"/>
      <w:r w:rsidRPr="008554CA">
        <w:t>ΤΕΧΝΙΚΗ ΠΕΡΙΓΡΑΦΗ</w:t>
      </w:r>
      <w:bookmarkEnd w:id="36"/>
    </w:p>
    <w:p w:rsidR="00DD3D24" w:rsidRPr="00D426C2" w:rsidRDefault="00DD3D24" w:rsidP="00DD3D24">
      <w:pPr>
        <w:spacing w:before="120" w:line="240" w:lineRule="auto"/>
        <w:ind w:right="-514"/>
        <w:rPr>
          <w:rFonts w:cs="Calibri"/>
          <w:b/>
          <w:lang w:val="el-GR"/>
        </w:rPr>
      </w:pPr>
      <w:r w:rsidRPr="00D426C2">
        <w:rPr>
          <w:rFonts w:cs="Calibri"/>
          <w:b/>
          <w:lang w:val="el-GR"/>
        </w:rPr>
        <w:t>1. ΠΡΟΟΙΜΙΟ</w:t>
      </w:r>
    </w:p>
    <w:p w:rsidR="00DD3D24" w:rsidRPr="00D426C2" w:rsidRDefault="00DD3D24" w:rsidP="00DD3D24">
      <w:pPr>
        <w:rPr>
          <w:rFonts w:cs="Calibri"/>
          <w:lang w:val="el-GR"/>
        </w:rPr>
      </w:pPr>
      <w:r w:rsidRPr="00D426C2">
        <w:rPr>
          <w:rFonts w:cs="Calibri"/>
          <w:lang w:val="el-GR"/>
        </w:rPr>
        <w:t>Το ευρωπαϊκό οικολογικό δίκτυο προστατευμένων περιοχών Natura 2000 δημιουργήθηκε με σκοπό την επίτευξη του σκοπού της Οδηγίας 92/43/E</w:t>
      </w:r>
      <w:r>
        <w:rPr>
          <w:rFonts w:cs="Calibri"/>
          <w:lang w:val="el-GR"/>
        </w:rPr>
        <w:t>.</w:t>
      </w:r>
      <w:r w:rsidRPr="00D426C2">
        <w:rPr>
          <w:rFonts w:cs="Calibri"/>
          <w:lang w:val="el-GR"/>
        </w:rPr>
        <w:t>O</w:t>
      </w:r>
      <w:r>
        <w:rPr>
          <w:rFonts w:cs="Calibri"/>
          <w:lang w:val="el-GR"/>
        </w:rPr>
        <w:t>.</w:t>
      </w:r>
      <w:r w:rsidRPr="00D426C2">
        <w:rPr>
          <w:rFonts w:cs="Calibri"/>
          <w:lang w:val="el-GR"/>
        </w:rPr>
        <w:t>K</w:t>
      </w:r>
      <w:r>
        <w:rPr>
          <w:rFonts w:cs="Calibri"/>
          <w:lang w:val="el-GR"/>
        </w:rPr>
        <w:t>.</w:t>
      </w:r>
      <w:r w:rsidRPr="00D426C2">
        <w:rPr>
          <w:rFonts w:cs="Calibri"/>
          <w:lang w:val="el-GR"/>
        </w:rPr>
        <w:t xml:space="preserve"> «Για τη διατήρηση των φυσικών οικοτόπων καθώς και της άγριας πανίδας και χλωρίδας», η οποία ενσωματώθηκε στο εθνικό δίκαιο με την Κοινή Υπουργική Απόφαση 33318/3028/1998 (Φ</w:t>
      </w:r>
      <w:r>
        <w:rPr>
          <w:rFonts w:cs="Calibri"/>
          <w:lang w:val="el-GR"/>
        </w:rPr>
        <w:t>.</w:t>
      </w:r>
      <w:r w:rsidRPr="00D426C2">
        <w:rPr>
          <w:rFonts w:cs="Calibri"/>
          <w:lang w:val="el-GR"/>
        </w:rPr>
        <w:t>Ε</w:t>
      </w:r>
      <w:r>
        <w:rPr>
          <w:rFonts w:cs="Calibri"/>
          <w:lang w:val="el-GR"/>
        </w:rPr>
        <w:t>.</w:t>
      </w:r>
      <w:r w:rsidRPr="00D426C2">
        <w:rPr>
          <w:rFonts w:cs="Calibri"/>
          <w:lang w:val="el-GR"/>
        </w:rPr>
        <w:t>Κ</w:t>
      </w:r>
      <w:r>
        <w:rPr>
          <w:rFonts w:cs="Calibri"/>
          <w:lang w:val="el-GR"/>
        </w:rPr>
        <w:t>.</w:t>
      </w:r>
      <w:r w:rsidRPr="00D426C2">
        <w:rPr>
          <w:rFonts w:cs="Calibri"/>
          <w:lang w:val="el-GR"/>
        </w:rPr>
        <w:t xml:space="preserve"> </w:t>
      </w:r>
      <w:r>
        <w:rPr>
          <w:rFonts w:cs="Calibri"/>
          <w:lang w:val="el-GR"/>
        </w:rPr>
        <w:t>Β</w:t>
      </w:r>
      <w:r w:rsidRPr="00D426C2">
        <w:rPr>
          <w:rFonts w:cs="Calibri"/>
          <w:lang w:val="el-GR"/>
        </w:rPr>
        <w:t xml:space="preserve"> 1289). Η δημιουργία του θα συμβάλει στην αποτελεσματικότερη προστασία των απειλούμενων ειδών και των ενδιαιτημάτων και θα αποτελέσει το βασικό μέσο για τη διατήρηση της βιοποικιλότητας και τη γενικότερη προστασία του φυσικού περιβάλλοντος. Το δίκτυο Natura 2000 αποτελείται από τις Ειδικές Ζώνες Διατήρησης σύμφωνα με την Οδηγία 92/43/E</w:t>
      </w:r>
      <w:r>
        <w:rPr>
          <w:rFonts w:cs="Calibri"/>
          <w:lang w:val="el-GR"/>
        </w:rPr>
        <w:t>.</w:t>
      </w:r>
      <w:r w:rsidRPr="00D426C2">
        <w:rPr>
          <w:rFonts w:cs="Calibri"/>
          <w:lang w:val="el-GR"/>
        </w:rPr>
        <w:t>O</w:t>
      </w:r>
      <w:r>
        <w:rPr>
          <w:rFonts w:cs="Calibri"/>
          <w:lang w:val="el-GR"/>
        </w:rPr>
        <w:t>.</w:t>
      </w:r>
      <w:r w:rsidRPr="00D426C2">
        <w:rPr>
          <w:rFonts w:cs="Calibri"/>
          <w:lang w:val="el-GR"/>
        </w:rPr>
        <w:t>K</w:t>
      </w:r>
      <w:r>
        <w:rPr>
          <w:rFonts w:cs="Calibri"/>
          <w:lang w:val="el-GR"/>
        </w:rPr>
        <w:t>.</w:t>
      </w:r>
      <w:r w:rsidRPr="00D426C2">
        <w:rPr>
          <w:rFonts w:cs="Calibri"/>
          <w:lang w:val="el-GR"/>
        </w:rPr>
        <w:t xml:space="preserve"> και από τις Ζώνες Ειδικής Προστασίας για τα πτηνά σύμφωνα με την Οδηγία 79/409/Ε</w:t>
      </w:r>
      <w:r>
        <w:rPr>
          <w:rFonts w:cs="Calibri"/>
          <w:lang w:val="el-GR"/>
        </w:rPr>
        <w:t>.</w:t>
      </w:r>
      <w:r w:rsidRPr="00D426C2">
        <w:rPr>
          <w:rFonts w:cs="Calibri"/>
          <w:lang w:val="el-GR"/>
        </w:rPr>
        <w:t>Ο</w:t>
      </w:r>
      <w:r>
        <w:rPr>
          <w:rFonts w:cs="Calibri"/>
          <w:lang w:val="el-GR"/>
        </w:rPr>
        <w:t>.</w:t>
      </w:r>
      <w:r w:rsidRPr="00D426C2">
        <w:rPr>
          <w:rFonts w:cs="Calibri"/>
          <w:lang w:val="el-GR"/>
        </w:rPr>
        <w:t>Κ</w:t>
      </w:r>
      <w:r>
        <w:rPr>
          <w:rFonts w:cs="Calibri"/>
          <w:lang w:val="el-GR"/>
        </w:rPr>
        <w:t>.</w:t>
      </w:r>
      <w:r w:rsidRPr="00D426C2">
        <w:rPr>
          <w:rFonts w:cs="Calibri"/>
          <w:lang w:val="el-GR"/>
        </w:rPr>
        <w:t>, η οποία αντικαταστάθηκε από την Οδηγία 2009/147/Ε</w:t>
      </w:r>
      <w:r>
        <w:rPr>
          <w:rFonts w:cs="Calibri"/>
          <w:lang w:val="el-GR"/>
        </w:rPr>
        <w:t>.</w:t>
      </w:r>
      <w:r w:rsidRPr="00D426C2">
        <w:rPr>
          <w:rFonts w:cs="Calibri"/>
          <w:lang w:val="el-GR"/>
        </w:rPr>
        <w:t>Κ</w:t>
      </w:r>
      <w:r>
        <w:rPr>
          <w:rFonts w:cs="Calibri"/>
          <w:lang w:val="el-GR"/>
        </w:rPr>
        <w:t>.</w:t>
      </w:r>
      <w:r w:rsidRPr="00D426C2">
        <w:rPr>
          <w:rFonts w:cs="Calibri"/>
          <w:lang w:val="el-GR"/>
        </w:rPr>
        <w:t xml:space="preserve"> περί της διατηρήσεως των άγριων πτηνών (με τις εξαιρέσεις που αναφέρονται στο άρθρο 18 αυτής. Κάθε αναφορά στην καταργούμενη οδηγία νοείται ως αναφορά στην Οδ. 2009/147/Ε</w:t>
      </w:r>
      <w:r>
        <w:rPr>
          <w:rFonts w:cs="Calibri"/>
          <w:lang w:val="el-GR"/>
        </w:rPr>
        <w:t>.</w:t>
      </w:r>
      <w:r w:rsidRPr="00D426C2">
        <w:rPr>
          <w:rFonts w:cs="Calibri"/>
          <w:lang w:val="el-GR"/>
        </w:rPr>
        <w:t>Κ</w:t>
      </w:r>
      <w:r>
        <w:rPr>
          <w:rFonts w:cs="Calibri"/>
          <w:lang w:val="el-GR"/>
        </w:rPr>
        <w:t>.</w:t>
      </w:r>
      <w:r w:rsidRPr="00D426C2">
        <w:rPr>
          <w:rFonts w:cs="Calibri"/>
          <w:lang w:val="el-GR"/>
        </w:rPr>
        <w:t>).</w:t>
      </w:r>
    </w:p>
    <w:p w:rsidR="00DD3D24" w:rsidRPr="00D426C2" w:rsidRDefault="00DD3D24" w:rsidP="00DD3D24">
      <w:pPr>
        <w:rPr>
          <w:rFonts w:cs="Calibri"/>
          <w:lang w:val="el-GR"/>
        </w:rPr>
      </w:pPr>
      <w:r w:rsidRPr="00D426C2">
        <w:rPr>
          <w:rFonts w:cs="Calibri"/>
          <w:lang w:val="el-GR"/>
        </w:rPr>
        <w:t>Με το άρ. 13 του Ν. 3044/2002 (Φ</w:t>
      </w:r>
      <w:r>
        <w:rPr>
          <w:rFonts w:cs="Calibri"/>
          <w:lang w:val="el-GR"/>
        </w:rPr>
        <w:t>.</w:t>
      </w:r>
      <w:r w:rsidRPr="00D426C2">
        <w:rPr>
          <w:rFonts w:cs="Calibri"/>
          <w:lang w:val="el-GR"/>
        </w:rPr>
        <w:t>Ε</w:t>
      </w:r>
      <w:r>
        <w:rPr>
          <w:rFonts w:cs="Calibri"/>
          <w:lang w:val="el-GR"/>
        </w:rPr>
        <w:t>.</w:t>
      </w:r>
      <w:r w:rsidRPr="00D426C2">
        <w:rPr>
          <w:rFonts w:cs="Calibri"/>
          <w:lang w:val="el-GR"/>
        </w:rPr>
        <w:t>Κ</w:t>
      </w:r>
      <w:r>
        <w:rPr>
          <w:rFonts w:cs="Calibri"/>
          <w:lang w:val="el-GR"/>
        </w:rPr>
        <w:t>.</w:t>
      </w:r>
      <w:r w:rsidRPr="00D426C2">
        <w:rPr>
          <w:rFonts w:cs="Calibri"/>
          <w:lang w:val="el-GR"/>
        </w:rPr>
        <w:t xml:space="preserve"> </w:t>
      </w:r>
      <w:r>
        <w:rPr>
          <w:rFonts w:cs="Calibri"/>
          <w:lang w:val="el-GR"/>
        </w:rPr>
        <w:t>Α</w:t>
      </w:r>
      <w:r w:rsidRPr="00D426C2">
        <w:rPr>
          <w:rFonts w:cs="Calibri"/>
          <w:lang w:val="el-GR"/>
        </w:rPr>
        <w:t xml:space="preserve"> 197) ιδρύθηκαν </w:t>
      </w:r>
      <w:r w:rsidRPr="00D426C2">
        <w:rPr>
          <w:rFonts w:cs="Calibri"/>
          <w:b/>
          <w:bCs/>
          <w:lang w:val="el-GR"/>
        </w:rPr>
        <w:t>25 Φορείς Διαχείρισης (</w:t>
      </w:r>
      <w:r>
        <w:rPr>
          <w:rFonts w:cs="Calibri"/>
          <w:b/>
          <w:bCs/>
          <w:lang w:val="el-GR"/>
        </w:rPr>
        <w:t>Φ.Δ.</w:t>
      </w:r>
      <w:r w:rsidRPr="00D426C2">
        <w:rPr>
          <w:rFonts w:cs="Calibri"/>
          <w:b/>
          <w:bCs/>
          <w:lang w:val="el-GR"/>
        </w:rPr>
        <w:t>)</w:t>
      </w:r>
      <w:r w:rsidRPr="00D426C2">
        <w:rPr>
          <w:rFonts w:cs="Calibri"/>
          <w:bCs/>
          <w:lang w:val="el-GR"/>
        </w:rPr>
        <w:t>, με σκοπό την διοίκηση και διαχείριση των περιοχών αρμοδιότητάς τους</w:t>
      </w:r>
      <w:r w:rsidRPr="00D426C2">
        <w:rPr>
          <w:rFonts w:cs="Calibri"/>
          <w:lang w:val="el-GR"/>
        </w:rPr>
        <w:t>, μεταξύ των οποίων περιλαμβάνεται και ο Φορέας Διαχείρισης Όρους Πάρνωνα και Υγροτόπου Μουστού. Με την υπ’ αριθμ. 33999 Κ.Υ.Α. (Φ</w:t>
      </w:r>
      <w:r>
        <w:rPr>
          <w:rFonts w:cs="Calibri"/>
          <w:lang w:val="el-GR"/>
        </w:rPr>
        <w:t>.</w:t>
      </w:r>
      <w:r w:rsidRPr="00D426C2">
        <w:rPr>
          <w:rFonts w:cs="Calibri"/>
          <w:lang w:val="el-GR"/>
        </w:rPr>
        <w:t>Ε</w:t>
      </w:r>
      <w:r>
        <w:rPr>
          <w:rFonts w:cs="Calibri"/>
          <w:lang w:val="el-GR"/>
        </w:rPr>
        <w:t>.</w:t>
      </w:r>
      <w:r w:rsidRPr="00D426C2">
        <w:rPr>
          <w:rFonts w:cs="Calibri"/>
          <w:lang w:val="el-GR"/>
        </w:rPr>
        <w:t>Κ</w:t>
      </w:r>
      <w:r>
        <w:rPr>
          <w:rFonts w:cs="Calibri"/>
          <w:lang w:val="el-GR"/>
        </w:rPr>
        <w:t>.</w:t>
      </w:r>
      <w:r w:rsidRPr="00D426C2">
        <w:rPr>
          <w:rFonts w:cs="Calibri"/>
          <w:lang w:val="el-GR"/>
        </w:rPr>
        <w:t xml:space="preserve"> 353/ΑΠΠ/6.9.2010), όπως έχει τροποποιηθεί (δυνάμει της Κ.Υ.Α. υπ’ αριθμ. 26524, Φ</w:t>
      </w:r>
      <w:r>
        <w:rPr>
          <w:rFonts w:cs="Calibri"/>
          <w:lang w:val="el-GR"/>
        </w:rPr>
        <w:t>.</w:t>
      </w:r>
      <w:r w:rsidRPr="00D426C2">
        <w:rPr>
          <w:rFonts w:cs="Calibri"/>
          <w:lang w:val="el-GR"/>
        </w:rPr>
        <w:t>Ε</w:t>
      </w:r>
      <w:r>
        <w:rPr>
          <w:rFonts w:cs="Calibri"/>
          <w:lang w:val="el-GR"/>
        </w:rPr>
        <w:t>.</w:t>
      </w:r>
      <w:r w:rsidRPr="00D426C2">
        <w:rPr>
          <w:rFonts w:cs="Calibri"/>
          <w:lang w:val="el-GR"/>
        </w:rPr>
        <w:t>Κ</w:t>
      </w:r>
      <w:r>
        <w:rPr>
          <w:rFonts w:cs="Calibri"/>
          <w:lang w:val="el-GR"/>
        </w:rPr>
        <w:t>.</w:t>
      </w:r>
      <w:r w:rsidRPr="00D426C2">
        <w:rPr>
          <w:rFonts w:cs="Calibri"/>
          <w:lang w:val="el-GR"/>
        </w:rPr>
        <w:t xml:space="preserve"> 160/ΑΑΠΘ/16.6.2011</w:t>
      </w:r>
      <w:r w:rsidR="00C54876">
        <w:rPr>
          <w:rFonts w:cs="Calibri"/>
          <w:lang w:val="el-GR"/>
        </w:rPr>
        <w:t xml:space="preserve"> και της ΚΥΑ υπ’ αριθμ. 20215, ΦΕΚ 126/ΑΑΠΘ/15.04.2013</w:t>
      </w:r>
      <w:r w:rsidRPr="00D426C2">
        <w:rPr>
          <w:rFonts w:cs="Calibri"/>
          <w:lang w:val="el-GR"/>
        </w:rPr>
        <w:t>) και ισχύει</w:t>
      </w:r>
      <w:r w:rsidR="00C54876">
        <w:rPr>
          <w:rFonts w:cs="Calibri"/>
          <w:lang w:val="el-GR"/>
        </w:rPr>
        <w:t xml:space="preserve"> κατόπιν παράτασης της ισχύος της (δυνάμει της ΚΥΑ υπ’ αριθμ. </w:t>
      </w:r>
      <w:r w:rsidR="004F0935">
        <w:rPr>
          <w:rFonts w:cs="Calibri"/>
          <w:lang w:val="el-GR"/>
        </w:rPr>
        <w:t xml:space="preserve">24817 </w:t>
      </w:r>
      <w:r w:rsidR="00C54876">
        <w:rPr>
          <w:rFonts w:cs="Calibri"/>
          <w:lang w:val="el-GR"/>
        </w:rPr>
        <w:t>ΦΕΚ 156/ΑΑΠΘ/10.05.2013)</w:t>
      </w:r>
      <w:r w:rsidRPr="00D426C2">
        <w:rPr>
          <w:rFonts w:cs="Calibri"/>
          <w:lang w:val="el-GR"/>
        </w:rPr>
        <w:t xml:space="preserve">, καθορίστηκαν οι χρήσεις, όροι και περιορισμοί δόμησης για την προστασία των χερσαίων και υδάτινων εκτάσεων των Δήμων Βόρειας Κυνουρίας, </w:t>
      </w:r>
      <w:r>
        <w:rPr>
          <w:rFonts w:cs="Calibri"/>
          <w:lang w:val="el-GR"/>
        </w:rPr>
        <w:t>Νότιας Κυνουρίας και Τριπόλεως</w:t>
      </w:r>
      <w:r w:rsidRPr="00D426C2">
        <w:rPr>
          <w:rFonts w:cs="Calibri"/>
          <w:lang w:val="el-GR"/>
        </w:rPr>
        <w:t xml:space="preserve"> του Ν. Αρκαδίας</w:t>
      </w:r>
      <w:r>
        <w:rPr>
          <w:rFonts w:cs="Calibri"/>
          <w:lang w:val="el-GR"/>
        </w:rPr>
        <w:t xml:space="preserve"> και</w:t>
      </w:r>
      <w:r w:rsidRPr="00D426C2">
        <w:rPr>
          <w:rFonts w:cs="Calibri"/>
          <w:lang w:val="el-GR"/>
        </w:rPr>
        <w:t xml:space="preserve"> των Δήμων </w:t>
      </w:r>
      <w:r>
        <w:rPr>
          <w:rFonts w:cs="Calibri"/>
          <w:lang w:val="el-GR"/>
        </w:rPr>
        <w:t>Σπάρτης και Ευρώτα</w:t>
      </w:r>
      <w:r w:rsidRPr="00D426C2">
        <w:rPr>
          <w:rFonts w:cs="Calibri"/>
          <w:lang w:val="el-GR"/>
        </w:rPr>
        <w:t xml:space="preserve"> του Ν. Λακωνίας </w:t>
      </w:r>
      <w:r>
        <w:rPr>
          <w:rFonts w:cs="Calibri"/>
          <w:lang w:val="el-GR"/>
        </w:rPr>
        <w:t xml:space="preserve">(σύμφωνα με το Ν. 3852/2010, Φ.Ε.Κ. Α 87) </w:t>
      </w:r>
      <w:r w:rsidRPr="00D426C2">
        <w:rPr>
          <w:rFonts w:cs="Calibri"/>
          <w:lang w:val="el-GR"/>
        </w:rPr>
        <w:t>της περιοχής όρους Πάρνωνα και Υγρότοπου Μουστού.</w:t>
      </w:r>
    </w:p>
    <w:p w:rsidR="00DD3D24" w:rsidRPr="00D426C2" w:rsidRDefault="00DD3D24" w:rsidP="00DD3D24">
      <w:pPr>
        <w:rPr>
          <w:rFonts w:cs="Calibri"/>
          <w:lang w:val="el-GR"/>
        </w:rPr>
      </w:pPr>
      <w:r w:rsidRPr="00D426C2">
        <w:rPr>
          <w:rFonts w:cs="Calibri"/>
          <w:lang w:val="el-GR"/>
        </w:rPr>
        <w:t>Για την υλοποίηση δράσεων διατήρησης και διαχείρισης της περιοχής του Όρους Πάρνωνα και Υγροτόπου Μουστού, ο Φορέας Διαχείρισης του Όρους Πάρνωνα και Υγροτόπου Μουστού έχει ορισθεί ως τελικός δικαιούχος της Πράξης «Προστασία και διατήρηση της Βιοποικιλότητας του Όρους Πάρνωνα και Υγροτόπου Μουστού» η χρηματοδότηση του οποίου καλύπτεται από πιστώσεις του Ε.Π. «ΠΕΡΙΒΑΛΛΟΝ ΚΑΙ ΑΕΙΦΟΡΟΣ ΑΝΑΠΤΥΞΗ 2007-2013» (Άξονα Προτεραιότητας 9 «Προστασία Φυσικού Περιβάλλοντος και Βιοποικιλότητας»).</w:t>
      </w:r>
    </w:p>
    <w:p w:rsidR="00DD3D24" w:rsidRPr="00D426C2" w:rsidRDefault="00DD3D24" w:rsidP="00DD3D24">
      <w:pPr>
        <w:spacing w:before="120" w:line="240" w:lineRule="auto"/>
        <w:ind w:right="-514"/>
        <w:rPr>
          <w:rFonts w:cs="Calibri"/>
          <w:b/>
          <w:lang w:val="el-GR"/>
        </w:rPr>
      </w:pPr>
      <w:r w:rsidRPr="00D426C2">
        <w:rPr>
          <w:rFonts w:cs="Calibri"/>
          <w:b/>
          <w:lang w:val="el-GR"/>
        </w:rPr>
        <w:t>2. ΣΤΟΧΟΣ ΚΑΙ ΑΝΤΙΚΕΙΜΕΝΟ ΤΟΥ ΕΡΓΟΥ</w:t>
      </w:r>
    </w:p>
    <w:p w:rsidR="00DD3D24" w:rsidRPr="00D426C2" w:rsidRDefault="00DD3D24" w:rsidP="00DD3D24">
      <w:pPr>
        <w:rPr>
          <w:rFonts w:cs="Calibri"/>
          <w:lang w:val="el-GR"/>
        </w:rPr>
      </w:pPr>
      <w:r w:rsidRPr="00D426C2">
        <w:rPr>
          <w:rFonts w:cs="Calibri"/>
          <w:lang w:val="el-GR"/>
        </w:rPr>
        <w:t xml:space="preserve">Η Πράξη </w:t>
      </w:r>
      <w:r w:rsidRPr="00D426C2">
        <w:rPr>
          <w:rFonts w:cs="Calibri"/>
          <w:b/>
          <w:lang w:val="el-GR"/>
        </w:rPr>
        <w:t>«Προστασία και διατήρηση της Βιοποικιλότητας του Όρους Πάρνωνα και Υγροτόπου Μουστού»</w:t>
      </w:r>
      <w:r w:rsidRPr="00D426C2">
        <w:rPr>
          <w:rFonts w:cs="Calibri"/>
          <w:lang w:val="el-GR"/>
        </w:rPr>
        <w:t>, με κωδικό εγγραφής 296761, συνολικού προϋπολογισμού 3.427.830,02 € έχει εγκριθεί για χρηματοδότηση στο πλαίσιο του Ε.Π. «ΠΕΡΙΒΑΛΛΟΝ ΚΑΙ ΑΕΙΦΟΡΟΣ ΑΝΑΠΤΥΞΗ 2007-2013» (Άξονα Προτεραιότητας 9 «Προστασία Φυσικού Περιβάλλοντος και Βιοποικιλότητας»). Η προϋπολογιζόμενη δαπάνη του έργου θα βαρύνει τις πιστώσεις του Προϋπολογισμού Δημοσίων Επενδύσεων της ΣΑΕ: 2010ΣΕ07580089 που συγχρηματοδοτείται από ΕΤΠΑ.</w:t>
      </w:r>
    </w:p>
    <w:p w:rsidR="00DD3D24" w:rsidRPr="00AF4661" w:rsidRDefault="00DD3D24" w:rsidP="00AF4661">
      <w:pPr>
        <w:rPr>
          <w:lang w:val="el-GR"/>
        </w:rPr>
      </w:pPr>
      <w:r w:rsidRPr="00F8055E">
        <w:rPr>
          <w:lang w:val="el-GR"/>
        </w:rPr>
        <w:t xml:space="preserve">Το αντικείμενο του έργου της παρούσας Διακήρυξης, περιλαμβάνει την παροχή υπηρεσιών για το Σύστημα Παρακολούθησης για το σύνολο της έκτασης την οποία διαχειρίζεται η Αναθέτουσα Αρχή, όπως αυτή έχει οριοθετηθεί βάσει το Ν. 3044/2002 και την Κ.Υ.Α. υπ’ αριθμ. 33999 (Φ.Ε.Κ. 353/ΑΠΠ/6.9.2010), </w:t>
      </w:r>
      <w:r w:rsidR="00AF4661" w:rsidRPr="00D426C2">
        <w:rPr>
          <w:rFonts w:cs="Calibri"/>
          <w:lang w:val="el-GR"/>
        </w:rPr>
        <w:t>όπως έχει τροποποιηθεί (δυνάμει της Κ.Υ.Α. υπ’ αριθμ. 26524, Φ</w:t>
      </w:r>
      <w:r w:rsidR="00AF4661">
        <w:rPr>
          <w:rFonts w:cs="Calibri"/>
          <w:lang w:val="el-GR"/>
        </w:rPr>
        <w:t>.</w:t>
      </w:r>
      <w:r w:rsidR="00AF4661" w:rsidRPr="00D426C2">
        <w:rPr>
          <w:rFonts w:cs="Calibri"/>
          <w:lang w:val="el-GR"/>
        </w:rPr>
        <w:t>Ε</w:t>
      </w:r>
      <w:r w:rsidR="00AF4661">
        <w:rPr>
          <w:rFonts w:cs="Calibri"/>
          <w:lang w:val="el-GR"/>
        </w:rPr>
        <w:t>.</w:t>
      </w:r>
      <w:r w:rsidR="00AF4661" w:rsidRPr="00D426C2">
        <w:rPr>
          <w:rFonts w:cs="Calibri"/>
          <w:lang w:val="el-GR"/>
        </w:rPr>
        <w:t>Κ</w:t>
      </w:r>
      <w:r w:rsidR="00AF4661">
        <w:rPr>
          <w:rFonts w:cs="Calibri"/>
          <w:lang w:val="el-GR"/>
        </w:rPr>
        <w:t>.</w:t>
      </w:r>
      <w:r w:rsidR="00AF4661" w:rsidRPr="00D426C2">
        <w:rPr>
          <w:rFonts w:cs="Calibri"/>
          <w:lang w:val="el-GR"/>
        </w:rPr>
        <w:t xml:space="preserve"> 160/ΑΑΠΘ/16.6.2011</w:t>
      </w:r>
      <w:r w:rsidR="00AF4661">
        <w:rPr>
          <w:rFonts w:cs="Calibri"/>
          <w:lang w:val="el-GR"/>
        </w:rPr>
        <w:t xml:space="preserve"> και της ΚΥΑ υπ’ αριθμ. 20215, ΦΕΚ 126/ΑΑΠΘ/15.04.2013</w:t>
      </w:r>
      <w:r w:rsidR="00AF4661" w:rsidRPr="00D426C2">
        <w:rPr>
          <w:rFonts w:cs="Calibri"/>
          <w:lang w:val="el-GR"/>
        </w:rPr>
        <w:t>) και ισχύει</w:t>
      </w:r>
      <w:r w:rsidR="00AF4661">
        <w:rPr>
          <w:rFonts w:cs="Calibri"/>
          <w:lang w:val="el-GR"/>
        </w:rPr>
        <w:t xml:space="preserve"> κατόπιν παράτασης της ισχύος της (δυνάμει της ΚΥΑ υπ’ αριθμ. 24817 ΦΕΚ 156/ΑΑΠΘ/10.05.2013)</w:t>
      </w:r>
      <w:r w:rsidRPr="00F8055E">
        <w:rPr>
          <w:lang w:val="el-GR"/>
        </w:rPr>
        <w:t>.</w:t>
      </w:r>
    </w:p>
    <w:p w:rsidR="00DD3D24" w:rsidRPr="00D426C2" w:rsidRDefault="00DD3D24" w:rsidP="00DD3D24">
      <w:pPr>
        <w:spacing w:before="200" w:line="240" w:lineRule="auto"/>
        <w:ind w:left="180" w:right="-514"/>
        <w:rPr>
          <w:rFonts w:cs="Calibri"/>
          <w:i/>
          <w:lang w:val="el-GR"/>
        </w:rPr>
      </w:pPr>
      <w:bookmarkStart w:id="37" w:name="_Toc311788748"/>
      <w:r w:rsidRPr="00D426C2">
        <w:rPr>
          <w:rFonts w:cs="Calibri"/>
          <w:i/>
          <w:lang w:val="el-GR"/>
        </w:rPr>
        <w:lastRenderedPageBreak/>
        <w:t>1. ΣΚΟΠΟΣ &amp; ΑΝΤΙΚΕΙΜΕΝΟ ΤΟΥ ΠΡΟΓΡΑΜΜΑΤΟΣ ΠΑΡΑΚΟΛΟΥΘΗΣΗΣ</w:t>
      </w:r>
      <w:bookmarkEnd w:id="37"/>
    </w:p>
    <w:p w:rsidR="00DD3D24" w:rsidRPr="00D426C2" w:rsidRDefault="00DD3D24" w:rsidP="00DD3D24">
      <w:pPr>
        <w:spacing w:before="200" w:line="240" w:lineRule="auto"/>
        <w:ind w:left="180" w:right="-514"/>
        <w:rPr>
          <w:rFonts w:cs="Calibri"/>
          <w:lang w:val="el-GR"/>
        </w:rPr>
      </w:pPr>
      <w:r w:rsidRPr="00D426C2">
        <w:rPr>
          <w:rFonts w:cs="Calibri"/>
          <w:lang w:val="el-GR"/>
        </w:rPr>
        <w:t xml:space="preserve">Το αντικείμενο των παρεχόμενων υπηρεσιών αφορά στην αρτιότερη καταγραφή και παρακολούθηση των ειδών ψαριών της περιοχής ευθύνης του Φορέα Διαχείρισης Όρους Πάρνωνα και Υγροτόπου Μουστού, κατά την υλοποίηση της πράξης «ΠΡΟΣΤΑΣΙΑ ΚΑΙ ΔΙΑΤΗΡΗΣΗ ΤΗΣ ΒΙΟΠΟΙΚΙΛΟΤΗΤΑΣ ΤΟΥ ΟΡΟΥΣ ΠΑΡΝΩΝΑ </w:t>
      </w:r>
      <w:r>
        <w:rPr>
          <w:rFonts w:cs="Calibri"/>
          <w:lang w:val="el-GR"/>
        </w:rPr>
        <w:t>ΚΑΙ</w:t>
      </w:r>
      <w:r w:rsidRPr="00D426C2">
        <w:rPr>
          <w:rFonts w:cs="Calibri"/>
          <w:lang w:val="el-GR"/>
        </w:rPr>
        <w:t xml:space="preserve"> ΥΓΡΟΤΟΠΟΥ ΜΟΥΣΤΟΥ» στο πλαίσιο του υποέργου 1 του Άξονα Προτεραιότητας 9 «Προστασία Φυσικού Περιβάλλοντος και Βιοποικιλότητας», του Ε.Π.ΠΕΡ.Α.Α. που συγχρηματοδοτείται από ΕΤΠΑ.</w:t>
      </w:r>
    </w:p>
    <w:p w:rsidR="00DD3D24" w:rsidRPr="00D426C2" w:rsidRDefault="00DD3D24" w:rsidP="00DD3D24">
      <w:pPr>
        <w:spacing w:before="200" w:line="240" w:lineRule="auto"/>
        <w:ind w:left="180" w:right="-514"/>
        <w:rPr>
          <w:rFonts w:cs="Calibri"/>
          <w:lang w:val="el-GR"/>
        </w:rPr>
      </w:pPr>
      <w:r w:rsidRPr="00D426C2">
        <w:rPr>
          <w:rFonts w:cs="Calibri"/>
          <w:lang w:val="el-GR"/>
        </w:rPr>
        <w:t xml:space="preserve">Σκοπός του προγράμματος εποπτείας των ειδών ψαριών είναι η καταγραφή, η εποπτεία και η αξιολόγηση της κατάστασης διατήρησης όλων των ειδών ψαριών των Παραρτημάτων ΙΙ, </w:t>
      </w:r>
      <w:r w:rsidRPr="00D426C2">
        <w:rPr>
          <w:rFonts w:cs="Calibri"/>
        </w:rPr>
        <w:t>IV</w:t>
      </w:r>
      <w:r w:rsidRPr="00D426C2">
        <w:rPr>
          <w:rFonts w:cs="Calibri"/>
          <w:lang w:val="el-GR"/>
        </w:rPr>
        <w:t xml:space="preserve"> και </w:t>
      </w:r>
      <w:r w:rsidRPr="00D426C2">
        <w:rPr>
          <w:rFonts w:cs="Calibri"/>
        </w:rPr>
        <w:t>V</w:t>
      </w:r>
      <w:r w:rsidRPr="00D426C2">
        <w:rPr>
          <w:rFonts w:cs="Calibri"/>
          <w:lang w:val="el-GR"/>
        </w:rPr>
        <w:t xml:space="preserve"> της Οδηγίας 92/43/</w:t>
      </w:r>
      <w:r>
        <w:rPr>
          <w:rFonts w:cs="Calibri"/>
          <w:lang w:val="el-GR"/>
        </w:rPr>
        <w:t>Ε.Ο.Κ.</w:t>
      </w:r>
      <w:r w:rsidRPr="00D426C2">
        <w:rPr>
          <w:rFonts w:cs="Calibri"/>
          <w:lang w:val="el-GR"/>
        </w:rPr>
        <w:t>,</w:t>
      </w:r>
      <w:r>
        <w:rPr>
          <w:rFonts w:cs="Calibri"/>
          <w:lang w:val="el-GR"/>
        </w:rPr>
        <w:t xml:space="preserve"> </w:t>
      </w:r>
      <w:r w:rsidRPr="00D426C2">
        <w:rPr>
          <w:rFonts w:cs="Calibri"/>
          <w:lang w:val="el-GR"/>
        </w:rPr>
        <w:t xml:space="preserve">του είδους </w:t>
      </w:r>
      <w:r w:rsidRPr="00D426C2">
        <w:rPr>
          <w:rFonts w:cs="Calibri"/>
          <w:i/>
          <w:iCs/>
          <w:lang w:val="el-GR"/>
        </w:rPr>
        <w:t xml:space="preserve">Pungitius hellenicus </w:t>
      </w:r>
      <w:r w:rsidRPr="00D426C2">
        <w:rPr>
          <w:rFonts w:cs="Calibri"/>
          <w:lang w:val="el-GR"/>
        </w:rPr>
        <w:t xml:space="preserve">Stephanidis, 1971 (το οποίο χαρακτηρίζεται στην Ελλάδα ως κρισίμως κινδυνεύον). Τέλος, σημειώνεται ότι για τα είδη </w:t>
      </w:r>
      <w:r w:rsidRPr="00D426C2">
        <w:rPr>
          <w:rFonts w:cs="Calibri"/>
          <w:i/>
        </w:rPr>
        <w:t>Eudontomyzon</w:t>
      </w:r>
      <w:r w:rsidRPr="00D426C2">
        <w:rPr>
          <w:rFonts w:cs="Calibri"/>
          <w:i/>
          <w:lang w:val="el-GR"/>
        </w:rPr>
        <w:t xml:space="preserve"> </w:t>
      </w:r>
      <w:r w:rsidRPr="00D426C2">
        <w:rPr>
          <w:rFonts w:cs="Calibri"/>
          <w:i/>
        </w:rPr>
        <w:t>spp</w:t>
      </w:r>
      <w:r w:rsidRPr="00D426C2">
        <w:rPr>
          <w:rFonts w:cs="Calibri"/>
          <w:i/>
          <w:lang w:val="el-GR"/>
        </w:rPr>
        <w:t xml:space="preserve">., </w:t>
      </w:r>
      <w:r w:rsidRPr="00D426C2">
        <w:rPr>
          <w:rFonts w:cs="Calibri"/>
          <w:i/>
        </w:rPr>
        <w:t>Barbus</w:t>
      </w:r>
      <w:r w:rsidRPr="00D426C2">
        <w:rPr>
          <w:rFonts w:cs="Calibri"/>
          <w:i/>
          <w:lang w:val="el-GR"/>
        </w:rPr>
        <w:t xml:space="preserve"> </w:t>
      </w:r>
      <w:r w:rsidRPr="00D426C2">
        <w:rPr>
          <w:rFonts w:cs="Calibri"/>
          <w:i/>
        </w:rPr>
        <w:t>plebejus</w:t>
      </w:r>
      <w:r w:rsidRPr="00D426C2">
        <w:rPr>
          <w:rFonts w:cs="Calibri"/>
          <w:i/>
          <w:lang w:val="el-GR"/>
        </w:rPr>
        <w:t xml:space="preserve">, </w:t>
      </w:r>
      <w:r w:rsidRPr="00D426C2">
        <w:rPr>
          <w:rFonts w:cs="Calibri"/>
          <w:i/>
        </w:rPr>
        <w:t>Cobitis</w:t>
      </w:r>
      <w:r w:rsidRPr="00D426C2">
        <w:rPr>
          <w:rFonts w:cs="Calibri"/>
          <w:i/>
          <w:lang w:val="el-GR"/>
        </w:rPr>
        <w:t xml:space="preserve"> </w:t>
      </w:r>
      <w:r w:rsidRPr="00D426C2">
        <w:rPr>
          <w:rFonts w:cs="Calibri"/>
          <w:i/>
        </w:rPr>
        <w:t>taenia</w:t>
      </w:r>
      <w:r w:rsidRPr="00D426C2">
        <w:rPr>
          <w:rFonts w:cs="Calibri"/>
          <w:lang w:val="el-GR"/>
        </w:rPr>
        <w:t>, η Ε</w:t>
      </w:r>
      <w:r>
        <w:rPr>
          <w:rFonts w:cs="Calibri"/>
          <w:lang w:val="el-GR"/>
        </w:rPr>
        <w:t>.</w:t>
      </w:r>
      <w:r w:rsidRPr="00D426C2">
        <w:rPr>
          <w:rFonts w:cs="Calibri"/>
          <w:lang w:val="el-GR"/>
        </w:rPr>
        <w:t>Ε</w:t>
      </w:r>
      <w:r>
        <w:rPr>
          <w:rFonts w:cs="Calibri"/>
          <w:lang w:val="el-GR"/>
        </w:rPr>
        <w:t>.</w:t>
      </w:r>
      <w:r w:rsidRPr="00D426C2">
        <w:rPr>
          <w:rFonts w:cs="Calibri"/>
          <w:lang w:val="el-GR"/>
        </w:rPr>
        <w:t xml:space="preserve"> έχει εκφράσει επιστημονική επιφύλαξη ως προς την επαρκή κάλυψή τους από Τόπους Κοινοτικής Σημασίας.</w:t>
      </w:r>
    </w:p>
    <w:p w:rsidR="00DD3D24" w:rsidRPr="00D426C2" w:rsidRDefault="00DD3D24" w:rsidP="00DD3D24">
      <w:pPr>
        <w:spacing w:before="200" w:line="240" w:lineRule="auto"/>
        <w:ind w:left="180" w:right="-514"/>
        <w:rPr>
          <w:rFonts w:cs="Calibri"/>
          <w:lang w:val="el-GR"/>
        </w:rPr>
      </w:pPr>
      <w:r w:rsidRPr="00D426C2">
        <w:rPr>
          <w:rFonts w:cs="Calibri"/>
          <w:lang w:val="el-GR"/>
        </w:rPr>
        <w:t xml:space="preserve">Ως βάση για την εποπτεία και την αξιολόγηση της κατάστασης διατήρησης των ειδών θα χρησιμοποιηθούν : α) Η εξάπλωση και εύρος εξάπλωσης, β) Η κατάσταση του πληθυσμού (μέγεθος, δομή και δυναμική πληθυσμού), γ) Η ποιότητα και η έκταση των ενδιαιτημάτων, και δ) Οι επιδράσεις – πιέσεις – απειλές (προοπτικές διατήρησης). </w:t>
      </w:r>
    </w:p>
    <w:p w:rsidR="00DD3D24" w:rsidRPr="00D426C2" w:rsidRDefault="00DD3D24" w:rsidP="00DD3D24">
      <w:pPr>
        <w:spacing w:before="200" w:line="240" w:lineRule="auto"/>
        <w:ind w:left="180" w:right="-514"/>
        <w:rPr>
          <w:rFonts w:cs="Calibri"/>
          <w:lang w:val="el-GR"/>
        </w:rPr>
      </w:pPr>
      <w:r w:rsidRPr="00D426C2">
        <w:rPr>
          <w:rFonts w:cs="Calibri"/>
          <w:lang w:val="el-GR"/>
        </w:rPr>
        <w:t>Το σύνολο των ειδών ψαριών που αποτελούν αντικείμενο των μελετών παρατίθενται στον ακόλουθο Πίνακα:</w:t>
      </w:r>
    </w:p>
    <w:p w:rsidR="00DD3D24" w:rsidRPr="00D426C2" w:rsidRDefault="00DD3D24" w:rsidP="00DD3D24">
      <w:pPr>
        <w:spacing w:before="200" w:line="240" w:lineRule="auto"/>
        <w:ind w:left="180" w:right="-514"/>
        <w:rPr>
          <w:rFonts w:cs="Calibri"/>
          <w:lang w:val="el-GR"/>
        </w:rPr>
      </w:pPr>
      <w:r w:rsidRPr="00D426C2">
        <w:rPr>
          <w:rFonts w:cs="Calibri"/>
          <w:b/>
          <w:bCs/>
          <w:lang w:val="el-GR"/>
        </w:rPr>
        <w:t>Πίνακας:</w:t>
      </w:r>
      <w:r w:rsidRPr="00D426C2">
        <w:rPr>
          <w:rFonts w:cs="Calibri"/>
          <w:lang w:val="el-GR"/>
        </w:rPr>
        <w:t xml:space="preserve"> Ενδεικτικός κατάλογος ειδών ψαριών που αποτελούν αντικείμενο του προγράμματος.</w:t>
      </w:r>
    </w:p>
    <w:tbl>
      <w:tblPr>
        <w:tblW w:w="9657" w:type="dxa"/>
        <w:tblInd w:w="328" w:type="dxa"/>
        <w:tblLook w:val="04A0"/>
      </w:tblPr>
      <w:tblGrid>
        <w:gridCol w:w="3652"/>
        <w:gridCol w:w="3216"/>
        <w:gridCol w:w="902"/>
        <w:gridCol w:w="972"/>
        <w:gridCol w:w="915"/>
      </w:tblGrid>
      <w:tr w:rsidR="00DD3D24" w:rsidRPr="00D426C2">
        <w:trPr>
          <w:trHeight w:val="170"/>
          <w:tblHeader/>
        </w:trPr>
        <w:tc>
          <w:tcPr>
            <w:tcW w:w="3652" w:type="dxa"/>
            <w:tcBorders>
              <w:top w:val="single" w:sz="8" w:space="0" w:color="auto"/>
              <w:left w:val="single" w:sz="4" w:space="0" w:color="auto"/>
              <w:bottom w:val="single" w:sz="8" w:space="0" w:color="000000"/>
              <w:right w:val="single" w:sz="4" w:space="0" w:color="auto"/>
            </w:tcBorders>
            <w:shd w:val="clear" w:color="auto" w:fill="auto"/>
            <w:vAlign w:val="bottom"/>
          </w:tcPr>
          <w:p w:rsidR="00DD3D24" w:rsidRPr="00D426C2" w:rsidRDefault="00DD3D24" w:rsidP="00DD3D24">
            <w:pPr>
              <w:spacing w:before="200" w:line="240" w:lineRule="auto"/>
              <w:ind w:left="180" w:right="-514"/>
              <w:rPr>
                <w:rFonts w:cs="Calibri"/>
                <w:b/>
                <w:bCs/>
                <w:lang w:val="el-GR"/>
              </w:rPr>
            </w:pPr>
            <w:r w:rsidRPr="00D426C2">
              <w:rPr>
                <w:rFonts w:cs="Calibri"/>
                <w:b/>
                <w:bCs/>
                <w:lang w:val="el-GR"/>
              </w:rPr>
              <w:t>Είδος (σύμφωνα με την Οδηγία 92/43/</w:t>
            </w:r>
            <w:r>
              <w:rPr>
                <w:rFonts w:cs="Calibri"/>
                <w:b/>
                <w:bCs/>
                <w:lang w:val="el-GR"/>
              </w:rPr>
              <w:t>Ε.Ο.Κ.</w:t>
            </w:r>
            <w:r w:rsidRPr="00D426C2">
              <w:rPr>
                <w:rFonts w:cs="Calibri"/>
                <w:b/>
                <w:bCs/>
                <w:lang w:val="el-GR"/>
              </w:rPr>
              <w:t>)</w:t>
            </w:r>
          </w:p>
        </w:tc>
        <w:tc>
          <w:tcPr>
            <w:tcW w:w="3216" w:type="dxa"/>
            <w:tcBorders>
              <w:top w:val="single" w:sz="8" w:space="0" w:color="auto"/>
              <w:left w:val="single" w:sz="4" w:space="0" w:color="auto"/>
              <w:bottom w:val="single" w:sz="8" w:space="0" w:color="000000"/>
              <w:right w:val="single" w:sz="8" w:space="0" w:color="auto"/>
            </w:tcBorders>
            <w:shd w:val="clear" w:color="auto" w:fill="auto"/>
            <w:vAlign w:val="bottom"/>
          </w:tcPr>
          <w:p w:rsidR="00DD3D24" w:rsidRPr="00D426C2" w:rsidRDefault="00DD3D24" w:rsidP="00DD3D24">
            <w:pPr>
              <w:spacing w:before="200" w:line="240" w:lineRule="auto"/>
              <w:ind w:left="180" w:right="-514"/>
              <w:rPr>
                <w:rFonts w:cs="Calibri"/>
                <w:b/>
                <w:bCs/>
                <w:lang w:val="el-GR"/>
              </w:rPr>
            </w:pPr>
            <w:r w:rsidRPr="00D426C2">
              <w:rPr>
                <w:rFonts w:cs="Calibri"/>
                <w:b/>
                <w:bCs/>
                <w:lang w:val="el-GR"/>
              </w:rPr>
              <w:t>Είδος (ως αναφέρεται στο Κράτος - Μέλος)</w:t>
            </w:r>
          </w:p>
        </w:tc>
        <w:tc>
          <w:tcPr>
            <w:tcW w:w="902" w:type="dxa"/>
            <w:tcBorders>
              <w:top w:val="single" w:sz="4" w:space="0" w:color="auto"/>
              <w:left w:val="nil"/>
              <w:bottom w:val="single" w:sz="4" w:space="0" w:color="000000"/>
              <w:right w:val="nil"/>
            </w:tcBorders>
            <w:shd w:val="clear" w:color="auto" w:fill="auto"/>
            <w:noWrap/>
            <w:vAlign w:val="bottom"/>
          </w:tcPr>
          <w:p w:rsidR="00DD3D24" w:rsidRPr="00D426C2" w:rsidRDefault="00DD3D24" w:rsidP="00DD3D24">
            <w:pPr>
              <w:spacing w:before="200" w:line="240" w:lineRule="auto"/>
              <w:ind w:left="180" w:right="-514"/>
              <w:rPr>
                <w:rFonts w:cs="Calibri"/>
                <w:b/>
                <w:bCs/>
              </w:rPr>
            </w:pPr>
            <w:r w:rsidRPr="00D426C2">
              <w:rPr>
                <w:rFonts w:cs="Calibri"/>
                <w:b/>
                <w:bCs/>
              </w:rPr>
              <w:t>Παρ. ΙΙ</w:t>
            </w:r>
          </w:p>
        </w:tc>
        <w:tc>
          <w:tcPr>
            <w:tcW w:w="972" w:type="dxa"/>
            <w:tcBorders>
              <w:top w:val="single" w:sz="4" w:space="0" w:color="auto"/>
              <w:left w:val="nil"/>
              <w:bottom w:val="single" w:sz="4" w:space="0" w:color="000000"/>
              <w:right w:val="nil"/>
            </w:tcBorders>
            <w:shd w:val="clear" w:color="auto" w:fill="auto"/>
            <w:noWrap/>
            <w:vAlign w:val="bottom"/>
          </w:tcPr>
          <w:p w:rsidR="00DD3D24" w:rsidRPr="00D426C2" w:rsidRDefault="00DD3D24" w:rsidP="00DD3D24">
            <w:pPr>
              <w:spacing w:before="200" w:line="240" w:lineRule="auto"/>
              <w:ind w:left="180" w:right="-514"/>
              <w:rPr>
                <w:rFonts w:cs="Calibri"/>
                <w:b/>
                <w:bCs/>
              </w:rPr>
            </w:pPr>
            <w:r w:rsidRPr="00D426C2">
              <w:rPr>
                <w:rFonts w:cs="Calibri"/>
                <w:b/>
                <w:bCs/>
              </w:rPr>
              <w:t>Παρ. IV</w:t>
            </w:r>
          </w:p>
        </w:tc>
        <w:tc>
          <w:tcPr>
            <w:tcW w:w="915" w:type="dxa"/>
            <w:tcBorders>
              <w:top w:val="single" w:sz="4" w:space="0" w:color="auto"/>
              <w:left w:val="nil"/>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b/>
                <w:bCs/>
              </w:rPr>
            </w:pPr>
            <w:r w:rsidRPr="00D426C2">
              <w:rPr>
                <w:rFonts w:cs="Calibri"/>
                <w:b/>
                <w:bCs/>
              </w:rPr>
              <w:t>Παρ. V</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Acipenser naccarii</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Acipenser naccarii</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Acipenser sturio</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Acipenser sturio</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 xml:space="preserve">Acipenseridae </w:t>
            </w:r>
            <w:r w:rsidRPr="00D426C2">
              <w:rPr>
                <w:rFonts w:cs="Calibri"/>
              </w:rPr>
              <w:t>not mentioned in Annex IV</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Acipenser stellatus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 xml:space="preserve">Acipenseridae </w:t>
            </w:r>
            <w:r w:rsidRPr="00D426C2">
              <w:rPr>
                <w:rFonts w:cs="Calibri"/>
              </w:rPr>
              <w:t>not mentioned in Annex IV</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Huso huso</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Alosa spp.</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Alosa fallax</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Alosa spp.</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Alosa macedonica</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Alosa spp.</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Alosa vistonica</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Aphanius fasciatus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Aphanius fasciatus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Aphanius fasciatus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Aphanius almiriensis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Aspius aspius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Aspius aspius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cyclolepis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lastRenderedPageBreak/>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euboicus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prespensis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rebeli</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sperchiensis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strumicae</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plebejus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pergamonensis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spp.</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Luciobarbus albanicus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spp.</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Luciobarbus graecus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spp.</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macedonicus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spp.</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peloponnesius, Barbus peloponensis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spp.</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Barbus balcanicus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Chalcalburnus chalcoides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Alburnus vistonicus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Chalcalburnus chalcoides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Alburnus volviticus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Chalcalburnus chalcoides</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Alburnus belvica</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arachthosensis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hellenica</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meridionalis</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ohridana</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puncticulata</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lastRenderedPageBreak/>
              <w:t>Cobitis taenia</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punctilineata</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stephanidisi</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taenia</w:t>
            </w:r>
          </w:p>
        </w:tc>
        <w:tc>
          <w:tcPr>
            <w:tcW w:w="3216"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strumicae</w:t>
            </w:r>
          </w:p>
        </w:tc>
        <w:tc>
          <w:tcPr>
            <w:tcW w:w="90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nil"/>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single" w:sz="4" w:space="0" w:color="000000"/>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taenia</w:t>
            </w:r>
          </w:p>
        </w:tc>
        <w:tc>
          <w:tcPr>
            <w:tcW w:w="3216" w:type="dxa"/>
            <w:tcBorders>
              <w:top w:val="single" w:sz="4" w:space="0" w:color="000000"/>
              <w:left w:val="single" w:sz="4" w:space="0" w:color="000000"/>
              <w:bottom w:val="single" w:sz="4" w:space="0" w:color="000000"/>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vardarensis</w:t>
            </w:r>
          </w:p>
        </w:tc>
        <w:tc>
          <w:tcPr>
            <w:tcW w:w="902" w:type="dxa"/>
            <w:tcBorders>
              <w:top w:val="single" w:sz="4" w:space="0" w:color="000000"/>
              <w:left w:val="single" w:sz="4" w:space="0" w:color="000000"/>
              <w:bottom w:val="single" w:sz="4" w:space="0" w:color="000000"/>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single" w:sz="4" w:space="0" w:color="000000"/>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r w:rsidR="00DD3D24" w:rsidRPr="00D426C2">
        <w:trPr>
          <w:trHeight w:val="170"/>
        </w:trPr>
        <w:tc>
          <w:tcPr>
            <w:tcW w:w="3652" w:type="dxa"/>
            <w:tcBorders>
              <w:top w:val="single" w:sz="4" w:space="0" w:color="000000"/>
              <w:left w:val="single" w:sz="4" w:space="0" w:color="auto"/>
              <w:bottom w:val="single" w:sz="4" w:space="0" w:color="auto"/>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trichonica</w:t>
            </w:r>
          </w:p>
        </w:tc>
        <w:tc>
          <w:tcPr>
            <w:tcW w:w="3216" w:type="dxa"/>
            <w:tcBorders>
              <w:top w:val="single" w:sz="4" w:space="0" w:color="000000"/>
              <w:left w:val="single" w:sz="4" w:space="0" w:color="000000"/>
              <w:bottom w:val="single" w:sz="4" w:space="0" w:color="auto"/>
              <w:right w:val="nil"/>
            </w:tcBorders>
            <w:shd w:val="clear" w:color="auto" w:fill="auto"/>
            <w:noWrap/>
            <w:vAlign w:val="bottom"/>
          </w:tcPr>
          <w:p w:rsidR="00DD3D24" w:rsidRPr="00D426C2" w:rsidRDefault="00DD3D24" w:rsidP="00DD3D24">
            <w:pPr>
              <w:spacing w:before="200" w:line="240" w:lineRule="auto"/>
              <w:ind w:left="180" w:right="-514"/>
              <w:rPr>
                <w:rFonts w:cs="Calibri"/>
                <w:i/>
              </w:rPr>
            </w:pPr>
            <w:r w:rsidRPr="00D426C2">
              <w:rPr>
                <w:rFonts w:cs="Calibri"/>
                <w:i/>
              </w:rPr>
              <w:t>Cobitis trichonica</w:t>
            </w:r>
          </w:p>
        </w:tc>
        <w:tc>
          <w:tcPr>
            <w:tcW w:w="902" w:type="dxa"/>
            <w:tcBorders>
              <w:top w:val="single" w:sz="4" w:space="0" w:color="000000"/>
              <w:left w:val="single" w:sz="4" w:space="0" w:color="000000"/>
              <w:bottom w:val="single" w:sz="4" w:space="0" w:color="auto"/>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1</w:t>
            </w:r>
          </w:p>
        </w:tc>
        <w:tc>
          <w:tcPr>
            <w:tcW w:w="972" w:type="dxa"/>
            <w:tcBorders>
              <w:top w:val="single" w:sz="4" w:space="0" w:color="000000"/>
              <w:left w:val="single" w:sz="4" w:space="0" w:color="000000"/>
              <w:bottom w:val="single" w:sz="4" w:space="0" w:color="auto"/>
              <w:right w:val="nil"/>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c>
          <w:tcPr>
            <w:tcW w:w="91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D3D24" w:rsidRPr="00D426C2" w:rsidRDefault="00DD3D24" w:rsidP="00DD3D24">
            <w:pPr>
              <w:spacing w:before="200" w:line="240" w:lineRule="auto"/>
              <w:ind w:left="180" w:right="-514"/>
              <w:rPr>
                <w:rFonts w:cs="Calibri"/>
              </w:rPr>
            </w:pPr>
            <w:r w:rsidRPr="00D426C2">
              <w:rPr>
                <w:rFonts w:cs="Calibri"/>
              </w:rPr>
              <w:t> </w:t>
            </w:r>
          </w:p>
        </w:tc>
      </w:tr>
    </w:tbl>
    <w:p w:rsidR="00DD3D24" w:rsidRPr="00D426C2" w:rsidRDefault="00DD3D24" w:rsidP="00DD3D24">
      <w:pPr>
        <w:spacing w:before="200" w:line="240" w:lineRule="auto"/>
        <w:ind w:left="180" w:right="-514"/>
        <w:rPr>
          <w:rFonts w:cs="Calibri"/>
          <w:lang w:val="el-GR"/>
        </w:rPr>
      </w:pPr>
      <w:r w:rsidRPr="00D426C2">
        <w:rPr>
          <w:rFonts w:cs="Calibri"/>
          <w:lang w:val="el-GR"/>
        </w:rPr>
        <w:t xml:space="preserve">Αντικείμενα του προγράμματος καταγραφή και παρακολούθηση των ειδών ψαριών αποτελούν: </w:t>
      </w:r>
    </w:p>
    <w:p w:rsidR="00DD3D24" w:rsidRPr="00D426C2" w:rsidRDefault="00DD3D24" w:rsidP="00DD3D24">
      <w:pPr>
        <w:numPr>
          <w:ilvl w:val="0"/>
          <w:numId w:val="12"/>
        </w:numPr>
        <w:spacing w:before="200" w:line="240" w:lineRule="auto"/>
        <w:ind w:right="-514"/>
        <w:rPr>
          <w:rFonts w:cs="Calibri"/>
          <w:lang w:val="el-GR"/>
        </w:rPr>
      </w:pPr>
      <w:r w:rsidRPr="00D426C2">
        <w:rPr>
          <w:rFonts w:cs="Calibri"/>
          <w:lang w:val="el-GR"/>
        </w:rPr>
        <w:t>Ο σχεδιασμός και η εφαρμογή ενός προγράμματος επιστημονικής παρακολούθησης (</w:t>
      </w:r>
      <w:r w:rsidRPr="00D426C2">
        <w:rPr>
          <w:rFonts w:cs="Calibri"/>
        </w:rPr>
        <w:t>monitoring</w:t>
      </w:r>
      <w:r w:rsidRPr="00D426C2">
        <w:rPr>
          <w:rFonts w:cs="Calibri"/>
          <w:lang w:val="el-GR"/>
        </w:rPr>
        <w:t>) μέσω εργασίας πεδίου με στόχο την αξιολόγηση και επαναξιολόγηση (σε σχέση με τη 2</w:t>
      </w:r>
      <w:r w:rsidRPr="00957C84">
        <w:rPr>
          <w:rFonts w:cs="Calibri"/>
          <w:vertAlign w:val="superscript"/>
          <w:lang w:val="el-GR"/>
        </w:rPr>
        <w:t>η</w:t>
      </w:r>
      <w:r w:rsidRPr="00D426C2">
        <w:rPr>
          <w:rFonts w:cs="Calibri"/>
          <w:lang w:val="el-GR"/>
        </w:rPr>
        <w:t xml:space="preserve"> Έκθεση Εφαρμογής της Οδηγίας του 2007) της κατάστασης διατήρησης των ειδών ψαριών για την περίοδο 2011-2015 σύμφωνα με το άρθρο 11 της Οδηγίας 92/43/Ε</w:t>
      </w:r>
      <w:r>
        <w:rPr>
          <w:rFonts w:cs="Calibri"/>
          <w:lang w:val="el-GR"/>
        </w:rPr>
        <w:t>.</w:t>
      </w:r>
      <w:r w:rsidRPr="00D426C2">
        <w:rPr>
          <w:rFonts w:cs="Calibri"/>
          <w:lang w:val="el-GR"/>
        </w:rPr>
        <w:t>Ε</w:t>
      </w:r>
      <w:r>
        <w:rPr>
          <w:rFonts w:cs="Calibri"/>
          <w:lang w:val="el-GR"/>
        </w:rPr>
        <w:t>.</w:t>
      </w:r>
      <w:r w:rsidRPr="00D426C2">
        <w:rPr>
          <w:rFonts w:cs="Calibri"/>
          <w:lang w:val="el-GR"/>
        </w:rPr>
        <w:t>, με τρόπο ώστε τα αποτελέσματα του έργου να τροφοδοτήσουν την 3η Εθνική Αναφορά - Έκθεση Εφαρμογής της Οδηγίας 92/43/</w:t>
      </w:r>
      <w:r>
        <w:rPr>
          <w:rFonts w:cs="Calibri"/>
          <w:lang w:val="el-GR"/>
        </w:rPr>
        <w:t>Ε.Ο.Κ.</w:t>
      </w:r>
      <w:r w:rsidRPr="00D426C2">
        <w:rPr>
          <w:rFonts w:cs="Calibri"/>
          <w:lang w:val="el-GR"/>
        </w:rPr>
        <w:t xml:space="preserve"> </w:t>
      </w:r>
    </w:p>
    <w:p w:rsidR="00DD3D24" w:rsidRPr="00D426C2" w:rsidRDefault="00DD3D24" w:rsidP="00DD3D24">
      <w:pPr>
        <w:numPr>
          <w:ilvl w:val="0"/>
          <w:numId w:val="12"/>
        </w:numPr>
        <w:spacing w:before="200" w:line="240" w:lineRule="auto"/>
        <w:ind w:right="-514"/>
        <w:rPr>
          <w:rFonts w:cs="Calibri"/>
          <w:bCs/>
          <w:iCs/>
          <w:lang w:val="el-GR"/>
        </w:rPr>
      </w:pPr>
      <w:r w:rsidRPr="00D426C2">
        <w:rPr>
          <w:rFonts w:cs="Calibri"/>
          <w:lang w:val="el-GR"/>
        </w:rPr>
        <w:t xml:space="preserve">Η επικαιροποίηση των πεδίων της περιγραφικής βάσης δεδομένων του Δικτύου </w:t>
      </w:r>
      <w:r w:rsidRPr="00D426C2">
        <w:rPr>
          <w:rFonts w:cs="Calibri"/>
        </w:rPr>
        <w:t>Natura</w:t>
      </w:r>
      <w:r w:rsidRPr="00D426C2">
        <w:rPr>
          <w:rFonts w:cs="Calibri"/>
          <w:lang w:val="el-GR"/>
        </w:rPr>
        <w:t xml:space="preserve"> 2000, με βάση τα αποτελέσματα της έρευνας του αναδόχου σε όλα τα πεδία που άπτονται του αντικειμένου των προγραμμάτων εποπτείας (περιγραφές, αξιολογήσεις, πίνακας «άλλων ειδών», απειλές, κ</w:t>
      </w:r>
      <w:r>
        <w:rPr>
          <w:rFonts w:cs="Calibri"/>
          <w:lang w:val="el-GR"/>
        </w:rPr>
        <w:t>.</w:t>
      </w:r>
      <w:r w:rsidRPr="00D426C2">
        <w:rPr>
          <w:rFonts w:cs="Calibri"/>
          <w:lang w:val="el-GR"/>
        </w:rPr>
        <w:t>λπ</w:t>
      </w:r>
      <w:r>
        <w:rPr>
          <w:rFonts w:cs="Calibri"/>
          <w:lang w:val="el-GR"/>
        </w:rPr>
        <w:t>.</w:t>
      </w:r>
      <w:r w:rsidRPr="00D426C2">
        <w:rPr>
          <w:rFonts w:cs="Calibri"/>
          <w:lang w:val="el-GR"/>
        </w:rPr>
        <w:t xml:space="preserve">) </w:t>
      </w:r>
    </w:p>
    <w:p w:rsidR="00DD3D24" w:rsidRPr="00D426C2" w:rsidRDefault="00DD3D24" w:rsidP="00DD3D24">
      <w:pPr>
        <w:numPr>
          <w:ilvl w:val="0"/>
          <w:numId w:val="12"/>
        </w:numPr>
        <w:spacing w:before="200" w:line="240" w:lineRule="auto"/>
        <w:ind w:right="-514"/>
        <w:rPr>
          <w:rFonts w:cs="Calibri"/>
          <w:bCs/>
          <w:iCs/>
          <w:lang w:val="el-GR"/>
        </w:rPr>
      </w:pPr>
      <w:r w:rsidRPr="00D426C2">
        <w:rPr>
          <w:rFonts w:cs="Calibri"/>
          <w:lang w:val="el-GR"/>
        </w:rPr>
        <w:t xml:space="preserve">Η σύνταξη προτάσεων για πιθανή επέκταση του Δικτύου </w:t>
      </w:r>
      <w:r w:rsidRPr="00D426C2">
        <w:rPr>
          <w:rFonts w:cs="Calibri"/>
        </w:rPr>
        <w:t>Natura</w:t>
      </w:r>
      <w:r w:rsidRPr="00D426C2">
        <w:rPr>
          <w:rFonts w:cs="Calibri"/>
          <w:lang w:val="el-GR"/>
        </w:rPr>
        <w:t xml:space="preserve"> 2000, όπου αυτό κρίνεται απαραίτητο, με βάση τα κριτήρια της Ε</w:t>
      </w:r>
      <w:r>
        <w:rPr>
          <w:rFonts w:cs="Calibri"/>
          <w:lang w:val="el-GR"/>
        </w:rPr>
        <w:t>.</w:t>
      </w:r>
      <w:r w:rsidRPr="00D426C2">
        <w:rPr>
          <w:rFonts w:cs="Calibri"/>
          <w:lang w:val="el-GR"/>
        </w:rPr>
        <w:t>Ε</w:t>
      </w:r>
      <w:r>
        <w:rPr>
          <w:rFonts w:cs="Calibri"/>
          <w:lang w:val="el-GR"/>
        </w:rPr>
        <w:t>.</w:t>
      </w:r>
      <w:r w:rsidRPr="00D426C2">
        <w:rPr>
          <w:rFonts w:cs="Calibri"/>
          <w:lang w:val="el-GR"/>
        </w:rPr>
        <w:t xml:space="preserve"> και μετά από συνεννόηση με τους Φορείς Διαχείρισης και το Τμήμα Διαχείρισης Φυσικού Περιβάλλοντος του Υ</w:t>
      </w:r>
      <w:r>
        <w:rPr>
          <w:rFonts w:cs="Calibri"/>
          <w:lang w:val="el-GR"/>
        </w:rPr>
        <w:t>.</w:t>
      </w:r>
      <w:r w:rsidRPr="00D426C2">
        <w:rPr>
          <w:rFonts w:cs="Calibri"/>
          <w:lang w:val="el-GR"/>
        </w:rPr>
        <w:t>Π</w:t>
      </w:r>
      <w:r>
        <w:rPr>
          <w:rFonts w:cs="Calibri"/>
          <w:lang w:val="el-GR"/>
        </w:rPr>
        <w:t>.</w:t>
      </w:r>
      <w:r w:rsidRPr="00D426C2">
        <w:rPr>
          <w:rFonts w:cs="Calibri"/>
          <w:lang w:val="el-GR"/>
        </w:rPr>
        <w:t>Ε</w:t>
      </w:r>
      <w:r>
        <w:rPr>
          <w:rFonts w:cs="Calibri"/>
          <w:lang w:val="el-GR"/>
        </w:rPr>
        <w:t>.</w:t>
      </w:r>
      <w:r w:rsidRPr="00D426C2">
        <w:rPr>
          <w:rFonts w:cs="Calibri"/>
          <w:lang w:val="el-GR"/>
        </w:rPr>
        <w:t>Κ</w:t>
      </w:r>
      <w:r>
        <w:rPr>
          <w:rFonts w:cs="Calibri"/>
          <w:lang w:val="el-GR"/>
        </w:rPr>
        <w:t>.</w:t>
      </w:r>
      <w:r w:rsidRPr="00D426C2">
        <w:rPr>
          <w:rFonts w:cs="Calibri"/>
          <w:lang w:val="el-GR"/>
        </w:rPr>
        <w:t>Α</w:t>
      </w:r>
      <w:r>
        <w:rPr>
          <w:rFonts w:cs="Calibri"/>
          <w:lang w:val="el-GR"/>
        </w:rPr>
        <w:t>.</w:t>
      </w:r>
      <w:r w:rsidRPr="00D426C2">
        <w:rPr>
          <w:rFonts w:cs="Calibri"/>
          <w:lang w:val="el-GR"/>
        </w:rPr>
        <w:t xml:space="preserve">, για περιοχές απαραίτητες για τα ψάρια. </w:t>
      </w:r>
    </w:p>
    <w:p w:rsidR="00DD3D24" w:rsidRPr="00D426C2" w:rsidRDefault="00DD3D24" w:rsidP="00DD3D24">
      <w:pPr>
        <w:numPr>
          <w:ilvl w:val="0"/>
          <w:numId w:val="12"/>
        </w:numPr>
        <w:spacing w:before="200" w:line="240" w:lineRule="auto"/>
        <w:ind w:right="-514"/>
        <w:rPr>
          <w:rFonts w:cs="Calibri"/>
          <w:bCs/>
          <w:iCs/>
          <w:lang w:val="el-GR"/>
        </w:rPr>
      </w:pPr>
      <w:r w:rsidRPr="00D426C2">
        <w:rPr>
          <w:rFonts w:cs="Calibri"/>
          <w:bCs/>
          <w:lang w:val="el-GR"/>
        </w:rPr>
        <w:t xml:space="preserve"> Η σύνταξη προτάσεων ορισμού Ικανοποιητικών Τιμών Αναφοράς (</w:t>
      </w:r>
      <w:r w:rsidRPr="00D426C2">
        <w:rPr>
          <w:rFonts w:cs="Calibri"/>
        </w:rPr>
        <w:t>Favorable</w:t>
      </w:r>
      <w:r w:rsidRPr="00D426C2">
        <w:rPr>
          <w:rFonts w:cs="Calibri"/>
          <w:lang w:val="el-GR"/>
        </w:rPr>
        <w:t xml:space="preserve"> </w:t>
      </w:r>
      <w:r w:rsidRPr="00D426C2">
        <w:rPr>
          <w:rFonts w:cs="Calibri"/>
        </w:rPr>
        <w:t>Reference</w:t>
      </w:r>
      <w:r w:rsidRPr="00D426C2">
        <w:rPr>
          <w:rFonts w:cs="Calibri"/>
          <w:lang w:val="el-GR"/>
        </w:rPr>
        <w:t xml:space="preserve"> </w:t>
      </w:r>
      <w:r w:rsidRPr="00D426C2">
        <w:rPr>
          <w:rFonts w:cs="Calibri"/>
        </w:rPr>
        <w:t>Values</w:t>
      </w:r>
      <w:r w:rsidRPr="00D426C2">
        <w:rPr>
          <w:rFonts w:cs="Calibri"/>
          <w:bCs/>
          <w:lang w:val="el-GR"/>
        </w:rPr>
        <w:t xml:space="preserve">) των ειδών  </w:t>
      </w:r>
      <w:r w:rsidRPr="00D426C2">
        <w:rPr>
          <w:rFonts w:cs="Calibri"/>
          <w:lang w:val="el-GR"/>
        </w:rPr>
        <w:t xml:space="preserve">ψαριών </w:t>
      </w:r>
      <w:r w:rsidRPr="00D426C2">
        <w:rPr>
          <w:rFonts w:cs="Calibri"/>
          <w:bCs/>
          <w:lang w:val="el-GR"/>
        </w:rPr>
        <w:t>ανά Τόπο Κοινοτικής  Σημασίας (</w:t>
      </w:r>
      <w:r>
        <w:rPr>
          <w:rFonts w:cs="Calibri"/>
          <w:bCs/>
          <w:lang w:val="el-GR"/>
        </w:rPr>
        <w:t>Τ.Κ.Σ.</w:t>
      </w:r>
      <w:r w:rsidRPr="00D426C2">
        <w:rPr>
          <w:rFonts w:cs="Calibri"/>
          <w:bCs/>
          <w:lang w:val="el-GR"/>
        </w:rPr>
        <w:t xml:space="preserve">) ή ομάδα </w:t>
      </w:r>
      <w:r>
        <w:rPr>
          <w:rFonts w:cs="Calibri"/>
          <w:bCs/>
          <w:lang w:val="el-GR"/>
        </w:rPr>
        <w:t>Τ.Κ.Σ.</w:t>
      </w:r>
      <w:r w:rsidRPr="00D426C2">
        <w:rPr>
          <w:rFonts w:cs="Calibri"/>
          <w:bCs/>
          <w:lang w:val="el-GR"/>
        </w:rPr>
        <w:t xml:space="preserve"> που θα μελετηθεί. </w:t>
      </w:r>
    </w:p>
    <w:p w:rsidR="00DD3D24" w:rsidRPr="00D426C2" w:rsidRDefault="00DD3D24" w:rsidP="00DD3D24">
      <w:pPr>
        <w:numPr>
          <w:ilvl w:val="0"/>
          <w:numId w:val="12"/>
        </w:numPr>
        <w:spacing w:before="200" w:line="240" w:lineRule="auto"/>
        <w:ind w:right="-514"/>
        <w:rPr>
          <w:rFonts w:cs="Calibri"/>
          <w:bCs/>
          <w:iCs/>
          <w:lang w:val="el-GR"/>
        </w:rPr>
      </w:pPr>
      <w:r w:rsidRPr="00D426C2">
        <w:rPr>
          <w:rFonts w:cs="Calibri"/>
          <w:bCs/>
          <w:lang w:val="el-GR"/>
        </w:rPr>
        <w:t xml:space="preserve">Η σύνταξη προτάσεων για τον ορισμό Στόχων Διατήρησης </w:t>
      </w:r>
      <w:r w:rsidRPr="00D426C2">
        <w:rPr>
          <w:rFonts w:cs="Calibri"/>
          <w:bCs/>
          <w:iCs/>
          <w:lang w:val="el-GR"/>
        </w:rPr>
        <w:t>(</w:t>
      </w:r>
      <w:r w:rsidRPr="00D426C2">
        <w:rPr>
          <w:rFonts w:cs="Calibri"/>
          <w:bCs/>
          <w:iCs/>
        </w:rPr>
        <w:t>Conservation</w:t>
      </w:r>
      <w:r w:rsidRPr="00D426C2">
        <w:rPr>
          <w:rFonts w:cs="Calibri"/>
          <w:bCs/>
          <w:iCs/>
          <w:lang w:val="el-GR"/>
        </w:rPr>
        <w:t xml:space="preserve"> </w:t>
      </w:r>
      <w:r w:rsidRPr="00D426C2">
        <w:rPr>
          <w:rFonts w:cs="Calibri"/>
          <w:bCs/>
          <w:iCs/>
        </w:rPr>
        <w:t>Objectives</w:t>
      </w:r>
      <w:r w:rsidRPr="00D426C2">
        <w:rPr>
          <w:rFonts w:cs="Calibri"/>
          <w:bCs/>
          <w:iCs/>
          <w:lang w:val="el-GR"/>
        </w:rPr>
        <w:t xml:space="preserve">) ανά </w:t>
      </w:r>
      <w:r>
        <w:rPr>
          <w:rFonts w:cs="Calibri"/>
          <w:bCs/>
          <w:iCs/>
          <w:lang w:val="el-GR"/>
        </w:rPr>
        <w:t>Τ.Κ.Σ.</w:t>
      </w:r>
      <w:r w:rsidRPr="00D426C2">
        <w:rPr>
          <w:rFonts w:cs="Calibri"/>
          <w:bCs/>
          <w:iCs/>
          <w:lang w:val="el-GR"/>
        </w:rPr>
        <w:t xml:space="preserve"> ή ομάδα </w:t>
      </w:r>
      <w:r>
        <w:rPr>
          <w:rFonts w:cs="Calibri"/>
          <w:bCs/>
          <w:iCs/>
          <w:lang w:val="el-GR"/>
        </w:rPr>
        <w:t>Τ.Κ.Σ.</w:t>
      </w:r>
      <w:r w:rsidRPr="00D426C2">
        <w:rPr>
          <w:rFonts w:cs="Calibri"/>
          <w:bCs/>
          <w:iCs/>
          <w:lang w:val="el-GR"/>
        </w:rPr>
        <w:t xml:space="preserve"> που θα μελετηθεί, με στόχο την επίτευξη ικανοποιητικής κατάστασης διατήρησης των ειδών </w:t>
      </w:r>
      <w:r w:rsidRPr="00D426C2">
        <w:rPr>
          <w:rFonts w:cs="Calibri"/>
          <w:lang w:val="el-GR"/>
        </w:rPr>
        <w:t>ψαριών</w:t>
      </w:r>
      <w:r w:rsidRPr="00D426C2">
        <w:rPr>
          <w:rFonts w:cs="Calibri"/>
          <w:bCs/>
          <w:iCs/>
          <w:lang w:val="el-GR"/>
        </w:rPr>
        <w:t xml:space="preserve">. </w:t>
      </w:r>
    </w:p>
    <w:p w:rsidR="00DD3D24" w:rsidRPr="00D426C2" w:rsidRDefault="00DD3D24" w:rsidP="00DD3D24">
      <w:pPr>
        <w:numPr>
          <w:ilvl w:val="0"/>
          <w:numId w:val="12"/>
        </w:numPr>
        <w:spacing w:before="200" w:line="240" w:lineRule="auto"/>
        <w:ind w:right="-514"/>
        <w:rPr>
          <w:rFonts w:cs="Calibri"/>
          <w:bCs/>
          <w:lang w:val="el-GR"/>
        </w:rPr>
      </w:pPr>
      <w:r w:rsidRPr="00D426C2">
        <w:rPr>
          <w:rFonts w:cs="Calibri"/>
          <w:bCs/>
          <w:iCs/>
          <w:lang w:val="el-GR"/>
        </w:rPr>
        <w:t xml:space="preserve"> Η σύνταξη προτάσεων για</w:t>
      </w:r>
      <w:r w:rsidRPr="00D426C2">
        <w:rPr>
          <w:rFonts w:cs="Calibri"/>
          <w:bCs/>
          <w:lang w:val="el-GR"/>
        </w:rPr>
        <w:t xml:space="preserve"> το πρόγραμμα παρακολούθησης που θα πρέπει να εφαρμοστεί μετά τη λήξη των προγραμμάτων εποπτείας.</w:t>
      </w:r>
    </w:p>
    <w:p w:rsidR="00DD3D24" w:rsidRPr="00D426C2" w:rsidRDefault="00DD3D24" w:rsidP="00DD3D24">
      <w:pPr>
        <w:numPr>
          <w:ilvl w:val="0"/>
          <w:numId w:val="12"/>
        </w:numPr>
        <w:spacing w:before="200" w:line="240" w:lineRule="auto"/>
        <w:ind w:right="-514"/>
        <w:rPr>
          <w:rFonts w:cs="Calibri"/>
          <w:bCs/>
          <w:lang w:val="el-GR"/>
        </w:rPr>
      </w:pPr>
      <w:r w:rsidRPr="00D426C2">
        <w:rPr>
          <w:rFonts w:cs="Calibri"/>
          <w:bCs/>
          <w:lang w:val="el-GR"/>
        </w:rPr>
        <w:t xml:space="preserve">Η συνεχής επικοινωνία με το Φορέα Διαχείρισης Όρους Πάρνωνα </w:t>
      </w:r>
      <w:r>
        <w:rPr>
          <w:rFonts w:cs="Calibri"/>
          <w:bCs/>
          <w:lang w:val="el-GR"/>
        </w:rPr>
        <w:t>και</w:t>
      </w:r>
      <w:r w:rsidRPr="00D426C2">
        <w:rPr>
          <w:rFonts w:cs="Calibri"/>
          <w:bCs/>
          <w:lang w:val="el-GR"/>
        </w:rPr>
        <w:t xml:space="preserve"> Υγροτόπου Μουστού, καθώς και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για την καλύτερη επίτευξη του προγράμματος </w:t>
      </w:r>
      <w:r w:rsidRPr="00D426C2">
        <w:rPr>
          <w:rFonts w:cs="Calibri"/>
          <w:lang w:val="el-GR"/>
        </w:rPr>
        <w:t>καταγραφής και παρακολούθησης των ειδών ψαριών.</w:t>
      </w:r>
    </w:p>
    <w:p w:rsidR="00DD3D24" w:rsidRPr="00D426C2" w:rsidRDefault="00DD3D24" w:rsidP="00DD3D24">
      <w:pPr>
        <w:numPr>
          <w:ilvl w:val="0"/>
          <w:numId w:val="12"/>
        </w:numPr>
        <w:spacing w:before="200" w:line="240" w:lineRule="auto"/>
        <w:ind w:right="-514"/>
        <w:rPr>
          <w:rFonts w:cs="Calibri"/>
          <w:bCs/>
          <w:lang w:val="el-GR"/>
        </w:rPr>
      </w:pPr>
      <w:r w:rsidRPr="00D426C2">
        <w:rPr>
          <w:rFonts w:cs="Calibri"/>
          <w:lang w:val="el-GR"/>
        </w:rPr>
        <w:t xml:space="preserve">Εκπαίδευση του προσωπικού του </w:t>
      </w:r>
      <w:r w:rsidRPr="00D426C2">
        <w:rPr>
          <w:rFonts w:cs="Calibri"/>
          <w:bCs/>
          <w:lang w:val="el-GR"/>
        </w:rPr>
        <w:t xml:space="preserve">Φορέα Διαχείρισης Όρους Πάρνωνα </w:t>
      </w:r>
      <w:r>
        <w:rPr>
          <w:rFonts w:cs="Calibri"/>
          <w:bCs/>
          <w:lang w:val="el-GR"/>
        </w:rPr>
        <w:t>και</w:t>
      </w:r>
      <w:r w:rsidRPr="00D426C2">
        <w:rPr>
          <w:rFonts w:cs="Calibri"/>
          <w:bCs/>
          <w:lang w:val="el-GR"/>
        </w:rPr>
        <w:t xml:space="preserve"> Υγροτόπου Μουστού στη μεθοδολογία  καταγραφής και παρακολούθησης των ειδών </w:t>
      </w:r>
      <w:r w:rsidRPr="00D426C2">
        <w:rPr>
          <w:rFonts w:cs="Calibri"/>
          <w:lang w:val="el-GR"/>
        </w:rPr>
        <w:t>ψαριών</w:t>
      </w:r>
      <w:r w:rsidRPr="00D426C2">
        <w:rPr>
          <w:rFonts w:cs="Calibri"/>
          <w:bCs/>
          <w:lang w:val="el-GR"/>
        </w:rPr>
        <w:t>.</w:t>
      </w:r>
    </w:p>
    <w:p w:rsidR="00DD3D24" w:rsidRPr="00D426C2" w:rsidRDefault="00DD3D24" w:rsidP="00DD3D24">
      <w:pPr>
        <w:spacing w:before="200" w:line="240" w:lineRule="auto"/>
        <w:ind w:left="180" w:right="-514"/>
        <w:rPr>
          <w:rFonts w:cs="Calibri"/>
          <w:i/>
          <w:lang w:val="el-GR"/>
        </w:rPr>
      </w:pPr>
      <w:bookmarkStart w:id="38" w:name="_Toc311788749"/>
      <w:r w:rsidRPr="00D426C2">
        <w:rPr>
          <w:rFonts w:cs="Calibri"/>
          <w:i/>
          <w:lang w:val="el-GR"/>
        </w:rPr>
        <w:t>2. ΦΑΣΕΙΣ ΚΑΙ ΠΑΡΑΔΟΤΕΑ</w:t>
      </w:r>
      <w:bookmarkEnd w:id="38"/>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Το πρόγραμμα καταγραφής και παρακολούθησης των ειδών </w:t>
      </w:r>
      <w:r w:rsidRPr="00D426C2">
        <w:rPr>
          <w:rFonts w:cs="Calibri"/>
          <w:lang w:val="el-GR"/>
        </w:rPr>
        <w:t xml:space="preserve">ψαριών </w:t>
      </w:r>
      <w:r w:rsidRPr="00D426C2">
        <w:rPr>
          <w:rFonts w:cs="Calibri"/>
          <w:bCs/>
          <w:lang w:val="el-GR"/>
        </w:rPr>
        <w:t>θα υλοποιηθεί σε τέσσερες (4) διακριτές φάσεις, ως ακολούθως:</w:t>
      </w:r>
    </w:p>
    <w:p w:rsidR="00DD3D24" w:rsidRPr="00D426C2" w:rsidRDefault="00DD3D24" w:rsidP="00DD3D24">
      <w:pPr>
        <w:spacing w:before="200" w:line="240" w:lineRule="auto"/>
        <w:ind w:left="180" w:right="-514"/>
        <w:rPr>
          <w:rFonts w:cs="Calibri"/>
          <w:b/>
          <w:bCs/>
          <w:iCs/>
          <w:lang w:val="el-GR"/>
        </w:rPr>
      </w:pPr>
      <w:r w:rsidRPr="00D426C2">
        <w:rPr>
          <w:rFonts w:cs="Calibri"/>
          <w:b/>
          <w:bCs/>
          <w:iCs/>
          <w:lang w:val="el-GR"/>
        </w:rPr>
        <w:lastRenderedPageBreak/>
        <w:t xml:space="preserve">ΦΑΣΗ Α: </w:t>
      </w:r>
      <w:r w:rsidRPr="00D426C2">
        <w:rPr>
          <w:rFonts w:cs="Calibri"/>
          <w:b/>
          <w:bCs/>
          <w:lang w:val="el-GR"/>
        </w:rPr>
        <w:t>ΠΡΟΠΑΡΑΣΚΕΥΑΣΤΙΚΕΣ ΕΡΓΑΣΙΕΣ</w:t>
      </w:r>
    </w:p>
    <w:p w:rsidR="00DD3D24" w:rsidRPr="00D426C2" w:rsidRDefault="00DD3D24" w:rsidP="00DD3D24">
      <w:pPr>
        <w:numPr>
          <w:ilvl w:val="0"/>
          <w:numId w:val="18"/>
        </w:numPr>
        <w:spacing w:before="200" w:line="240" w:lineRule="auto"/>
        <w:ind w:right="-514"/>
        <w:rPr>
          <w:rFonts w:cs="Calibri"/>
          <w:bCs/>
          <w:u w:val="single"/>
          <w:lang w:val="el-GR"/>
        </w:rPr>
      </w:pPr>
      <w:r w:rsidRPr="00D426C2">
        <w:rPr>
          <w:rFonts w:cs="Calibri"/>
          <w:bCs/>
          <w:u w:val="single"/>
          <w:lang w:val="el-GR"/>
        </w:rPr>
        <w:t xml:space="preserve">Οριστικοποίηση του καταλόγου των ειδών </w:t>
      </w:r>
      <w:r w:rsidRPr="00D426C2">
        <w:rPr>
          <w:rFonts w:cs="Calibri"/>
          <w:u w:val="single"/>
          <w:lang w:val="el-GR"/>
        </w:rPr>
        <w:t xml:space="preserve">ψαριών </w:t>
      </w:r>
      <w:r w:rsidRPr="00D426C2">
        <w:rPr>
          <w:rFonts w:cs="Calibri"/>
          <w:bCs/>
          <w:u w:val="single"/>
          <w:lang w:val="el-GR"/>
        </w:rPr>
        <w:t xml:space="preserve">που αποτελούν αντικείμενο της μελέτης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οριστικοποιήσει τον κατάλογο των ειδών </w:t>
      </w:r>
      <w:r w:rsidRPr="00D426C2">
        <w:rPr>
          <w:rFonts w:cs="Calibri"/>
          <w:lang w:val="el-GR"/>
        </w:rPr>
        <w:t xml:space="preserve">ψαριών </w:t>
      </w:r>
      <w:r w:rsidRPr="00D426C2">
        <w:rPr>
          <w:rFonts w:cs="Calibri"/>
          <w:bCs/>
          <w:lang w:val="el-GR"/>
        </w:rPr>
        <w:t xml:space="preserve">που αποτελούν αντικείμενο της μελέτης.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Βιβλιογραφική συλλογή, καταγραφή και χωρική αποτύπωση κάθε είδους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Για κάθε είδος </w:t>
      </w:r>
      <w:r w:rsidRPr="00D426C2">
        <w:rPr>
          <w:rFonts w:cs="Calibri"/>
          <w:lang w:val="el-GR"/>
        </w:rPr>
        <w:t>ψαριού</w:t>
      </w:r>
      <w:r w:rsidRPr="00D426C2">
        <w:rPr>
          <w:rFonts w:cs="Calibri"/>
          <w:bCs/>
          <w:lang w:val="el-GR"/>
        </w:rPr>
        <w:t xml:space="preserve">, ο Ανάδοχος θα συλλέξει, θα καταγράψει και θα αποτυπώσει χωρικά σε </w:t>
      </w:r>
      <w:r>
        <w:rPr>
          <w:rFonts w:cs="Calibri"/>
          <w:bCs/>
        </w:rPr>
        <w:t>G</w:t>
      </w:r>
      <w:r w:rsidRPr="00957C84">
        <w:rPr>
          <w:rFonts w:cs="Calibri"/>
          <w:bCs/>
          <w:lang w:val="el-GR"/>
        </w:rPr>
        <w:t>.</w:t>
      </w:r>
      <w:r>
        <w:rPr>
          <w:rFonts w:cs="Calibri"/>
          <w:bCs/>
        </w:rPr>
        <w:t>I</w:t>
      </w:r>
      <w:r w:rsidRPr="00957C84">
        <w:rPr>
          <w:rFonts w:cs="Calibri"/>
          <w:bCs/>
          <w:lang w:val="el-GR"/>
        </w:rPr>
        <w:t>.</w:t>
      </w:r>
      <w:r>
        <w:rPr>
          <w:rFonts w:cs="Calibri"/>
          <w:bCs/>
        </w:rPr>
        <w:t>S</w:t>
      </w:r>
      <w:r w:rsidRPr="00957C84">
        <w:rPr>
          <w:rFonts w:cs="Calibri"/>
          <w:bCs/>
          <w:lang w:val="el-GR"/>
        </w:rPr>
        <w:t>.</w:t>
      </w:r>
      <w:r w:rsidRPr="00D426C2">
        <w:rPr>
          <w:rFonts w:cs="Calibri"/>
          <w:bCs/>
          <w:lang w:val="el-GR"/>
        </w:rPr>
        <w:t xml:space="preserve"> και σε κατάλληλο χαρτογραφικό υπόβαθρο τις υπάρχουσες αναφορές εξάπλωσης -τουλάχιστον των τελευταίων </w:t>
      </w:r>
      <w:r>
        <w:rPr>
          <w:rFonts w:cs="Calibri"/>
          <w:bCs/>
          <w:lang w:val="el-GR"/>
        </w:rPr>
        <w:t>σαράντα (</w:t>
      </w:r>
      <w:r w:rsidRPr="00D426C2">
        <w:rPr>
          <w:rFonts w:cs="Calibri"/>
          <w:bCs/>
          <w:lang w:val="el-GR"/>
        </w:rPr>
        <w:t>40</w:t>
      </w:r>
      <w:r>
        <w:rPr>
          <w:rFonts w:cs="Calibri"/>
          <w:bCs/>
          <w:lang w:val="el-GR"/>
        </w:rPr>
        <w:t>)</w:t>
      </w:r>
      <w:r w:rsidRPr="00D426C2">
        <w:rPr>
          <w:rFonts w:cs="Calibri"/>
          <w:bCs/>
          <w:lang w:val="el-GR"/>
        </w:rPr>
        <w:t xml:space="preserve"> ετών- ανάλογα βέβαια με τη διαθεσιμότητα και την ακρίβεια των βιβλιογραφικών δεδομένων (σημειακά, γραμμικά ή επιφανειακά δεδομένα κατανομής).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Οι πηγές που θα χρησιμοποιηθούν θα πρέπει να είναι: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α) </w:t>
      </w:r>
      <w:r w:rsidRPr="00D426C2">
        <w:rPr>
          <w:rFonts w:cs="Calibri"/>
          <w:bCs/>
          <w:u w:val="single"/>
          <w:lang w:val="el-GR"/>
        </w:rPr>
        <w:t>τεκμηριωμένης αξιοπιστίας</w:t>
      </w:r>
      <w:r w:rsidRPr="00D426C2">
        <w:rPr>
          <w:rFonts w:cs="Calibri"/>
          <w:bCs/>
          <w:lang w:val="el-GR"/>
        </w:rPr>
        <w:t xml:space="preserve">, δηλ. πηγές οι οποίες είτε δημοσιεύονται μετά από επιστημονική κρίση, είτε υπόκεινται στην κριτική της ευρύτερης επιστημονικής κοινότητας, όπως επιστημονικές εργασίες δημοσιευμένες σε έγκυρα διεθνή και εθνικά επιστημονικά περιοδικά, επιστημονικές ανακοινώσεις οι οποίες έγιναν αποδεκτές κατόπιν αξιολόγησης σε διεθνή και ελληνικά συνέδρια, επιστημονικά βιβλία ανάλογου περιεχομένου,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β) πηγές οι οποίες </w:t>
      </w:r>
      <w:r w:rsidRPr="00D426C2">
        <w:rPr>
          <w:rFonts w:cs="Calibri"/>
          <w:bCs/>
          <w:u w:val="single"/>
          <w:lang w:val="el-GR"/>
        </w:rPr>
        <w:t>δεν έχουν εκτεθεί στην κρίση</w:t>
      </w:r>
      <w:r w:rsidRPr="00D426C2">
        <w:rPr>
          <w:rFonts w:cs="Calibri"/>
          <w:bCs/>
          <w:lang w:val="el-GR"/>
        </w:rPr>
        <w:t xml:space="preserve"> της ευρύτερης επιστημονικής κοινότητας και για το λόγο αυτό απαιτείται περαιτέρω έλεγχος της αξιοπιστίας τους, όπως επίσημες εκθέσεις ερευνητικών ή άλλων έργων, περιβαλλοντικές μελέτες με γενικότερη ή ειδικότερη, αποκλειστική ή εν μέρει, αναφορά στους τύπους οικοτόπων (π.χ. Ειδικές Περιβαλλοντικές Μελέτες), επιστημονικώς τεκμηριωμένες εκθέσεις, μελέτες, ή εκδόσεις</w:t>
      </w:r>
      <w:r>
        <w:rPr>
          <w:rFonts w:cs="Calibri"/>
          <w:bCs/>
          <w:lang w:val="el-GR"/>
        </w:rPr>
        <w:t>,</w:t>
      </w:r>
      <w:r w:rsidRPr="00D426C2">
        <w:rPr>
          <w:rFonts w:cs="Calibri"/>
          <w:b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Γ) </w:t>
      </w:r>
      <w:r w:rsidRPr="00D426C2">
        <w:rPr>
          <w:rFonts w:cs="Calibri"/>
          <w:bCs/>
          <w:iCs/>
          <w:u w:val="single"/>
          <w:lang w:val="el-GR"/>
        </w:rPr>
        <w:t>αδημοσίευτα δεδομένα</w:t>
      </w:r>
      <w:r w:rsidRPr="00D426C2">
        <w:rPr>
          <w:rFonts w:cs="Calibri"/>
          <w:bCs/>
          <w:lang w:val="el-GR"/>
        </w:rPr>
        <w:t xml:space="preserve"> ατόμων ή φορέων τεκμηριωμένης αξιοπιστίας, τα οποία περιέχονται σε προσωπικά αρχεία ειδικών με αποδεδειγμένη εμπειρία και αρχεία θεσμοθετημένων φορέων (π.χ. βάσεις δεδομένων ερευνητικών φορέων). </w:t>
      </w:r>
    </w:p>
    <w:p w:rsidR="00DD3D24" w:rsidRPr="00D426C2" w:rsidRDefault="00DD3D24" w:rsidP="00DD3D24">
      <w:pPr>
        <w:spacing w:before="200" w:line="240" w:lineRule="auto"/>
        <w:ind w:left="180" w:right="-514"/>
        <w:rPr>
          <w:rFonts w:cs="Calibri"/>
          <w:bCs/>
          <w:lang w:val="el-GR"/>
        </w:rPr>
      </w:pPr>
      <w:r w:rsidRPr="00D426C2">
        <w:rPr>
          <w:rFonts w:cs="Calibri"/>
          <w:bCs/>
          <w:iCs/>
          <w:lang w:val="el-GR"/>
        </w:rPr>
        <w:t xml:space="preserve">Οι πληροφορίες θα συγκεντρωθούν σε βάση δεδομένων, η οποία θα έχει πρόβλεψη για την αποτύπωση της παρουσίας κάθε είδους </w:t>
      </w:r>
      <w:r w:rsidRPr="00D426C2">
        <w:rPr>
          <w:rFonts w:cs="Calibri"/>
          <w:lang w:val="el-GR"/>
        </w:rPr>
        <w:t xml:space="preserve">ψαριού </w:t>
      </w:r>
      <w:r w:rsidRPr="00D426C2">
        <w:rPr>
          <w:rFonts w:cs="Calibri"/>
          <w:bCs/>
          <w:lang w:val="el-GR"/>
        </w:rPr>
        <w:t>που έχει τεκμηριωθεί στη βιβλιογραφική ανασκόπηση (Έτος και εποχή ή ακριβής ημερομηνία, αριθμός κελιού πλέγματος ή συντεταγμένες, ονομασία περιοχής, ονοματεπώνυμο ερευνητή, φορέας έρευνας, αναφορά βιβλιογραφίας, δειγματοληπτικό μέσο, αξιολόγηση της δειγματοληψίας). Η βάση αυτή θα συνδέεται με γεωγραφική απεικόνιση της πληροφορίας σε G</w:t>
      </w:r>
      <w:r>
        <w:rPr>
          <w:rFonts w:cs="Calibri"/>
          <w:bCs/>
          <w:lang w:val="el-GR"/>
        </w:rPr>
        <w:t>.</w:t>
      </w:r>
      <w:r w:rsidRPr="00D426C2">
        <w:rPr>
          <w:rFonts w:cs="Calibri"/>
          <w:bCs/>
          <w:lang w:val="el-GR"/>
        </w:rPr>
        <w:t>I</w:t>
      </w:r>
      <w:r>
        <w:rPr>
          <w:rFonts w:cs="Calibri"/>
          <w:bCs/>
          <w:lang w:val="el-GR"/>
        </w:rPr>
        <w:t>.</w:t>
      </w:r>
      <w:r w:rsidRPr="00D426C2">
        <w:rPr>
          <w:rFonts w:cs="Calibri"/>
          <w:bCs/>
          <w:lang w:val="el-GR"/>
        </w:rPr>
        <w:t>S. Ο Ανάδοχος θα εντοπίσει τα σημαντικότερα κενά της βιβλιογραφίας.</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Κατάρτιση συνοπτικής αναφοράς υπάρχουσας γνώσης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ετοιμάσει μια συνοπτική αναφορά για κάθε είδος </w:t>
      </w:r>
      <w:r w:rsidRPr="00D426C2">
        <w:rPr>
          <w:rFonts w:cs="Calibri"/>
          <w:lang w:val="el-GR"/>
        </w:rPr>
        <w:t xml:space="preserve">ψαριού </w:t>
      </w:r>
      <w:r w:rsidRPr="00D426C2">
        <w:rPr>
          <w:rFonts w:cs="Calibri"/>
          <w:bCs/>
          <w:lang w:val="el-GR"/>
        </w:rPr>
        <w:t>που αποτελεί αντικείμενο παρακολούθησης και αξιολόγησης της κατάστασης διατήρησής του. Αυτή η συνοπτική αναφορά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Pr>
          <w:rFonts w:cs="Calibri"/>
          <w:bCs/>
          <w:lang w:val="el-GR"/>
        </w:rPr>
        <w:t>Ε.Ο.Κ.</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Τεκμηρίωση και οργάνωση σχεδίου επιτόπιων επισκέψεων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καταρτίσει το σχέδιο επιτόπιων επισκέψεων με σκοπό τη συμπλήρωση των πρωτοκόλλων αξιολόγησης της κατάστασης διατήρησης των ειδών </w:t>
      </w:r>
      <w:r w:rsidRPr="00D426C2">
        <w:rPr>
          <w:rFonts w:cs="Calibri"/>
          <w:lang w:val="el-GR"/>
        </w:rPr>
        <w:t>ψαριών</w:t>
      </w:r>
      <w:r w:rsidRPr="00D426C2">
        <w:rPr>
          <w:rFonts w:cs="Calibri"/>
          <w:bCs/>
          <w:lang w:val="el-GR"/>
        </w:rPr>
        <w:t xml:space="preserve">. Ο σχεδιασμός και η μέθοδος δειγματοληψίας για τη συμπλήρωση των πρωτοκόλλων εποπτείας και αξιολόγησης της κατάστασης διατήρησης θα είναι ίδιος εντός και εκτός περιοχών </w:t>
      </w:r>
      <w:r w:rsidRPr="00D426C2">
        <w:rPr>
          <w:rFonts w:cs="Calibri"/>
          <w:bCs/>
        </w:rPr>
        <w:t>Natura</w:t>
      </w:r>
      <w:r w:rsidRPr="00D426C2">
        <w:rPr>
          <w:rFonts w:cs="Calibri"/>
          <w:bCs/>
          <w:lang w:val="el-GR"/>
        </w:rPr>
        <w:t xml:space="preserve"> 2000, αλλά θα είναι σε αδρότερο επίπεδο, εκτός εάν τεκμηριώνεται διαφορετικά από τον Ανάδοχο. </w:t>
      </w:r>
      <w:r w:rsidRPr="00D426C2">
        <w:rPr>
          <w:rFonts w:cs="Calibri"/>
          <w:bCs/>
          <w:iCs/>
          <w:lang w:val="el-GR"/>
        </w:rPr>
        <w:t xml:space="preserve">Ο Ανάδοχος θα πρέπει να αιτιολογήσει την αποτελεσματικότητα του σχήματος εργασίας πεδίου, δηλαδή την οργάνωση των σταθμών δειγματοληψίας, τις συχνότητες των δειγματοληψιών και τους τρόπους δειγματοληψίας για τα διαφορετικά στάδια ζωής των ειδών, με τρόπο που να διασφαλίζει τη μέγιστη χωρική κάλυψη, ικανοποιώντας ταυτόχρονα και τις εποχιακές ανάγκες μετακίνησης ή εύρεσης των ειδών. Ιδιαίτερη σημασία θα πρέπει να δοθεί και στον συγχρονισμό των εργασιών πεδίου. Για την εκτίμηση της παρουσίας των ειδών εντός των περιοχών </w:t>
      </w:r>
      <w:r w:rsidRPr="00D426C2">
        <w:rPr>
          <w:rFonts w:cs="Calibri"/>
          <w:bCs/>
          <w:iCs/>
        </w:rPr>
        <w:t>Natura</w:t>
      </w:r>
      <w:r w:rsidRPr="00D426C2">
        <w:rPr>
          <w:rFonts w:cs="Calibri"/>
          <w:bCs/>
          <w:iCs/>
          <w:lang w:val="el-GR"/>
        </w:rPr>
        <w:t xml:space="preserve"> 2000 θα ληφθούν υπόψη η βάση δεδομένων του Δικτύου </w:t>
      </w:r>
      <w:r w:rsidRPr="00D426C2">
        <w:rPr>
          <w:rFonts w:cs="Calibri"/>
          <w:bCs/>
          <w:iCs/>
        </w:rPr>
        <w:t>Natura</w:t>
      </w:r>
      <w:r w:rsidRPr="00D426C2">
        <w:rPr>
          <w:rFonts w:cs="Calibri"/>
          <w:bCs/>
          <w:iCs/>
          <w:lang w:val="el-GR"/>
        </w:rPr>
        <w:t xml:space="preserve"> 2000 αλλά και η συλλογή των βιβλιογραφικών αναφορών. </w:t>
      </w:r>
    </w:p>
    <w:p w:rsidR="00DD3D24" w:rsidRPr="00D426C2" w:rsidRDefault="00DD3D24" w:rsidP="00DD3D24">
      <w:pPr>
        <w:spacing w:before="200" w:line="240" w:lineRule="auto"/>
        <w:ind w:left="180" w:right="-514"/>
        <w:rPr>
          <w:rFonts w:cs="Calibri"/>
          <w:bCs/>
          <w:lang w:val="el-GR"/>
        </w:rPr>
      </w:pPr>
      <w:r w:rsidRPr="00D426C2">
        <w:rPr>
          <w:rFonts w:cs="Calibri"/>
          <w:bCs/>
          <w:lang w:val="el-GR"/>
        </w:rPr>
        <w:lastRenderedPageBreak/>
        <w:t xml:space="preserve">Για το σχέδιο επιτόπιων επισκέψεων ο Ανάδοχος θα χρησιμοποιήσει το χάρτη γεωγραφικής εξάπλωσης κάθε είδους </w:t>
      </w:r>
      <w:r w:rsidRPr="00D426C2">
        <w:rPr>
          <w:rFonts w:cs="Calibri"/>
          <w:lang w:val="el-GR"/>
        </w:rPr>
        <w:t xml:space="preserve">ψαριού </w:t>
      </w:r>
      <w:r w:rsidRPr="00D426C2">
        <w:rPr>
          <w:rFonts w:cs="Calibri"/>
          <w:bCs/>
          <w:lang w:val="el-GR"/>
        </w:rPr>
        <w:t xml:space="preserve">από τις βιβλιογραφικές αναφορές που θα έχει συλλέξει και θα τοποθετήσει σε Γεωγραφικό Σύστημα Πληροφοριών, τις θέσεις των επιτόπιων επισκέψεών του και των σχετικών δειγματοληπτικών επιφανειών συμπλήρωσης των πρωτοκόλλων αξιολόγησης της κατάστασης διατήρησης. Για τον προσδιορισμό της δυνητικής ή της προβλεπόμενης εξάπλωσης των ειδών </w:t>
      </w:r>
      <w:r w:rsidRPr="00D426C2">
        <w:rPr>
          <w:rFonts w:cs="Calibri"/>
          <w:lang w:val="el-GR"/>
        </w:rPr>
        <w:t xml:space="preserve">ψαριών </w:t>
      </w:r>
      <w:r w:rsidRPr="00D426C2">
        <w:rPr>
          <w:rFonts w:cs="Calibri"/>
          <w:bCs/>
          <w:lang w:val="el-GR"/>
        </w:rPr>
        <w:t>θα χρησιμοποιηθούν όλες οι πληροφορίες που θα συλλεχθούν από τη βιβλιογραφική επισκόπηση, αλλά και τα αποτελέσματα της μελέτης της αναγνώρισης και περιγραφής των τύπων οικοτόπων σε περιοχές ενδιαφέροντος για τη διατήρηση της φύσης που εκπονήθηκε από το τ. Υ</w:t>
      </w:r>
      <w:r>
        <w:rPr>
          <w:rFonts w:cs="Calibri"/>
          <w:bCs/>
          <w:lang w:val="el-GR"/>
        </w:rPr>
        <w:t>.</w:t>
      </w:r>
      <w:r w:rsidRPr="00D426C2">
        <w:rPr>
          <w:rFonts w:cs="Calibri"/>
          <w:bCs/>
          <w:lang w:val="el-GR"/>
        </w:rPr>
        <w:t>ΠΕ</w:t>
      </w:r>
      <w:r>
        <w:rPr>
          <w:rFonts w:cs="Calibri"/>
          <w:bCs/>
          <w:lang w:val="el-GR"/>
        </w:rPr>
        <w:t>.</w:t>
      </w:r>
      <w:r w:rsidRPr="00D426C2">
        <w:rPr>
          <w:rFonts w:cs="Calibri"/>
          <w:bCs/>
          <w:lang w:val="el-GR"/>
        </w:rPr>
        <w:t>ΧΩ</w:t>
      </w:r>
      <w:r>
        <w:rPr>
          <w:rFonts w:cs="Calibri"/>
          <w:bCs/>
          <w:lang w:val="el-GR"/>
        </w:rPr>
        <w:t>.</w:t>
      </w:r>
      <w:r w:rsidRPr="00D426C2">
        <w:rPr>
          <w:rFonts w:cs="Calibri"/>
          <w:bCs/>
          <w:lang w:val="el-GR"/>
        </w:rPr>
        <w:t>Δ</w:t>
      </w:r>
      <w:r>
        <w:rPr>
          <w:rFonts w:cs="Calibri"/>
          <w:bCs/>
          <w:lang w:val="el-GR"/>
        </w:rPr>
        <w:t>.</w:t>
      </w:r>
      <w:r w:rsidRPr="00D426C2">
        <w:rPr>
          <w:rFonts w:cs="Calibri"/>
          <w:bCs/>
          <w:lang w:val="el-GR"/>
        </w:rPr>
        <w:t>Ε</w:t>
      </w:r>
      <w:r>
        <w:rPr>
          <w:rFonts w:cs="Calibri"/>
          <w:bCs/>
          <w:lang w:val="el-GR"/>
        </w:rPr>
        <w:t>.</w:t>
      </w:r>
      <w:r w:rsidRPr="00D426C2">
        <w:rPr>
          <w:rFonts w:cs="Calibri"/>
          <w:bCs/>
          <w:lang w:val="el-GR"/>
        </w:rPr>
        <w:t xml:space="preserve"> με χρηματοδότηση από το Β΄Κ</w:t>
      </w:r>
      <w:r>
        <w:rPr>
          <w:rFonts w:cs="Calibri"/>
          <w:bCs/>
          <w:lang w:val="el-GR"/>
        </w:rPr>
        <w:t>.</w:t>
      </w:r>
      <w:r w:rsidRPr="00D426C2">
        <w:rPr>
          <w:rFonts w:cs="Calibri"/>
          <w:bCs/>
          <w:lang w:val="el-GR"/>
        </w:rPr>
        <w:t>Π</w:t>
      </w:r>
      <w:r>
        <w:rPr>
          <w:rFonts w:cs="Calibri"/>
          <w:bCs/>
          <w:lang w:val="el-GR"/>
        </w:rPr>
        <w:t>.</w:t>
      </w:r>
      <w:r w:rsidRPr="00D426C2">
        <w:rPr>
          <w:rFonts w:cs="Calibri"/>
          <w:bCs/>
          <w:lang w:val="el-GR"/>
        </w:rPr>
        <w:t>Σ</w:t>
      </w:r>
      <w:r>
        <w:rPr>
          <w:rFonts w:cs="Calibri"/>
          <w:bCs/>
          <w:lang w:val="el-GR"/>
        </w:rPr>
        <w:t>.</w:t>
      </w:r>
      <w:r w:rsidRPr="00D426C2">
        <w:rPr>
          <w:rFonts w:cs="Calibri"/>
          <w:bCs/>
          <w:lang w:val="el-GR"/>
        </w:rPr>
        <w:t xml:space="preserve"> (1999-2001), ο χάρτης του </w:t>
      </w:r>
      <w:r w:rsidRPr="00D426C2">
        <w:rPr>
          <w:rFonts w:cs="Calibri"/>
          <w:bCs/>
        </w:rPr>
        <w:t>Potential</w:t>
      </w:r>
      <w:r w:rsidRPr="00D426C2">
        <w:rPr>
          <w:rFonts w:cs="Calibri"/>
          <w:bCs/>
          <w:lang w:val="el-GR"/>
        </w:rPr>
        <w:t xml:space="preserve"> </w:t>
      </w:r>
      <w:r w:rsidRPr="00D426C2">
        <w:rPr>
          <w:rFonts w:cs="Calibri"/>
          <w:bCs/>
        </w:rPr>
        <w:t>Natural</w:t>
      </w:r>
      <w:r w:rsidRPr="00D426C2">
        <w:rPr>
          <w:rFonts w:cs="Calibri"/>
          <w:bCs/>
          <w:lang w:val="el-GR"/>
        </w:rPr>
        <w:t xml:space="preserve"> </w:t>
      </w:r>
      <w:r w:rsidRPr="00D426C2">
        <w:rPr>
          <w:rFonts w:cs="Calibri"/>
          <w:bCs/>
        </w:rPr>
        <w:t>Vegetation</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Europe</w:t>
      </w:r>
      <w:r w:rsidRPr="00D426C2">
        <w:rPr>
          <w:rFonts w:cs="Calibri"/>
          <w:bCs/>
          <w:lang w:val="el-GR"/>
        </w:rPr>
        <w:t xml:space="preserve"> (</w:t>
      </w:r>
      <w:r w:rsidRPr="00D426C2">
        <w:rPr>
          <w:rFonts w:cs="Calibri"/>
          <w:bCs/>
        </w:rPr>
        <w:t>Bohn</w:t>
      </w:r>
      <w:r w:rsidRPr="00D426C2">
        <w:rPr>
          <w:rFonts w:cs="Calibri"/>
          <w:bCs/>
          <w:lang w:val="el-GR"/>
        </w:rPr>
        <w:t xml:space="preserve"> </w:t>
      </w:r>
      <w:r w:rsidRPr="00D426C2">
        <w:rPr>
          <w:rFonts w:cs="Calibri"/>
          <w:bCs/>
        </w:rPr>
        <w:t>et</w:t>
      </w:r>
      <w:r w:rsidRPr="00D426C2">
        <w:rPr>
          <w:rFonts w:cs="Calibri"/>
          <w:bCs/>
          <w:lang w:val="el-GR"/>
        </w:rPr>
        <w:t xml:space="preserve"> </w:t>
      </w:r>
      <w:r w:rsidRPr="00D426C2">
        <w:rPr>
          <w:rFonts w:cs="Calibri"/>
          <w:bCs/>
        </w:rPr>
        <w:t>al</w:t>
      </w:r>
      <w:r w:rsidRPr="00D426C2">
        <w:rPr>
          <w:rFonts w:cs="Calibri"/>
          <w:bCs/>
          <w:lang w:val="el-GR"/>
        </w:rPr>
        <w:t>. 2004), πιθανόν σχετικά μοντέλα πρόβλεψης με κλιματικές και εδαφικές παραμέτρους (</w:t>
      </w:r>
      <w:r w:rsidRPr="00D426C2">
        <w:rPr>
          <w:rFonts w:cs="Calibri"/>
          <w:bCs/>
        </w:rPr>
        <w:t>ecological</w:t>
      </w:r>
      <w:r w:rsidRPr="00D426C2">
        <w:rPr>
          <w:rFonts w:cs="Calibri"/>
          <w:bCs/>
          <w:lang w:val="el-GR"/>
        </w:rPr>
        <w:t xml:space="preserve"> </w:t>
      </w:r>
      <w:r w:rsidRPr="00D426C2">
        <w:rPr>
          <w:rFonts w:cs="Calibri"/>
          <w:bCs/>
        </w:rPr>
        <w:t>niche</w:t>
      </w:r>
      <w:r w:rsidRPr="00D426C2">
        <w:rPr>
          <w:rFonts w:cs="Calibri"/>
          <w:bCs/>
          <w:lang w:val="el-GR"/>
        </w:rPr>
        <w:t xml:space="preserve"> </w:t>
      </w:r>
      <w:r w:rsidRPr="00D426C2">
        <w:rPr>
          <w:rFonts w:cs="Calibri"/>
          <w:bCs/>
        </w:rPr>
        <w:t>modelling</w:t>
      </w:r>
      <w:r w:rsidRPr="00D426C2">
        <w:rPr>
          <w:rFonts w:cs="Calibri"/>
          <w:bCs/>
          <w:lang w:val="el-GR"/>
        </w:rPr>
        <w:t>), ορθοφωτοχάρτες, χάρτες γεωμορφολογικοί, χάρτες υδρογραφικού δικτύου κ.α., σε συνδυασμό με την κρίση των ειδικών.</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Εκτός των περιοχών του Δικτύου </w:t>
      </w:r>
      <w:r w:rsidRPr="00D426C2">
        <w:rPr>
          <w:rFonts w:cs="Calibri"/>
          <w:bCs/>
        </w:rPr>
        <w:t>Natura</w:t>
      </w:r>
      <w:r w:rsidRPr="00D426C2">
        <w:rPr>
          <w:rFonts w:cs="Calibri"/>
          <w:bCs/>
          <w:lang w:val="el-GR"/>
        </w:rPr>
        <w:t xml:space="preserve"> 2000 και εντός των περιοχών ευθύνης του Φορέα Διαχείρισης Όρους Πάρνωνα </w:t>
      </w:r>
      <w:r>
        <w:rPr>
          <w:rFonts w:cs="Calibri"/>
          <w:bCs/>
          <w:lang w:val="el-GR"/>
        </w:rPr>
        <w:t>και</w:t>
      </w:r>
      <w:r w:rsidRPr="00D426C2">
        <w:rPr>
          <w:rFonts w:cs="Calibri"/>
          <w:bCs/>
          <w:lang w:val="el-GR"/>
        </w:rPr>
        <w:t xml:space="preserve"> Υγροτόπου Μουστού θα καθοριστεί ένας ελάχιστος αριθμός επιτόπιων επισκέψεων και σχετικών δειγματοληψιών συμπλήρωσης πρωτοκόλλων αξιολόγησης. Συνιστάται ο αριθμός αυτός να μην ξεπερνά το 25% του συνόλου των επισκέψεων που θα πραγματοποιηθούν και του συνόλου των δειγματοληψιών και πρωτοκόλλων αξιολόγησης που θα συμπληρωθούν στο εσωτερικό του δικτύου </w:t>
      </w:r>
      <w:r w:rsidRPr="00D426C2">
        <w:rPr>
          <w:rFonts w:cs="Calibri"/>
          <w:bCs/>
        </w:rPr>
        <w:t>Natura</w:t>
      </w:r>
      <w:r w:rsidRPr="00D426C2">
        <w:rPr>
          <w:rFonts w:cs="Calibri"/>
          <w:bCs/>
          <w:lang w:val="el-GR"/>
        </w:rPr>
        <w:t xml:space="preserve"> 2000, εκτός και τεκμηριωθεί διαφορετικά από τον Ανάδοχο.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Καθορισμός της έντασης και του προτύπου κατανομής των δειγματοληψιών και καθορισμός του πλέγματος αναφοράς </w:t>
      </w:r>
    </w:p>
    <w:p w:rsidR="00DD3D24" w:rsidRPr="00D426C2" w:rsidRDefault="00DD3D24" w:rsidP="00DD3D24">
      <w:pPr>
        <w:spacing w:before="200" w:line="240" w:lineRule="auto"/>
        <w:ind w:left="180" w:right="-514"/>
        <w:rPr>
          <w:rFonts w:cs="Calibri"/>
          <w:bCs/>
          <w:lang w:val="el-GR"/>
        </w:rPr>
      </w:pPr>
      <w:r w:rsidRPr="00D426C2">
        <w:rPr>
          <w:rFonts w:cs="Calibri"/>
          <w:bCs/>
          <w:lang w:val="el-GR"/>
        </w:rPr>
        <w:t>Ο Ανάδοχος θα καθορίσει: α) την ένταση της δειγματοληπτικής προσπάθειας, β) το πρότυπο κατανομής των δειγματοληψιών εντός κάθε περιοχής μελέτης γ) το πλέγμα (</w:t>
      </w:r>
      <w:r w:rsidRPr="00D426C2">
        <w:rPr>
          <w:rFonts w:cs="Calibri"/>
          <w:bCs/>
        </w:rPr>
        <w:t>grid</w:t>
      </w:r>
      <w:r w:rsidRPr="00D426C2">
        <w:rPr>
          <w:rFonts w:cs="Calibri"/>
          <w:bCs/>
          <w:lang w:val="el-GR"/>
        </w:rPr>
        <w:t xml:space="preserve">) αναφοράς ανά είδος, που θα είναι υποχρεωτικά το ευρωπαϊκό πλέγμα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Όπου είναι εφικτό ή αναγκαίο το πλέγμα θα είναι αναλυτικότερο με πιο λεπτομερή χωρική πληροφορία ( 5 </w:t>
      </w:r>
      <w:r w:rsidRPr="00D426C2">
        <w:rPr>
          <w:rFonts w:cs="Calibri"/>
          <w:bCs/>
        </w:rPr>
        <w:t>x</w:t>
      </w:r>
      <w:r w:rsidRPr="00D426C2">
        <w:rPr>
          <w:rFonts w:cs="Calibri"/>
          <w:bCs/>
          <w:lang w:val="el-GR"/>
        </w:rPr>
        <w:t xml:space="preserve"> 5 </w:t>
      </w:r>
      <w:r w:rsidRPr="00D426C2">
        <w:rPr>
          <w:rFonts w:cs="Calibri"/>
          <w:bCs/>
        </w:rPr>
        <w:t>km</w:t>
      </w:r>
      <w:r w:rsidRPr="00D426C2">
        <w:rPr>
          <w:rFonts w:cs="Calibri"/>
          <w:bCs/>
          <w:lang w:val="el-GR"/>
        </w:rPr>
        <w:t xml:space="preserve"> ή 2 </w:t>
      </w:r>
      <w:r w:rsidRPr="00D426C2">
        <w:rPr>
          <w:rFonts w:cs="Calibri"/>
          <w:bCs/>
        </w:rPr>
        <w:t>x</w:t>
      </w:r>
      <w:r w:rsidRPr="00D426C2">
        <w:rPr>
          <w:rFonts w:cs="Calibri"/>
          <w:bCs/>
          <w:lang w:val="el-GR"/>
        </w:rPr>
        <w:t xml:space="preserve"> 2 </w:t>
      </w:r>
      <w:r w:rsidRPr="00D426C2">
        <w:rPr>
          <w:rFonts w:cs="Calibri"/>
          <w:bCs/>
        </w:rPr>
        <w:t>km</w:t>
      </w:r>
      <w:r w:rsidRPr="00D426C2">
        <w:rPr>
          <w:rFonts w:cs="Calibri"/>
          <w:bCs/>
          <w:lang w:val="el-GR"/>
        </w:rPr>
        <w:t xml:space="preserve"> ή 1 </w:t>
      </w:r>
      <w:r w:rsidRPr="00D426C2">
        <w:rPr>
          <w:rFonts w:cs="Calibri"/>
          <w:bCs/>
        </w:rPr>
        <w:t>x</w:t>
      </w:r>
      <w:r w:rsidRPr="00D426C2">
        <w:rPr>
          <w:rFonts w:cs="Calibri"/>
          <w:bCs/>
          <w:lang w:val="el-GR"/>
        </w:rPr>
        <w:t xml:space="preserve"> 1 </w:t>
      </w:r>
      <w:r w:rsidRPr="00D426C2">
        <w:rPr>
          <w:rFonts w:cs="Calibri"/>
          <w:bCs/>
        </w:rPr>
        <w:t>km</w:t>
      </w:r>
      <w:r w:rsidRPr="00D426C2">
        <w:rPr>
          <w:rFonts w:cs="Calibri"/>
          <w:bCs/>
          <w:lang w:val="el-GR"/>
        </w:rPr>
        <w:t xml:space="preserve">). Τα κριτήρια καθορισμού της έντασης δειγματοληψίας και του τρόπου κατανομής των δειγματοληψιών που θα χρησιμοποιηθούν και για τον καθορισμό του κατάλληλου πλέγματος αναφοράς για τα είδη είναι τα ακόλουθα: α) κριτήρια αφθονίας (σπάνιο, σποραδικό, μέση αφθονία, άφθονο, πολύ κοινό ή και ομαδοποιήσεις τους) και β) κριτήρια ευθύνης διατήρησης για κάθε είδος. Η ευθύνη διατήρησης εξαρτάται από παραμέτρους όπως ο χαρακτηρισμός του είδους ως προτεραιότητας από την Οδηγία, ο ενδημισμός του είδους, ο βαθμός τρωτότητας-ευαισθησίας του είδους κ.α.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πρέπει να λάβει υπόψη του ότι η αξιολόγηση της κατάστασης διατήρησης κάθε είδους </w:t>
      </w:r>
      <w:r w:rsidRPr="00D426C2">
        <w:rPr>
          <w:rFonts w:cs="Calibri"/>
          <w:lang w:val="el-GR"/>
        </w:rPr>
        <w:t xml:space="preserve">ψαριού </w:t>
      </w:r>
      <w:r w:rsidRPr="00D426C2">
        <w:rPr>
          <w:rFonts w:cs="Calibri"/>
          <w:bCs/>
          <w:lang w:val="el-GR"/>
        </w:rPr>
        <w:t>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εφόσον το είδος έχει σημαντική παρουσία και δεν αναφέρεται απλώς ως παρόν και γ) συνολικά στην περιοχή ευθύνης κάθε Φορέα Διαχείρισης.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Καθορισμός πρωτοκόλλων για την εργασία στο πεδίο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καθορίσει τα πρωτοκόλλα εργασιών πεδίου για την αξιολόγηση ή την επαναξιολόγηση της κατάστασης διατήρησης των ειδών </w:t>
      </w:r>
      <w:r w:rsidRPr="00D426C2">
        <w:rPr>
          <w:rFonts w:cs="Calibri"/>
          <w:lang w:val="el-GR"/>
        </w:rPr>
        <w:t>ψαριών</w:t>
      </w:r>
      <w:r w:rsidRPr="00D426C2">
        <w:rPr>
          <w:rFonts w:cs="Calibri"/>
          <w:bCs/>
          <w:lang w:val="el-GR"/>
        </w:rPr>
        <w:t>. Στα πρωτόκολλα συλλογής δεδομένων θα πρέπει να συμπεριλαμβάνεται και η καταγραφή των κατάλληλων κατά περίπτωση περιβαλλοντικών παραμέτρων για κάθε είδος, όπως και οι ανθρωπογενείς πιέσεις κατά περίπτωση. Οι παράμετροι που θα ενσωματωθούν στα πρωτόκολλα, θα πρέπει να οδηγούν στη συμπλήρωση με επάρκεια των παραμέτρων του Εντύπου Αναφοράς εποπτείας και αξιολόγησης της κατάστασης διατήρησης ειδών για την Έκθεση του άρθρου 17 της Οδηγίας 92/43/</w:t>
      </w:r>
      <w:r>
        <w:rPr>
          <w:rFonts w:cs="Calibri"/>
          <w:bCs/>
          <w:lang w:val="el-GR"/>
        </w:rPr>
        <w:t>Ε.Ο.Κ</w:t>
      </w:r>
      <w:r w:rsidRPr="00D426C2">
        <w:rPr>
          <w:rFonts w:cs="Calibri"/>
          <w:bCs/>
          <w:lang w:val="el-GR"/>
        </w:rPr>
        <w:t>.</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Προγραμματισμός ετήσιων επισκέψεων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προτείνει πρόγραμμα ετήσιων επισκέψεων για τα τρία στάδια εργασιών πεδίου, το οποίο και θα τεκμηριώσει. Κατά τη </w:t>
      </w:r>
      <w:r>
        <w:rPr>
          <w:rFonts w:cs="Calibri"/>
          <w:bCs/>
          <w:lang w:val="el-GR"/>
        </w:rPr>
        <w:t>Φάση</w:t>
      </w:r>
      <w:r w:rsidRPr="00D426C2">
        <w:rPr>
          <w:rFonts w:cs="Calibri"/>
          <w:bCs/>
          <w:lang w:val="el-GR"/>
        </w:rPr>
        <w:t xml:space="preserve"> </w:t>
      </w:r>
      <w:r>
        <w:rPr>
          <w:rFonts w:cs="Calibri"/>
          <w:bCs/>
          <w:lang w:val="el-GR"/>
        </w:rPr>
        <w:t>Β</w:t>
      </w:r>
      <w:r w:rsidRPr="00D426C2">
        <w:rPr>
          <w:rFonts w:cs="Calibri"/>
          <w:bCs/>
          <w:lang w:val="el-GR"/>
        </w:rPr>
        <w:t xml:space="preserve">, συνιστάται να γίνουν επισκέψεις με τρόπο ώστε να μπορεί να συμπληρωθούν οι φόρμες και να εξαχθούν συμπεράσματα για την αξιολόγηση της κατάστασης διατήρησης όλων των ειδών </w:t>
      </w:r>
      <w:r w:rsidRPr="00D426C2">
        <w:rPr>
          <w:rFonts w:cs="Calibri"/>
          <w:lang w:val="el-GR"/>
        </w:rPr>
        <w:t xml:space="preserve">ψαριών </w:t>
      </w:r>
      <w:r w:rsidRPr="00D426C2">
        <w:rPr>
          <w:rFonts w:cs="Calibri"/>
          <w:bCs/>
          <w:lang w:val="el-GR"/>
        </w:rPr>
        <w:t xml:space="preserve">στην περιοχή μελέτης και να μπορούν να προταθούν ικανοποιητικές τιμές αναφοράς και στόχοι διατήρησης για όλες τις περιοχές μελέτης.  </w:t>
      </w:r>
    </w:p>
    <w:p w:rsidR="00DD3D24" w:rsidRPr="00D426C2" w:rsidRDefault="00DD3D24" w:rsidP="00DD3D24">
      <w:pPr>
        <w:spacing w:before="200" w:line="240" w:lineRule="auto"/>
        <w:ind w:left="180" w:right="-514"/>
        <w:rPr>
          <w:rFonts w:cs="Calibri"/>
          <w:bCs/>
          <w:lang w:val="el-GR"/>
        </w:rPr>
      </w:pPr>
      <w:r w:rsidRPr="00D426C2">
        <w:rPr>
          <w:rFonts w:cs="Calibri"/>
          <w:bCs/>
          <w:lang w:val="el-GR"/>
        </w:rPr>
        <w:lastRenderedPageBreak/>
        <w:t xml:space="preserve">Κάποιες τοποθεσίες δειγματοληψίας της </w:t>
      </w:r>
      <w:r>
        <w:rPr>
          <w:rFonts w:cs="Calibri"/>
          <w:bCs/>
          <w:lang w:val="el-GR"/>
        </w:rPr>
        <w:t>Φάσης</w:t>
      </w:r>
      <w:r w:rsidRPr="00D426C2">
        <w:rPr>
          <w:rFonts w:cs="Calibri"/>
          <w:bCs/>
          <w:lang w:val="el-GR"/>
        </w:rPr>
        <w:t xml:space="preserve"> Β μπορεί να αποδειχθούν ακατάλληλες, οπότε και να αλλαχθούν κατά τα επόμενα χρόνια. </w:t>
      </w:r>
    </w:p>
    <w:p w:rsidR="00DD3D24" w:rsidRPr="00D426C2" w:rsidRDefault="00DD3D24" w:rsidP="00DD3D24">
      <w:pPr>
        <w:numPr>
          <w:ilvl w:val="0"/>
          <w:numId w:val="15"/>
        </w:numPr>
        <w:spacing w:before="200" w:line="240" w:lineRule="auto"/>
        <w:ind w:right="-514"/>
        <w:rPr>
          <w:rFonts w:cs="Calibri"/>
          <w:bCs/>
          <w:lang w:val="el-GR"/>
        </w:rPr>
      </w:pPr>
      <w:r w:rsidRPr="00D426C2">
        <w:rPr>
          <w:rFonts w:cs="Calibri"/>
          <w:bCs/>
          <w:u w:val="single"/>
          <w:lang w:val="el-GR"/>
        </w:rPr>
        <w:t>Κατάρτιση προσχεδίου ανάλυσης των δεδομένων πεδίου</w:t>
      </w:r>
      <w:r w:rsidRPr="00D426C2">
        <w:rPr>
          <w:rFonts w:cs="Calibri"/>
          <w:bCs/>
          <w:lang w:val="el-GR"/>
        </w:rPr>
        <w:t xml:space="preserve"> </w:t>
      </w:r>
      <w:r w:rsidRPr="00D426C2">
        <w:rPr>
          <w:rFonts w:cs="Calibri"/>
          <w:bCs/>
          <w:u w:val="single"/>
          <w:lang w:val="el-GR"/>
        </w:rPr>
        <w:t>όπως προγραμματίστηκαν να συλλεχθούν με βάση το σχέδιο δειγματοληψίας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Ο Ανάδοχος θα καταρτίσει προσχέδιο ανάλυσης των δεδομένων πεδίου, όπως προγραμματίστηκαν να συλλεχθούν με βάση την κατάρτιση του σχεδίου δειγματοληψίας. Σε σύντομη αναφορά ο ανάδοχος θα πρέπει να αναφέρει την αναμενόμενη ποιότητα των δεδομένων και να παρουσιάσουν τον τρόπο που θα εκτιμήσουν για τα είδη: το (α) το εύρος εξάπλωσής των ειδών (range), (β) το μέγεθος του πληθυσμού (population size), (γ) το είδος και την έκταση των ενδιαιτημάτων του (habitat area), (δ) τις επιδράσεις - πιέσεις - απειλές (προοπτικές διατήρησης). Τέλος θα πρέπει να παρουσιάσει τον τρόπο που θα είναι σε θέση να εκτιμήσει την τάση των ως άνω, με βάση δεδομένα παρελθόντων ετών ή/ και μελλοντικά δεδομένα που θα προκύψουν από τη συνέχιση του προγράμματος παρακολούθησης. Ο Ανάδοχος θα προσδιορίσει και θα τεκμηριώσει ποια από τα στοιχεία που θα καταθέσει θα πρέπει πιθανόν να θεωρούνται απόρρητα και θα προτείνει τρόπους χειρισμού των απόρρητων αυτών δεδομένων.</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DD3D24" w:rsidRPr="00D426C2" w:rsidRDefault="00DD3D24" w:rsidP="00DD3D24">
      <w:pPr>
        <w:spacing w:before="200" w:line="240" w:lineRule="auto"/>
        <w:ind w:left="180" w:right="-514"/>
        <w:rPr>
          <w:rFonts w:cs="Calibri"/>
          <w:b/>
          <w:bCs/>
          <w:lang w:val="el-GR"/>
        </w:rPr>
      </w:pPr>
      <w:r w:rsidRPr="00D426C2">
        <w:rPr>
          <w:rFonts w:cs="Calibri"/>
          <w:b/>
          <w:bCs/>
          <w:lang w:val="el-GR"/>
        </w:rPr>
        <w:t xml:space="preserve">ΠΑΡΑΔΟΤΕΑ ΤΗΣ ΦΑΣΗΣ </w:t>
      </w:r>
      <w:r>
        <w:rPr>
          <w:rFonts w:cs="Calibri"/>
          <w:b/>
          <w:bCs/>
          <w:lang w:val="el-GR"/>
        </w:rPr>
        <w:t>Α</w:t>
      </w:r>
      <w:r w:rsidRPr="00D426C2">
        <w:rPr>
          <w:rFonts w:cs="Calibri"/>
          <w:b/>
          <w:b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DD3D24" w:rsidRPr="00D426C2" w:rsidRDefault="00DD3D24" w:rsidP="00DD3D24">
      <w:pPr>
        <w:numPr>
          <w:ilvl w:val="0"/>
          <w:numId w:val="19"/>
        </w:numPr>
        <w:spacing w:before="200" w:line="240" w:lineRule="auto"/>
        <w:ind w:right="-514"/>
        <w:rPr>
          <w:rFonts w:cs="Calibri"/>
          <w:bCs/>
          <w:lang w:val="el-GR"/>
        </w:rPr>
      </w:pPr>
      <w:r w:rsidRPr="00D426C2">
        <w:rPr>
          <w:rFonts w:cs="Calibri"/>
          <w:bCs/>
          <w:lang w:val="el-GR"/>
        </w:rPr>
        <w:t xml:space="preserve">Κατάλογος των ειδών </w:t>
      </w:r>
      <w:r w:rsidRPr="00D426C2">
        <w:rPr>
          <w:rFonts w:cs="Calibri"/>
          <w:lang w:val="el-GR"/>
        </w:rPr>
        <w:t xml:space="preserve">ψαριών </w:t>
      </w:r>
      <w:r w:rsidRPr="00D426C2">
        <w:rPr>
          <w:rFonts w:cs="Calibri"/>
          <w:bCs/>
          <w:lang w:val="el-GR"/>
        </w:rPr>
        <w:t xml:space="preserve">για τα οποία θα πραγματοποιηθούν εργασίες πεδίου με σχετική εισηγητική έκθεση. </w:t>
      </w:r>
    </w:p>
    <w:p w:rsidR="00DD3D24" w:rsidRPr="00D426C2" w:rsidRDefault="00DD3D24" w:rsidP="00DD3D24">
      <w:pPr>
        <w:numPr>
          <w:ilvl w:val="0"/>
          <w:numId w:val="19"/>
        </w:numPr>
        <w:spacing w:before="200" w:line="240" w:lineRule="auto"/>
        <w:ind w:right="-514"/>
        <w:rPr>
          <w:rFonts w:cs="Calibri"/>
          <w:bCs/>
          <w:lang w:val="el-GR"/>
        </w:rPr>
      </w:pPr>
      <w:r w:rsidRPr="00D426C2">
        <w:rPr>
          <w:rFonts w:cs="Calibri"/>
          <w:bCs/>
          <w:lang w:val="el-GR"/>
        </w:rPr>
        <w:t xml:space="preserve">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ψαριού </w:t>
      </w:r>
      <w:r w:rsidRPr="00D426C2">
        <w:rPr>
          <w:rFonts w:cs="Calibri"/>
          <w:bCs/>
          <w:lang w:val="el-GR"/>
        </w:rPr>
        <w:t xml:space="preserve">και θα συνδέεται με γεωγραφική απεικόνιση. </w:t>
      </w:r>
    </w:p>
    <w:p w:rsidR="00DD3D24" w:rsidRPr="00D426C2" w:rsidRDefault="00DD3D24" w:rsidP="00DD3D24">
      <w:pPr>
        <w:numPr>
          <w:ilvl w:val="0"/>
          <w:numId w:val="19"/>
        </w:numPr>
        <w:spacing w:before="200" w:line="240" w:lineRule="auto"/>
        <w:ind w:right="-514"/>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ψαριού</w:t>
      </w:r>
      <w:r w:rsidRPr="00D426C2">
        <w:rPr>
          <w:rFonts w:cs="Calibri"/>
          <w:bCs/>
          <w:lang w:val="el-GR"/>
        </w:rPr>
        <w:t xml:space="preserve">, επιπρόσθετα στην υποχρεωτική χωρική αποτύπωση της κατανομής κάθε είδους σε πλέγμα αναφοράς 10 x 10 </w:t>
      </w:r>
      <w:r w:rsidRPr="00D426C2">
        <w:rPr>
          <w:rFonts w:cs="Calibri"/>
          <w:bCs/>
        </w:rPr>
        <w:t>km</w:t>
      </w:r>
      <w:r w:rsidRPr="00D426C2">
        <w:rPr>
          <w:rFonts w:cs="Calibri"/>
          <w:bCs/>
          <w:lang w:val="el-GR"/>
        </w:rPr>
        <w:t>, βασισμένη σε σχετική τεκμηριωμένη έκθεση-εισήγηση.</w:t>
      </w:r>
    </w:p>
    <w:p w:rsidR="00DD3D24" w:rsidRPr="00D426C2" w:rsidRDefault="00DD3D24" w:rsidP="00DD3D24">
      <w:pPr>
        <w:numPr>
          <w:ilvl w:val="0"/>
          <w:numId w:val="19"/>
        </w:numPr>
        <w:spacing w:before="200" w:line="240" w:lineRule="auto"/>
        <w:ind w:right="-514"/>
        <w:rPr>
          <w:rFonts w:cs="Calibri"/>
          <w:bCs/>
          <w:lang w:val="el-GR"/>
        </w:rPr>
      </w:pPr>
      <w:r w:rsidRPr="00D426C2">
        <w:rPr>
          <w:rFonts w:cs="Calibri"/>
          <w:bCs/>
          <w:lang w:val="el-GR"/>
        </w:rPr>
        <w:t xml:space="preserve">Γεωγραφική αποτύπωση σε Σύστημα Γεωγραφικών Πληροφοριών (διανυσματικής μορφής χρησιμοποιώντας σημεία, γραμμές ή πολύγωνα ανάλογα με τη μορφή των πρωτογενών δεδομένων) της δυνητικής εξάπλωσης κάθε είδους </w:t>
      </w:r>
      <w:r w:rsidRPr="00D426C2">
        <w:rPr>
          <w:rFonts w:cs="Calibri"/>
          <w:lang w:val="el-GR"/>
        </w:rPr>
        <w:t xml:space="preserve">ψαριού </w:t>
      </w:r>
      <w:r w:rsidRPr="00D426C2">
        <w:rPr>
          <w:rFonts w:cs="Calibri"/>
          <w:bCs/>
          <w:lang w:val="el-GR"/>
        </w:rPr>
        <w:t xml:space="preserve">σε κατάλληλο υπόβαθρο, βασισμένη σε σχετική τεκμηριωμένη έκθεση-εισήγηση. Η έκθεση αυτή θα αφορά σε κάθε είδος </w:t>
      </w:r>
      <w:r w:rsidRPr="00D426C2">
        <w:rPr>
          <w:rFonts w:cs="Calibri"/>
          <w:lang w:val="el-GR"/>
        </w:rPr>
        <w:t xml:space="preserve">ψαριού </w:t>
      </w:r>
      <w:r w:rsidRPr="00D426C2">
        <w:rPr>
          <w:rFonts w:cs="Calibri"/>
          <w:bCs/>
          <w:lang w:val="el-GR"/>
        </w:rPr>
        <w:t>που αποτελεί αντικείμενο παρακολούθησης και αξιολόγησης της κατάστασης διατήρησής του στην παρούσα μελέτη και θα πρέπει να σχεδιαστεί έτσι ώστε να συνοψίζει την υπάρχουσα γνώση και ταυτόχρονα να υπηρετεί τις ελάχιστες απαιτήσεις που προκύπτουν από τις υποχρεώσεις και τους σκοπούς της Οδηγίας 92/43/</w:t>
      </w:r>
      <w:r>
        <w:rPr>
          <w:rFonts w:cs="Calibri"/>
          <w:bCs/>
          <w:lang w:val="el-GR"/>
        </w:rPr>
        <w:t>Ε.Ο.Κ</w:t>
      </w:r>
      <w:r w:rsidRPr="00D426C2">
        <w:rPr>
          <w:rFonts w:cs="Calibri"/>
          <w:bCs/>
          <w:lang w:val="el-GR"/>
        </w:rPr>
        <w:t>.</w:t>
      </w:r>
    </w:p>
    <w:p w:rsidR="00DD3D24" w:rsidRPr="00D426C2" w:rsidRDefault="00DD3D24" w:rsidP="00DD3D24">
      <w:pPr>
        <w:numPr>
          <w:ilvl w:val="0"/>
          <w:numId w:val="19"/>
        </w:numPr>
        <w:spacing w:before="200" w:line="240" w:lineRule="auto"/>
        <w:ind w:right="-514"/>
        <w:rPr>
          <w:rFonts w:cs="Calibri"/>
          <w:bCs/>
          <w:lang w:val="el-GR"/>
        </w:rPr>
      </w:pPr>
      <w:r w:rsidRPr="00D426C2">
        <w:rPr>
          <w:rFonts w:cs="Calibri"/>
          <w:bCs/>
          <w:lang w:val="el-GR"/>
        </w:rPr>
        <w:t>Τεκμηριωμένη επιστημονικά πρόταση προγραμματισμού εργασιών πεδίου (αριθμού και θέσεων επισκέψεων πεδίου συνολικά και ανά έτος εργασιών πεδίου). Η πρόταση θα περιλαμβάνει:</w:t>
      </w:r>
    </w:p>
    <w:p w:rsidR="00DD3D24" w:rsidRPr="00D426C2" w:rsidRDefault="00DD3D24" w:rsidP="00DD3D24">
      <w:pPr>
        <w:numPr>
          <w:ilvl w:val="0"/>
          <w:numId w:val="16"/>
        </w:numPr>
        <w:spacing w:before="200" w:line="240" w:lineRule="auto"/>
        <w:ind w:right="-514"/>
        <w:rPr>
          <w:rFonts w:cs="Calibri"/>
          <w:bCs/>
          <w:lang w:val="el-GR"/>
        </w:rPr>
      </w:pPr>
      <w:r w:rsidRPr="00D426C2">
        <w:rPr>
          <w:rFonts w:cs="Calibri"/>
          <w:bCs/>
          <w:lang w:val="el-GR"/>
        </w:rPr>
        <w:t>Τον τύπο των πρωτογενών δεδομένων που θα συλλεχθούν από τις επιτόπιες δειγματοληψίες (παρουσία/ απουσία, σχετική αφθονία, πυκνότητα, φυσικοχημικές παραμέτρους κ</w:t>
      </w:r>
      <w:r>
        <w:rPr>
          <w:rFonts w:cs="Calibri"/>
          <w:bCs/>
          <w:lang w:val="el-GR"/>
        </w:rPr>
        <w:t>.</w:t>
      </w:r>
      <w:r w:rsidRPr="00D426C2">
        <w:rPr>
          <w:rFonts w:cs="Calibri"/>
          <w:bCs/>
          <w:lang w:val="el-GR"/>
        </w:rPr>
        <w:t>λπ</w:t>
      </w:r>
      <w:r>
        <w:rPr>
          <w:rFonts w:cs="Calibri"/>
          <w:bCs/>
          <w:lang w:val="el-GR"/>
        </w:rPr>
        <w:t>.</w:t>
      </w:r>
      <w:r w:rsidRPr="00D426C2">
        <w:rPr>
          <w:rFonts w:cs="Calibri"/>
          <w:bCs/>
          <w:lang w:val="el-GR"/>
        </w:rPr>
        <w:t xml:space="preserve">). </w:t>
      </w:r>
    </w:p>
    <w:p w:rsidR="00DD3D24" w:rsidRPr="00D426C2" w:rsidRDefault="00DD3D24" w:rsidP="00DD3D24">
      <w:pPr>
        <w:numPr>
          <w:ilvl w:val="0"/>
          <w:numId w:val="16"/>
        </w:numPr>
        <w:spacing w:before="200" w:line="240" w:lineRule="auto"/>
        <w:ind w:right="-514"/>
        <w:rPr>
          <w:rFonts w:cs="Calibri"/>
          <w:bCs/>
          <w:lang w:val="el-GR"/>
        </w:rPr>
      </w:pPr>
      <w:r w:rsidRPr="00D426C2">
        <w:rPr>
          <w:rFonts w:cs="Calibri"/>
          <w:bCs/>
          <w:lang w:val="el-GR"/>
        </w:rPr>
        <w:t>Τον αριθμό και τη χωροθέτηση των θέσεων δειγματοληψίας σε κατάλληλο υπόβαθρο</w:t>
      </w:r>
    </w:p>
    <w:p w:rsidR="00DD3D24" w:rsidRPr="00D426C2" w:rsidRDefault="00DD3D24" w:rsidP="00DD3D24">
      <w:pPr>
        <w:numPr>
          <w:ilvl w:val="0"/>
          <w:numId w:val="16"/>
        </w:numPr>
        <w:spacing w:before="200" w:line="240" w:lineRule="auto"/>
        <w:ind w:right="-514"/>
        <w:rPr>
          <w:rFonts w:cs="Calibri"/>
          <w:bCs/>
          <w:lang w:val="el-GR"/>
        </w:rPr>
      </w:pPr>
      <w:r w:rsidRPr="00D426C2">
        <w:rPr>
          <w:rFonts w:cs="Calibri"/>
          <w:bCs/>
          <w:lang w:val="el-GR"/>
        </w:rPr>
        <w:t xml:space="preserve">Τη μεθοδολογία διερεύνησης των μη γνωστών εμφανίσεων καθενός από τα υπό μελέτη είδη </w:t>
      </w:r>
      <w:r w:rsidRPr="00D426C2">
        <w:rPr>
          <w:rFonts w:cs="Calibri"/>
          <w:lang w:val="el-GR"/>
        </w:rPr>
        <w:t>ψαριών</w:t>
      </w:r>
    </w:p>
    <w:p w:rsidR="00DD3D24" w:rsidRPr="00D426C2" w:rsidRDefault="00DD3D24" w:rsidP="00DD3D24">
      <w:pPr>
        <w:numPr>
          <w:ilvl w:val="0"/>
          <w:numId w:val="16"/>
        </w:numPr>
        <w:spacing w:before="200" w:line="240" w:lineRule="auto"/>
        <w:ind w:right="-514"/>
        <w:rPr>
          <w:rFonts w:cs="Calibri"/>
          <w:bCs/>
          <w:lang w:val="el-GR"/>
        </w:rPr>
      </w:pPr>
      <w:r w:rsidRPr="00D426C2">
        <w:rPr>
          <w:rFonts w:cs="Calibri"/>
          <w:bCs/>
          <w:lang w:val="el-GR"/>
        </w:rPr>
        <w:t>Την εποχή και μέθοδο της δειγματοληψίας</w:t>
      </w:r>
    </w:p>
    <w:p w:rsidR="00DD3D24" w:rsidRPr="00D426C2" w:rsidRDefault="00DD3D24" w:rsidP="00DD3D24">
      <w:pPr>
        <w:numPr>
          <w:ilvl w:val="0"/>
          <w:numId w:val="16"/>
        </w:numPr>
        <w:spacing w:before="200" w:line="240" w:lineRule="auto"/>
        <w:ind w:right="-514"/>
        <w:rPr>
          <w:rFonts w:cs="Calibri"/>
          <w:bCs/>
          <w:lang w:val="el-GR"/>
        </w:rPr>
      </w:pPr>
      <w:r w:rsidRPr="00D426C2">
        <w:rPr>
          <w:rFonts w:cs="Calibri"/>
          <w:bCs/>
          <w:lang w:val="el-GR"/>
        </w:rPr>
        <w:lastRenderedPageBreak/>
        <w:t>Την επαναληψιμότητα της δειγματοληψίας</w:t>
      </w:r>
    </w:p>
    <w:p w:rsidR="00DD3D24" w:rsidRPr="00D426C2" w:rsidRDefault="00DD3D24" w:rsidP="00DD3D24">
      <w:pPr>
        <w:numPr>
          <w:ilvl w:val="0"/>
          <w:numId w:val="27"/>
        </w:numPr>
        <w:spacing w:before="200" w:line="240" w:lineRule="auto"/>
        <w:ind w:right="-514"/>
        <w:rPr>
          <w:rFonts w:cs="Calibri"/>
          <w:bCs/>
          <w:lang w:val="el-GR"/>
        </w:rPr>
      </w:pPr>
      <w:r w:rsidRPr="00D426C2">
        <w:rPr>
          <w:rFonts w:cs="Calibri"/>
          <w:bCs/>
          <w:lang w:val="el-GR"/>
        </w:rPr>
        <w:t xml:space="preserve">Τα πρωτόκολλα δειγματοληψίας, εργασιών πεδίου και αξιολόγησης της κατάστασης διατήρησης των ειδών </w:t>
      </w:r>
      <w:r w:rsidRPr="00D426C2">
        <w:rPr>
          <w:rFonts w:cs="Calibri"/>
          <w:lang w:val="el-GR"/>
        </w:rPr>
        <w:t xml:space="preserve">ψαριών </w:t>
      </w:r>
      <w:r w:rsidRPr="00D426C2">
        <w:rPr>
          <w:rFonts w:cs="Calibri"/>
          <w:bCs/>
          <w:lang w:val="el-GR"/>
        </w:rPr>
        <w:t>που θα εφαρμοστούν κατά τις επισκέψεις στο πεδίο.</w:t>
      </w:r>
    </w:p>
    <w:p w:rsidR="00DD3D24" w:rsidRPr="00D426C2" w:rsidRDefault="00DD3D24" w:rsidP="00DD3D24">
      <w:pPr>
        <w:numPr>
          <w:ilvl w:val="0"/>
          <w:numId w:val="27"/>
        </w:numPr>
        <w:spacing w:before="200" w:line="240" w:lineRule="auto"/>
        <w:ind w:right="-514"/>
        <w:rPr>
          <w:rFonts w:cs="Calibri"/>
          <w:bCs/>
          <w:lang w:val="el-GR"/>
        </w:rPr>
      </w:pPr>
      <w:r w:rsidRPr="00D426C2">
        <w:rPr>
          <w:rFonts w:cs="Calibri"/>
          <w:bCs/>
          <w:lang w:val="el-GR"/>
        </w:rPr>
        <w:t xml:space="preserve">Προσχέδιο ανάλυσης των δεδομένων πεδίου όπως προγραμματίστηκαν να συλλεχθούν με βάση το σχέδιο δειγματοληψίας, προκειμένου να γίνει αξιολόγηση της κατάστασης διατήρησης των ειδών </w:t>
      </w:r>
      <w:r w:rsidRPr="00D426C2">
        <w:rPr>
          <w:rFonts w:cs="Calibri"/>
          <w:lang w:val="el-GR"/>
        </w:rPr>
        <w:t>ψαριών</w:t>
      </w:r>
      <w:r w:rsidRPr="00D426C2">
        <w:rPr>
          <w:rFonts w:cs="Calibri"/>
          <w:bCs/>
          <w:lang w:val="el-GR"/>
        </w:rPr>
        <w:t xml:space="preserve">. </w:t>
      </w:r>
    </w:p>
    <w:p w:rsidR="00DD3D24" w:rsidRPr="00D426C2" w:rsidRDefault="00DD3D24" w:rsidP="00DD3D24">
      <w:pPr>
        <w:numPr>
          <w:ilvl w:val="0"/>
          <w:numId w:val="27"/>
        </w:numPr>
        <w:spacing w:before="200" w:line="240" w:lineRule="auto"/>
        <w:ind w:right="-514"/>
        <w:rPr>
          <w:rFonts w:cs="Calibri"/>
          <w:bCs/>
          <w:lang w:val="el-GR"/>
        </w:rPr>
      </w:pPr>
      <w:r w:rsidRPr="00D426C2">
        <w:rPr>
          <w:rFonts w:cs="Calibri"/>
          <w:bCs/>
          <w:lang w:val="el-GR"/>
        </w:rPr>
        <w:t>Μηνιαία προγράμματα επισκέψεων στην περιοχή μελέτης για εργασία πεδίου.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Όλα τα παραδοτέα υποβάλλονται στο Φορέα Διαχείρισης Όρους Πάρνωνα </w:t>
      </w:r>
      <w:r>
        <w:rPr>
          <w:rFonts w:cs="Calibri"/>
          <w:bCs/>
          <w:lang w:val="el-GR"/>
        </w:rPr>
        <w:t>και</w:t>
      </w:r>
      <w:r w:rsidRPr="00D426C2">
        <w:rPr>
          <w:rFonts w:cs="Calibri"/>
          <w:bCs/>
          <w:lang w:val="el-GR"/>
        </w:rPr>
        <w:t xml:space="preserve"> Υγροτόπου Μουστού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DD3D24" w:rsidRPr="00D426C2" w:rsidRDefault="00DD3D24" w:rsidP="00DD3D24">
      <w:pPr>
        <w:spacing w:before="200" w:line="240" w:lineRule="auto"/>
        <w:ind w:left="180" w:right="-514"/>
        <w:rPr>
          <w:rFonts w:cs="Calibri"/>
          <w:b/>
          <w:bCs/>
          <w:lang w:val="el-GR"/>
        </w:rPr>
      </w:pPr>
      <w:r w:rsidRPr="00D426C2">
        <w:rPr>
          <w:rFonts w:cs="Calibri"/>
          <w:b/>
          <w:bCs/>
          <w:lang w:val="el-GR"/>
        </w:rPr>
        <w:t>ΦΑΣΗ Β: ΑΞΙΟΛΟΓΗΣΗ ΤΗΣ ΚΑΤΑΣΤΑΣΗΣ ΔΙΑΤΗΡΗΣΗΣ ΚΑΙ ΚΑΘΟΡΙΣΜΟΣ ΙΚΑΝΟΠΟΙΗΤΙΚΩΝ ΤΙΜΩΝ ΑΝΑΦΟΡΑΣ ΚΑΙ ΣΤΟΧΩΝ ΔΙΑΤΗΡΗΣΗΣ</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Συνέχιση της βιβλιογραφικής συλλογής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Pr>
          <w:rFonts w:cs="Calibri"/>
          <w:bCs/>
          <w:lang w:val="el-GR"/>
        </w:rPr>
        <w:t>σαράντα (40) ετών</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 Θα συμπληρωθούν τα έντυπα αναφοράς της έκθεσης της Οδηγίας 92/43/</w:t>
      </w:r>
      <w:r>
        <w:rPr>
          <w:rFonts w:cs="Calibri"/>
          <w:bCs/>
          <w:lang w:val="el-GR"/>
        </w:rPr>
        <w:t>Ε.Ο.Κ.</w:t>
      </w:r>
      <w:r w:rsidRPr="00D426C2">
        <w:rPr>
          <w:rFonts w:cs="Calibri"/>
          <w:bCs/>
          <w:lang w:val="el-GR"/>
        </w:rPr>
        <w:t xml:space="preserve"> για κάθε είδος </w:t>
      </w:r>
      <w:r w:rsidRPr="00D426C2">
        <w:rPr>
          <w:rFonts w:cs="Calibri"/>
          <w:lang w:val="el-GR"/>
        </w:rPr>
        <w:t>ψαριού.</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Συλλογή πληροφοριών πεδίου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συλλέξει στο πεδίο τις πληροφορίες που έχουν καθοριστεί σύμφωνα με τον προγραμματισμό της </w:t>
      </w:r>
      <w:r>
        <w:rPr>
          <w:rFonts w:cs="Calibri"/>
          <w:bCs/>
          <w:lang w:val="el-GR"/>
        </w:rPr>
        <w:t>Φάσης</w:t>
      </w:r>
      <w:r w:rsidRPr="00D426C2">
        <w:rPr>
          <w:rFonts w:cs="Calibri"/>
          <w:bCs/>
          <w:lang w:val="el-GR"/>
        </w:rPr>
        <w:t xml:space="preserve"> Α. Τα δεδομένα θα χρησιμοποιηθούν για τη συμπλήρωση των πρωτοκόλλων παρακολούθησης και των εντύπων αναφοράς της έκθεσης της Οδηγίας 92/43/</w:t>
      </w:r>
      <w:r>
        <w:rPr>
          <w:rFonts w:cs="Calibri"/>
          <w:bCs/>
          <w:lang w:val="el-GR"/>
        </w:rPr>
        <w:t>Ε.Ο.Κ.</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Εκπαίδευση προσωπικού Φορέα Διαχείρισης Όρους </w:t>
      </w:r>
      <w:r>
        <w:rPr>
          <w:rFonts w:cs="Calibri"/>
          <w:bCs/>
          <w:u w:val="single"/>
          <w:lang w:val="el-GR"/>
        </w:rPr>
        <w:t>Πάρνωνα και</w:t>
      </w:r>
      <w:r w:rsidRPr="00D426C2">
        <w:rPr>
          <w:rFonts w:cs="Calibri"/>
          <w:bCs/>
          <w:u w:val="single"/>
          <w:lang w:val="el-GR"/>
        </w:rPr>
        <w:t xml:space="preserve"> Υγροτόπου Μουστού</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εκπαιδεύσει το προσωπικό του Φορέα Διαχείρισης Όρους </w:t>
      </w:r>
      <w:r>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ψαριών </w:t>
      </w:r>
      <w:r w:rsidRPr="00D426C2">
        <w:rPr>
          <w:rFonts w:cs="Calibri"/>
          <w:bCs/>
          <w:lang w:val="el-GR"/>
        </w:rPr>
        <w:t xml:space="preserve">στην περιοχή ευθύνης του Φορέα.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Καταχώρηση στοιχείων σε βάση δεδομένων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καταχωρήσει σε βάση δεδομένων που θα του δοθεί από τον Φορέα Διαχείρισης Όρους </w:t>
      </w:r>
      <w:r>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Υ</w:t>
      </w:r>
      <w:r>
        <w:rPr>
          <w:rFonts w:cs="Calibri"/>
          <w:bCs/>
          <w:lang w:val="el-GR"/>
        </w:rPr>
        <w:t>.</w:t>
      </w:r>
      <w:r w:rsidRPr="00D426C2">
        <w:rPr>
          <w:rFonts w:cs="Calibri"/>
          <w:bCs/>
          <w:lang w:val="el-GR"/>
        </w:rPr>
        <w:t>Π</w:t>
      </w:r>
      <w:r>
        <w:rPr>
          <w:rFonts w:cs="Calibri"/>
          <w:bCs/>
          <w:lang w:val="el-GR"/>
        </w:rPr>
        <w:t>.</w:t>
      </w:r>
      <w:r w:rsidRPr="00D426C2">
        <w:rPr>
          <w:rFonts w:cs="Calibri"/>
          <w:bCs/>
          <w:lang w:val="el-GR"/>
        </w:rPr>
        <w:t>Ε</w:t>
      </w:r>
      <w:r>
        <w:rPr>
          <w:rFonts w:cs="Calibri"/>
          <w:bCs/>
          <w:lang w:val="el-GR"/>
        </w:rPr>
        <w:t>.</w:t>
      </w:r>
      <w:r w:rsidRPr="00D426C2">
        <w:rPr>
          <w:rFonts w:cs="Calibri"/>
          <w:bCs/>
          <w:lang w:val="el-GR"/>
        </w:rPr>
        <w:t>Κ</w:t>
      </w:r>
      <w:r>
        <w:rPr>
          <w:rFonts w:cs="Calibri"/>
          <w:bCs/>
          <w:lang w:val="el-GR"/>
        </w:rPr>
        <w:t>.</w:t>
      </w:r>
      <w:r w:rsidRPr="00D426C2">
        <w:rPr>
          <w:rFonts w:cs="Calibri"/>
          <w:bCs/>
          <w:lang w:val="el-GR"/>
        </w:rPr>
        <w:t>Α</w:t>
      </w:r>
      <w:r>
        <w:rPr>
          <w:rFonts w:cs="Calibri"/>
          <w:bCs/>
          <w:lang w:val="el-GR"/>
        </w:rPr>
        <w:t>.</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r w:rsidRPr="00D426C2">
        <w:rPr>
          <w:rFonts w:cs="Calibri"/>
          <w:lang w:val="el-GR"/>
        </w:rPr>
        <w:t>ψαριού</w:t>
      </w:r>
      <w:r w:rsidRPr="00D426C2">
        <w:rPr>
          <w:rFonts w:cs="Calibri"/>
          <w:bCs/>
          <w:lang w:val="el-GR"/>
        </w:rPr>
        <w:t xml:space="preserve">. Η βάση δεδομένων θα περιέχει όλα τα στοιχεία εκείνα που θα οδηγούν στη χαρτογραφική αποτύπωση που ζητείται σε </w:t>
      </w:r>
      <w:r>
        <w:rPr>
          <w:rFonts w:cs="Calibri"/>
          <w:bCs/>
        </w:rPr>
        <w:t>G</w:t>
      </w:r>
      <w:r w:rsidRPr="00957C84">
        <w:rPr>
          <w:rFonts w:cs="Calibri"/>
          <w:bCs/>
          <w:lang w:val="el-GR"/>
        </w:rPr>
        <w:t>.</w:t>
      </w:r>
      <w:r>
        <w:rPr>
          <w:rFonts w:cs="Calibri"/>
          <w:bCs/>
        </w:rPr>
        <w:t>I</w:t>
      </w:r>
      <w:r w:rsidRPr="00957C84">
        <w:rPr>
          <w:rFonts w:cs="Calibri"/>
          <w:bCs/>
          <w:lang w:val="el-GR"/>
        </w:rPr>
        <w:t>.</w:t>
      </w:r>
      <w:r>
        <w:rPr>
          <w:rFonts w:cs="Calibri"/>
          <w:bCs/>
        </w:rPr>
        <w:t>S</w:t>
      </w:r>
      <w:r w:rsidRPr="00957C84">
        <w:rPr>
          <w:rFonts w:cs="Calibri"/>
          <w:bCs/>
          <w:lang w:val="el-GR"/>
        </w:rPr>
        <w:t>.</w:t>
      </w:r>
      <w:r w:rsidRPr="00D426C2">
        <w:rPr>
          <w:rFonts w:cs="Calibri"/>
          <w:bCs/>
          <w:lang w:val="el-GR"/>
        </w:rPr>
        <w:t xml:space="preserve"> </w:t>
      </w:r>
    </w:p>
    <w:p w:rsidR="00DD3D24" w:rsidRPr="00D426C2" w:rsidRDefault="00DD3D24" w:rsidP="00DD3D24">
      <w:pPr>
        <w:numPr>
          <w:ilvl w:val="0"/>
          <w:numId w:val="15"/>
        </w:numPr>
        <w:spacing w:before="200" w:line="240" w:lineRule="auto"/>
        <w:ind w:right="-514"/>
        <w:rPr>
          <w:rFonts w:cs="Calibri"/>
          <w:bCs/>
          <w:lang w:val="el-GR"/>
        </w:rPr>
      </w:pPr>
      <w:r w:rsidRPr="00D426C2">
        <w:rPr>
          <w:rFonts w:cs="Calibri"/>
          <w:bCs/>
          <w:u w:val="single"/>
          <w:lang w:val="el-GR"/>
        </w:rPr>
        <w:t xml:space="preserve">Αξιολόγηση δεδομένων και εκτίμηση της κατάστασης διατήρησης κάθε είδους ψαριού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 xml:space="preserve">ψαριού </w:t>
      </w:r>
      <w:r w:rsidRPr="00D426C2">
        <w:rPr>
          <w:rFonts w:cs="Calibri"/>
          <w:bCs/>
          <w:lang w:val="el-GR"/>
        </w:rPr>
        <w:t>με βάση τις παραμέτρους (α) εύρος εξάπλωσης (range), (β) μέγεθος του πληθυσμού (population size), (γ) έκταση των ενδιαιτημάτων του (habitat area), (δ) επιδράσεις - πιέσεις - απειλές (προοπτικές διατήρησης). Η αξιολόγηση θα γίνει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γ) συνολικά στην περιοχή του Φορέα Διαχείρισης Όρους </w:t>
      </w:r>
      <w:r>
        <w:rPr>
          <w:rFonts w:cs="Calibri"/>
          <w:bCs/>
          <w:lang w:val="el-GR"/>
        </w:rPr>
        <w:t>Πάρνωνα και</w:t>
      </w:r>
      <w:r w:rsidRPr="00D426C2">
        <w:rPr>
          <w:rFonts w:cs="Calibri"/>
          <w:bCs/>
          <w:lang w:val="el-GR"/>
        </w:rPr>
        <w:t xml:space="preserve"> Υγροτόπου Μουστού. Η αναγωγή της αξιολόγησης από το επίπεδο του κελιού του πλέγματος αναφοράς (</w:t>
      </w:r>
      <w:r w:rsidRPr="00D426C2">
        <w:rPr>
          <w:rFonts w:cs="Calibri"/>
          <w:bCs/>
        </w:rPr>
        <w:t>grid</w:t>
      </w:r>
      <w:r w:rsidRPr="00D426C2">
        <w:rPr>
          <w:rFonts w:cs="Calibri"/>
          <w:bCs/>
          <w:lang w:val="el-GR"/>
        </w:rPr>
        <w:t xml:space="preserve">) στο επίπεδο του </w:t>
      </w:r>
      <w:r>
        <w:rPr>
          <w:rFonts w:cs="Calibri"/>
          <w:bCs/>
          <w:lang w:val="el-GR"/>
        </w:rPr>
        <w:t>Τ.Κ.Σ.</w:t>
      </w:r>
      <w:r w:rsidRPr="00D426C2">
        <w:rPr>
          <w:rFonts w:cs="Calibri"/>
          <w:bCs/>
          <w:lang w:val="el-GR"/>
        </w:rPr>
        <w:t xml:space="preserve"> (εφόσον ο </w:t>
      </w:r>
      <w:r>
        <w:rPr>
          <w:rFonts w:cs="Calibri"/>
          <w:bCs/>
          <w:lang w:val="el-GR"/>
        </w:rPr>
        <w:t>Τ.Κ.Σ.</w:t>
      </w:r>
      <w:r w:rsidRPr="00D426C2">
        <w:rPr>
          <w:rFonts w:cs="Calibri"/>
          <w:bCs/>
          <w:lang w:val="el-GR"/>
        </w:rPr>
        <w:t xml:space="preserve"> </w:t>
      </w:r>
      <w:r w:rsidRPr="00D426C2">
        <w:rPr>
          <w:rFonts w:cs="Calibri"/>
          <w:bCs/>
          <w:lang w:val="el-GR"/>
        </w:rPr>
        <w:lastRenderedPageBreak/>
        <w:t xml:space="preserve">καλύπτει κελιά περισσότερα του ενός), θα γίνει με μαθηματική προσέγγιση που θα δοθεί από το Φορέα Διαχείρισης Όρους </w:t>
      </w:r>
      <w:r>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Pr>
          <w:rFonts w:cs="Calibri"/>
          <w:bCs/>
          <w:lang w:val="el-GR"/>
        </w:rPr>
        <w:t>Υ.Π.Ε.Κ.Α.</w:t>
      </w:r>
      <w:r w:rsidRPr="00D426C2">
        <w:rPr>
          <w:rFonts w:cs="Calibri"/>
          <w:bCs/>
          <w:lang w:val="el-GR"/>
        </w:rPr>
        <w:t>)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 σύνθεση της Ευρωπαϊκής έκθεσης αναφοράς της περιόδου 2000-2006.</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Χαρτογραφική αποτύπωση της εξάπλωσης κάθε είδους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 xml:space="preserve">ψαριού </w:t>
      </w:r>
      <w:r w:rsidRPr="00D426C2">
        <w:rPr>
          <w:rFonts w:cs="Calibri"/>
          <w:bCs/>
          <w:lang w:val="el-GR"/>
        </w:rPr>
        <w:t xml:space="preserve">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ψαριών </w:t>
      </w:r>
      <w:r w:rsidRPr="00D426C2">
        <w:rPr>
          <w:rFonts w:cs="Calibri"/>
          <w:bCs/>
          <w:lang w:val="el-GR"/>
        </w:rPr>
        <w:t xml:space="preserve">στα προαναφερόμενα πλέγματα. </w:t>
      </w:r>
    </w:p>
    <w:p w:rsidR="00DD3D24" w:rsidRPr="00D426C2" w:rsidRDefault="00DD3D24" w:rsidP="00DD3D24">
      <w:pPr>
        <w:spacing w:before="200" w:line="240" w:lineRule="auto"/>
        <w:ind w:left="180" w:right="-514"/>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DD3D24" w:rsidRPr="00D426C2" w:rsidRDefault="00DD3D24" w:rsidP="00DD3D24">
      <w:pPr>
        <w:spacing w:before="200" w:line="240" w:lineRule="auto"/>
        <w:ind w:left="180" w:right="-514"/>
        <w:rPr>
          <w:rFonts w:cs="Calibri"/>
          <w:bCs/>
          <w:lang w:val="el-GR"/>
        </w:rPr>
      </w:pPr>
      <w:r w:rsidRPr="00D426C2">
        <w:rPr>
          <w:rFonts w:cs="Calibri"/>
          <w:bCs/>
          <w:lang w:val="el-GR"/>
        </w:rPr>
        <w:t>α) ποσοτική αξιολόγηση με βάση το μέγεθος του πληθυσμού του είδους στο εσωτερικό του κελιού του ορισμένου πλέγματος αναφοράς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β) ποιοτική αξιολόγηση κατάστασης διατήρησης του είδους 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=ανεπαρκής κατάσταση διατήρησης , Γ= κακή κατάσταση διατήρησης, Δ= άγνωστη κατάσταση διατήρησης).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ψαριού</w:t>
      </w:r>
      <w:r w:rsidRPr="00D426C2">
        <w:rPr>
          <w:rFonts w:cs="Calibri"/>
          <w:bCs/>
          <w:lang w:val="el-GR"/>
        </w:rPr>
        <w:t>.</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Αποτύπωση και αξιολόγηση διαφορών </w:t>
      </w:r>
    </w:p>
    <w:p w:rsidR="00DD3D24" w:rsidRPr="00D426C2" w:rsidRDefault="00DD3D24" w:rsidP="00DD3D24">
      <w:pPr>
        <w:spacing w:before="200" w:line="240" w:lineRule="auto"/>
        <w:ind w:left="180" w:right="-514"/>
        <w:rPr>
          <w:rFonts w:cs="Calibri"/>
          <w:bCs/>
          <w:lang w:val="el-GR"/>
        </w:rPr>
      </w:pPr>
      <w:r w:rsidRPr="00D426C2">
        <w:rPr>
          <w:rFonts w:cs="Calibri"/>
          <w:bCs/>
          <w:lang w:val="el-GR"/>
        </w:rPr>
        <w:t>Ο Ανάδοχος θα περιγράψει και θα αξιολογήσει τις διαφορές σε σχέση με την προηγούμενη έκθεση εφαρμογής της Οδηγίας 92/43/</w:t>
      </w:r>
      <w:r>
        <w:rPr>
          <w:rFonts w:cs="Calibri"/>
          <w:bCs/>
          <w:lang w:val="el-GR"/>
        </w:rPr>
        <w:t>Ε.Ο.Κ.</w:t>
      </w:r>
      <w:r w:rsidRPr="00D426C2">
        <w:rPr>
          <w:rFonts w:cs="Calibri"/>
          <w:bCs/>
          <w:lang w:val="el-GR"/>
        </w:rPr>
        <w:t xml:space="preserve"> την περίοδο 2000 – 2006).</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Καθορισμός Ικανοποιητικών Τιμών Αναφοράς (</w:t>
      </w:r>
      <w:r w:rsidRPr="00D426C2">
        <w:rPr>
          <w:rFonts w:cs="Calibri"/>
          <w:bCs/>
          <w:u w:val="single"/>
        </w:rPr>
        <w:t>Favourable</w:t>
      </w:r>
      <w:r w:rsidRPr="00D426C2">
        <w:rPr>
          <w:rFonts w:cs="Calibri"/>
          <w:bCs/>
          <w:u w:val="single"/>
          <w:lang w:val="el-GR"/>
        </w:rPr>
        <w:t xml:space="preserve"> </w:t>
      </w:r>
      <w:r w:rsidRPr="00D426C2">
        <w:rPr>
          <w:rFonts w:cs="Calibri"/>
          <w:bCs/>
          <w:u w:val="single"/>
        </w:rPr>
        <w:t>Reference</w:t>
      </w:r>
      <w:r w:rsidRPr="00D426C2">
        <w:rPr>
          <w:rFonts w:cs="Calibri"/>
          <w:bCs/>
          <w:u w:val="single"/>
          <w:lang w:val="el-GR"/>
        </w:rPr>
        <w:t xml:space="preserve"> </w:t>
      </w:r>
      <w:r w:rsidRPr="00D426C2">
        <w:rPr>
          <w:rFonts w:cs="Calibri"/>
          <w:bCs/>
          <w:u w:val="single"/>
        </w:rPr>
        <w:t>Values</w:t>
      </w:r>
      <w:r w:rsidRPr="00D426C2">
        <w:rPr>
          <w:rFonts w:cs="Calibri"/>
          <w:bCs/>
          <w:u w:val="single"/>
          <w:lang w:val="el-GR"/>
        </w:rPr>
        <w:t>)</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προτείνει Ικανοποιητικές Τιμές Αναφοράς (εύρους εξάπλωσης - </w:t>
      </w:r>
      <w:r w:rsidRPr="00D426C2">
        <w:rPr>
          <w:rFonts w:cs="Calibri"/>
          <w:bCs/>
        </w:rPr>
        <w:t>range</w:t>
      </w:r>
      <w:r w:rsidRPr="00D426C2">
        <w:rPr>
          <w:rFonts w:cs="Calibri"/>
          <w:bCs/>
          <w:lang w:val="el-GR"/>
        </w:rPr>
        <w:t xml:space="preserve"> και έκτασης - </w:t>
      </w:r>
      <w:r w:rsidRPr="00D426C2">
        <w:rPr>
          <w:rFonts w:cs="Calibri"/>
          <w:bCs/>
        </w:rPr>
        <w:t>area</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Οι τιμές θα αναφέρονται σε κάθε </w:t>
      </w:r>
      <w:r>
        <w:rPr>
          <w:rFonts w:cs="Calibri"/>
          <w:bCs/>
          <w:lang w:val="el-GR"/>
        </w:rPr>
        <w:t>Τ.Κ.Σ.</w:t>
      </w:r>
      <w:r w:rsidRPr="00D426C2">
        <w:rPr>
          <w:rFonts w:cs="Calibri"/>
          <w:bCs/>
          <w:lang w:val="el-GR"/>
        </w:rPr>
        <w:t xml:space="preserve"> ή ομάδα </w:t>
      </w:r>
      <w:r>
        <w:rPr>
          <w:rFonts w:cs="Calibri"/>
          <w:bCs/>
          <w:lang w:val="el-GR"/>
        </w:rPr>
        <w:t>Τ.Κ.Σ.</w:t>
      </w:r>
      <w:r w:rsidRPr="00D426C2">
        <w:rPr>
          <w:rFonts w:cs="Calibri"/>
          <w:bCs/>
          <w:lang w:val="el-GR"/>
        </w:rPr>
        <w:t xml:space="preserve"> που απαντάται το είδος.</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Πρόταση Στόχων Διατήρησης (</w:t>
      </w:r>
      <w:r w:rsidRPr="00D426C2">
        <w:rPr>
          <w:rFonts w:cs="Calibri"/>
          <w:bCs/>
          <w:u w:val="single"/>
        </w:rPr>
        <w:t>Conservation</w:t>
      </w:r>
      <w:r w:rsidRPr="00D426C2">
        <w:rPr>
          <w:rFonts w:cs="Calibri"/>
          <w:bCs/>
          <w:u w:val="single"/>
          <w:lang w:val="el-GR"/>
        </w:rPr>
        <w:t xml:space="preserve"> </w:t>
      </w:r>
      <w:r w:rsidRPr="00D426C2">
        <w:rPr>
          <w:rFonts w:cs="Calibri"/>
          <w:bCs/>
          <w:u w:val="single"/>
        </w:rPr>
        <w:t>objectives</w:t>
      </w:r>
      <w:r w:rsidRPr="00D426C2">
        <w:rPr>
          <w:rFonts w:cs="Calibri"/>
          <w:bCs/>
          <w:u w:val="single"/>
          <w:lang w:val="el-GR"/>
        </w:rPr>
        <w:t>)</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προτείνει Στόχους Διατήρησης για κάθε είδος </w:t>
      </w:r>
      <w:r w:rsidRPr="00D426C2">
        <w:rPr>
          <w:rFonts w:cs="Calibri"/>
          <w:lang w:val="el-GR"/>
        </w:rPr>
        <w:t xml:space="preserve">ψαριού </w:t>
      </w:r>
      <w:r w:rsidRPr="00D426C2">
        <w:rPr>
          <w:rFonts w:cs="Calibri"/>
          <w:bCs/>
          <w:lang w:val="el-GR"/>
        </w:rPr>
        <w:t>του Παραρτήματος ΙΙ της οδηγίας 92/43/</w:t>
      </w:r>
      <w:r>
        <w:rPr>
          <w:rFonts w:cs="Calibri"/>
          <w:bCs/>
          <w:lang w:val="el-GR"/>
        </w:rPr>
        <w:t>Ε.Ο.Κ.</w:t>
      </w:r>
      <w:r w:rsidRPr="00D426C2">
        <w:rPr>
          <w:rFonts w:cs="Calibri"/>
          <w:bCs/>
          <w:lang w:val="el-GR"/>
        </w:rPr>
        <w:t xml:space="preserve"> και για τα είδη με ιδιαίτερο ενδιαφέρον (ενδημικά Βαλκανικής χερσονήσου, Ελλάδας ή τοπικά ενδημικά, προστατευόμενα από διεθνείς συνθήκες και εθνική νομοθεσία). Οι στόχοι θα αφορούν σε κάθε </w:t>
      </w:r>
      <w:r>
        <w:rPr>
          <w:rFonts w:cs="Calibri"/>
          <w:bCs/>
          <w:lang w:val="el-GR"/>
        </w:rPr>
        <w:t>Τ.Κ.Σ.</w:t>
      </w:r>
      <w:r w:rsidRPr="00D426C2">
        <w:rPr>
          <w:rFonts w:cs="Calibri"/>
          <w:bCs/>
          <w:lang w:val="el-GR"/>
        </w:rPr>
        <w:t xml:space="preserve"> ή ομάδα </w:t>
      </w:r>
      <w:r>
        <w:rPr>
          <w:rFonts w:cs="Calibri"/>
          <w:bCs/>
          <w:lang w:val="el-GR"/>
        </w:rPr>
        <w:t>Τ.Κ.Σ.</w:t>
      </w:r>
      <w:r w:rsidRPr="00D426C2">
        <w:rPr>
          <w:rFonts w:cs="Calibri"/>
          <w:bCs/>
          <w:lang w:val="el-GR"/>
        </w:rPr>
        <w:t xml:space="preserve"> που απαντάται το είδος </w:t>
      </w:r>
      <w:r w:rsidRPr="00D426C2">
        <w:rPr>
          <w:rFonts w:cs="Calibri"/>
          <w:lang w:val="el-GR"/>
        </w:rPr>
        <w:t>ψαριού</w:t>
      </w:r>
      <w:r w:rsidRPr="00D426C2">
        <w:rPr>
          <w:rFonts w:cs="Calibri"/>
          <w:b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Για την κατάρτιση της πρότασης Ικανοποιητικών Τιμών Αναφοράς και στόχων Διατήρησης, ο Ανάδοχος θα βρίσκονται σε συνεχή συνεργασία με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και το Τμήμα Διαχείρισης Φυσικού Περιβάλλοντος του </w:t>
      </w:r>
      <w:r>
        <w:rPr>
          <w:rFonts w:cs="Calibri"/>
          <w:bCs/>
          <w:lang w:val="el-GR"/>
        </w:rPr>
        <w:t>Υ.Π.Ε.Κ.Α.</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lastRenderedPageBreak/>
        <w:t xml:space="preserve">Συμπληρωμένο-επικαιροποιημένο πρόγραμμα εργασιών πεδίου της </w:t>
      </w:r>
      <w:r>
        <w:rPr>
          <w:rFonts w:cs="Calibri"/>
          <w:bCs/>
          <w:u w:val="single"/>
          <w:lang w:val="el-GR"/>
        </w:rPr>
        <w:t>Φάσης</w:t>
      </w:r>
      <w:r w:rsidRPr="00D426C2">
        <w:rPr>
          <w:rFonts w:cs="Calibri"/>
          <w:bCs/>
          <w:u w:val="single"/>
          <w:lang w:val="el-GR"/>
        </w:rPr>
        <w:t xml:space="preserve"> Γ</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Pr>
          <w:rFonts w:cs="Calibri"/>
          <w:bCs/>
          <w:lang w:val="el-GR"/>
        </w:rPr>
        <w:t>Φάση</w:t>
      </w:r>
      <w:r w:rsidRPr="00D426C2">
        <w:rPr>
          <w:rFonts w:cs="Calibri"/>
          <w:bCs/>
          <w:lang w:val="el-GR"/>
        </w:rPr>
        <w:t>.</w:t>
      </w:r>
    </w:p>
    <w:p w:rsidR="00DD3D24" w:rsidRPr="00D426C2" w:rsidRDefault="00DD3D24" w:rsidP="00DD3D24">
      <w:pPr>
        <w:numPr>
          <w:ilvl w:val="0"/>
          <w:numId w:val="15"/>
        </w:numPr>
        <w:spacing w:before="200" w:line="240" w:lineRule="auto"/>
        <w:ind w:right="-514"/>
        <w:rPr>
          <w:rFonts w:cs="Calibri"/>
          <w:bCs/>
          <w:lang w:val="el-GR"/>
        </w:rPr>
      </w:pPr>
      <w:r w:rsidRPr="00D426C2">
        <w:rPr>
          <w:rFonts w:cs="Calibri"/>
          <w:bCs/>
          <w:u w:val="single"/>
          <w:lang w:val="el-GR"/>
        </w:rPr>
        <w:t xml:space="preserve">Έκθεση πεπραγμένων της </w:t>
      </w:r>
      <w:r>
        <w:rPr>
          <w:rFonts w:cs="Calibri"/>
          <w:bCs/>
          <w:u w:val="single"/>
          <w:lang w:val="el-GR"/>
        </w:rPr>
        <w:t>Φάσης</w:t>
      </w:r>
      <w:r w:rsidRPr="00D426C2">
        <w:rPr>
          <w:rFonts w:cs="Calibri"/>
          <w:bCs/>
          <w:u w:val="single"/>
          <w:lang w:val="el-GR"/>
        </w:rPr>
        <w:t xml:space="preserve"> Β</w:t>
      </w:r>
    </w:p>
    <w:p w:rsidR="00DD3D24" w:rsidRPr="00D426C2" w:rsidRDefault="00DD3D24" w:rsidP="00DD3D24">
      <w:pPr>
        <w:spacing w:before="200" w:line="240" w:lineRule="auto"/>
        <w:ind w:left="180" w:right="-514"/>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Φωτογραφικό υλικό </w:t>
      </w:r>
    </w:p>
    <w:p w:rsidR="00DD3D24" w:rsidRPr="00D426C2" w:rsidRDefault="00DD3D24" w:rsidP="00DD3D24">
      <w:pPr>
        <w:spacing w:before="200" w:line="240" w:lineRule="auto"/>
        <w:ind w:left="180" w:right="-514"/>
        <w:rPr>
          <w:rFonts w:cs="Calibri"/>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ψαριών της περιοχής μελέτης  και β) της εργασίας πεδίου που πραγματοποιήθηκε.</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Ενδιάμεση έκθεση προόδου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Pr>
          <w:rFonts w:cs="Calibri"/>
          <w:bCs/>
          <w:lang w:val="el-GR"/>
        </w:rPr>
        <w:t>Φάσης</w:t>
      </w:r>
      <w:r w:rsidRPr="00D426C2">
        <w:rPr>
          <w:rFonts w:cs="Calibri"/>
          <w:bCs/>
          <w:lang w:val="el-GR"/>
        </w:rPr>
        <w:t>.</w:t>
      </w:r>
    </w:p>
    <w:p w:rsidR="00DD3D24" w:rsidRPr="00D426C2" w:rsidRDefault="00DD3D24" w:rsidP="00DD3D24">
      <w:pPr>
        <w:spacing w:before="200" w:line="240" w:lineRule="auto"/>
        <w:ind w:left="180" w:right="-514"/>
        <w:rPr>
          <w:rFonts w:cs="Calibri"/>
          <w:b/>
          <w:bCs/>
          <w:lang w:val="el-GR"/>
        </w:rPr>
      </w:pPr>
      <w:r w:rsidRPr="00D426C2">
        <w:rPr>
          <w:rFonts w:cs="Calibri"/>
          <w:b/>
          <w:bCs/>
          <w:lang w:val="el-GR"/>
        </w:rPr>
        <w:t xml:space="preserve">ΠΑΡΑΔΟΤΕΑ ΤΗΣ ΦΑΣΗΣ </w:t>
      </w:r>
      <w:r>
        <w:rPr>
          <w:rFonts w:cs="Calibri"/>
          <w:b/>
          <w:bCs/>
          <w:lang w:val="el-GR"/>
        </w:rPr>
        <w:t>Β</w:t>
      </w:r>
      <w:r w:rsidRPr="00D426C2">
        <w:rPr>
          <w:rFonts w:cs="Calibri"/>
          <w:b/>
          <w:b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ή/και έντυπη) φαίνεται στον Πίνακα 1:</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ψαριού </w:t>
      </w:r>
      <w:r w:rsidRPr="00D426C2">
        <w:rPr>
          <w:rFonts w:cs="Calibri"/>
          <w:bCs/>
          <w:lang w:val="el-GR"/>
        </w:rPr>
        <w:t xml:space="preserve">και θα συνδέεται με γεωγραφική απεικόνιση σε </w:t>
      </w:r>
      <w:r>
        <w:rPr>
          <w:rFonts w:cs="Calibri"/>
          <w:bCs/>
        </w:rPr>
        <w:t>G</w:t>
      </w:r>
      <w:r w:rsidRPr="00957C84">
        <w:rPr>
          <w:rFonts w:cs="Calibri"/>
          <w:bCs/>
          <w:lang w:val="el-GR"/>
        </w:rPr>
        <w:t>.</w:t>
      </w:r>
      <w:r>
        <w:rPr>
          <w:rFonts w:cs="Calibri"/>
          <w:bCs/>
        </w:rPr>
        <w:t>I</w:t>
      </w:r>
      <w:r w:rsidRPr="00957C84">
        <w:rPr>
          <w:rFonts w:cs="Calibri"/>
          <w:bCs/>
          <w:lang w:val="el-GR"/>
        </w:rPr>
        <w:t>.</w:t>
      </w:r>
      <w:r>
        <w:rPr>
          <w:rFonts w:cs="Calibri"/>
          <w:bCs/>
        </w:rPr>
        <w:t>S</w:t>
      </w:r>
      <w:r w:rsidRPr="00957C84">
        <w:rPr>
          <w:rFonts w:cs="Calibri"/>
          <w:bCs/>
          <w:lang w:val="el-GR"/>
        </w:rPr>
        <w:t>.</w:t>
      </w:r>
      <w:r w:rsidRPr="00D426C2">
        <w:rPr>
          <w:rFonts w:cs="Calibri"/>
          <w:bCs/>
          <w:lang w:val="el-GR"/>
        </w:rPr>
        <w:t xml:space="preserve"> </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 xml:space="preserve">Τα συμπληρωμένα πρωτόκολλα παρακολούθησης για κάθε είδος </w:t>
      </w:r>
      <w:r w:rsidRPr="00D426C2">
        <w:rPr>
          <w:rFonts w:cs="Calibri"/>
          <w:lang w:val="el-GR"/>
        </w:rPr>
        <w:t xml:space="preserve">ψαριού </w:t>
      </w:r>
      <w:r w:rsidRPr="00D426C2">
        <w:rPr>
          <w:rFonts w:cs="Calibri"/>
          <w:bCs/>
          <w:lang w:val="el-GR"/>
        </w:rPr>
        <w:t xml:space="preserve">και για κάθε θέση επιτόπιου ελέγχου αποτυπωμένα σε βάση δεδομένων και αρχεία </w:t>
      </w:r>
      <w:r>
        <w:rPr>
          <w:rFonts w:cs="Calibri"/>
          <w:bCs/>
        </w:rPr>
        <w:t>G</w:t>
      </w:r>
      <w:r w:rsidRPr="00957C84">
        <w:rPr>
          <w:rFonts w:cs="Calibri"/>
          <w:bCs/>
          <w:lang w:val="el-GR"/>
        </w:rPr>
        <w:t>.</w:t>
      </w:r>
      <w:r>
        <w:rPr>
          <w:rFonts w:cs="Calibri"/>
          <w:bCs/>
        </w:rPr>
        <w:t>I</w:t>
      </w:r>
      <w:r w:rsidRPr="00957C84">
        <w:rPr>
          <w:rFonts w:cs="Calibri"/>
          <w:bCs/>
          <w:lang w:val="el-GR"/>
        </w:rPr>
        <w:t>.</w:t>
      </w:r>
      <w:r>
        <w:rPr>
          <w:rFonts w:cs="Calibri"/>
          <w:bCs/>
        </w:rPr>
        <w:t>S</w:t>
      </w:r>
      <w:r w:rsidRPr="00957C84">
        <w:rPr>
          <w:rFonts w:cs="Calibri"/>
          <w:bCs/>
          <w:lang w:val="el-GR"/>
        </w:rPr>
        <w:t>.</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Τα συμπληρωμένα έντυπα αναφοράς της έκθεσης της Οδηγίας 92/43/</w:t>
      </w:r>
      <w:r>
        <w:rPr>
          <w:rFonts w:cs="Calibri"/>
          <w:bCs/>
          <w:lang w:val="el-GR"/>
        </w:rPr>
        <w:t>Ε.Ο.Κ.</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ψαριού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και β) σε κάθε περιοχή </w:t>
      </w:r>
      <w:r w:rsidRPr="00D426C2">
        <w:rPr>
          <w:rFonts w:cs="Calibri"/>
          <w:bCs/>
        </w:rPr>
        <w:t>Natura</w:t>
      </w:r>
      <w:r w:rsidRPr="00D426C2">
        <w:rPr>
          <w:rFonts w:cs="Calibri"/>
          <w:bCs/>
          <w:lang w:val="el-GR"/>
        </w:rPr>
        <w:t xml:space="preserve"> 2000 που θα μελετηθεί γ) στην περιοχή εξάπλωσης του Φορέα Διαχείρισης Όρους </w:t>
      </w:r>
      <w:r>
        <w:rPr>
          <w:rFonts w:cs="Calibri"/>
          <w:bCs/>
          <w:lang w:val="el-GR"/>
        </w:rPr>
        <w:t>Πάρνωνα και</w:t>
      </w:r>
      <w:r w:rsidRPr="00D426C2">
        <w:rPr>
          <w:rFonts w:cs="Calibri"/>
          <w:bCs/>
          <w:lang w:val="el-GR"/>
        </w:rPr>
        <w:t xml:space="preserve"> Υγροτόπου Μουστού.</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 xml:space="preserve">Χάρτες υφιστάμενης κατανομής και εύρους εξάπλωσης για κάθε είδος </w:t>
      </w:r>
      <w:r w:rsidRPr="00D426C2">
        <w:rPr>
          <w:rFonts w:cs="Calibri"/>
          <w:lang w:val="el-GR"/>
        </w:rPr>
        <w:t xml:space="preserve">ψαριού </w:t>
      </w:r>
      <w:r w:rsidRPr="00D426C2">
        <w:rPr>
          <w:rFonts w:cs="Calibri"/>
          <w:bCs/>
          <w:lang w:val="el-GR"/>
        </w:rPr>
        <w:t xml:space="preserve">σύμφωνα με τα αναφερόμενα στην περιγραφή της </w:t>
      </w:r>
      <w:r>
        <w:rPr>
          <w:rFonts w:cs="Calibri"/>
          <w:bCs/>
          <w:lang w:val="el-GR"/>
        </w:rPr>
        <w:t>Φάσης</w:t>
      </w:r>
      <w:r w:rsidRPr="00D426C2">
        <w:rPr>
          <w:rFonts w:cs="Calibri"/>
          <w:bCs/>
          <w:lang w:val="el-GR"/>
        </w:rPr>
        <w:t xml:space="preserve"> </w:t>
      </w:r>
      <w:r>
        <w:rPr>
          <w:rFonts w:cs="Calibri"/>
          <w:bCs/>
          <w:lang w:val="el-GR"/>
        </w:rPr>
        <w:t>Β</w:t>
      </w:r>
      <w:r w:rsidRPr="00D426C2">
        <w:rPr>
          <w:rFonts w:cs="Calibri"/>
          <w:bCs/>
          <w:lang w:val="el-GR"/>
        </w:rPr>
        <w:t xml:space="preserve">. </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Pr>
          <w:rFonts w:cs="Calibri"/>
          <w:bCs/>
          <w:lang w:val="el-GR"/>
        </w:rPr>
        <w:t>Ε.Ο.Κ.</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Pr>
          <w:rFonts w:cs="Calibri"/>
          <w:bCs/>
          <w:lang w:val="el-GR"/>
        </w:rPr>
        <w:t>Τ.Κ.Σ.</w:t>
      </w:r>
      <w:r w:rsidRPr="00D426C2">
        <w:rPr>
          <w:rFonts w:cs="Calibri"/>
          <w:bCs/>
          <w:lang w:val="el-GR"/>
        </w:rPr>
        <w:t xml:space="preserve"> ή ομάδα </w:t>
      </w:r>
      <w:r>
        <w:rPr>
          <w:rFonts w:cs="Calibri"/>
          <w:bCs/>
          <w:lang w:val="el-GR"/>
        </w:rPr>
        <w:t>Τ.Κ.Σ.</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lastRenderedPageBreak/>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 xml:space="preserve">ψαριού </w:t>
      </w:r>
      <w:r w:rsidRPr="00D426C2">
        <w:rPr>
          <w:rFonts w:cs="Calibri"/>
          <w:bCs/>
          <w:lang w:val="el-GR"/>
        </w:rPr>
        <w:t xml:space="preserve">του Παραρτήματος ΙΙ και ειδών με ιδιαίτερο ενδιαφέρον, και για κάθε </w:t>
      </w:r>
      <w:r>
        <w:rPr>
          <w:rFonts w:cs="Calibri"/>
          <w:bCs/>
          <w:lang w:val="el-GR"/>
        </w:rPr>
        <w:t>Τ.Κ.Σ.</w:t>
      </w:r>
      <w:r w:rsidRPr="00D426C2">
        <w:rPr>
          <w:rFonts w:cs="Calibri"/>
          <w:bCs/>
          <w:lang w:val="el-GR"/>
        </w:rPr>
        <w:t xml:space="preserve"> ή ομάδα </w:t>
      </w:r>
      <w:r>
        <w:rPr>
          <w:rFonts w:cs="Calibri"/>
          <w:bCs/>
          <w:lang w:val="el-GR"/>
        </w:rPr>
        <w:t>Τ.Κ.Σ.</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 xml:space="preserve">Συμπληρωμένο-επικαιροποιημένο πρόγραμμα εργασιών πεδίου της </w:t>
      </w:r>
      <w:r>
        <w:rPr>
          <w:rFonts w:cs="Calibri"/>
          <w:bCs/>
          <w:lang w:val="el-GR"/>
        </w:rPr>
        <w:t>Φάσης</w:t>
      </w:r>
      <w:r w:rsidRPr="00D426C2">
        <w:rPr>
          <w:rFonts w:cs="Calibri"/>
          <w:bCs/>
          <w:lang w:val="el-GR"/>
        </w:rPr>
        <w:t xml:space="preserve"> </w:t>
      </w:r>
      <w:r>
        <w:rPr>
          <w:rFonts w:cs="Calibri"/>
          <w:bCs/>
          <w:lang w:val="el-GR"/>
        </w:rPr>
        <w:t>Γ</w:t>
      </w:r>
      <w:r w:rsidRPr="00D426C2">
        <w:rPr>
          <w:rFonts w:cs="Calibri"/>
          <w:bCs/>
          <w:lang w:val="el-GR"/>
        </w:rPr>
        <w:t xml:space="preserve"> με βάση τα προς επίλυση προβλήματα που εντοπίστηκαν κατά το πρώτο έτος συλλογής δεδομένων πεδίου.</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 xml:space="preserve">Έκθεση πεπραγμένων της </w:t>
      </w:r>
      <w:r>
        <w:rPr>
          <w:rFonts w:cs="Calibri"/>
          <w:bCs/>
          <w:lang w:val="el-GR"/>
        </w:rPr>
        <w:t>Φάσης</w:t>
      </w:r>
      <w:r w:rsidRPr="00D426C2">
        <w:rPr>
          <w:rFonts w:cs="Calibri"/>
          <w:bCs/>
          <w:lang w:val="el-GR"/>
        </w:rPr>
        <w:t xml:space="preserve"> </w:t>
      </w:r>
      <w:r>
        <w:rPr>
          <w:rFonts w:cs="Calibri"/>
          <w:bCs/>
          <w:lang w:val="el-GR"/>
        </w:rPr>
        <w:t>Β</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Φωτογραφικό υλικό ειδών-εργασίας πεδίου.</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Μηνιαία προγράμματα επισκέψεων στην περιοχή μελέτης για εργασία πεδίου.</w:t>
      </w:r>
    </w:p>
    <w:p w:rsidR="00DD3D24" w:rsidRPr="00D426C2" w:rsidRDefault="00DD3D24" w:rsidP="00DD3D24">
      <w:pPr>
        <w:numPr>
          <w:ilvl w:val="0"/>
          <w:numId w:val="20"/>
        </w:numPr>
        <w:spacing w:before="200" w:line="240" w:lineRule="auto"/>
        <w:ind w:right="-514"/>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Pr>
          <w:rFonts w:cs="Calibri"/>
          <w:bCs/>
          <w:lang w:val="el-GR"/>
        </w:rPr>
        <w:t>Φάσης</w:t>
      </w:r>
      <w:r w:rsidRPr="00D426C2">
        <w:rPr>
          <w:rFonts w:cs="Calibri"/>
          <w:bCs/>
          <w:lang w:val="el-GR"/>
        </w:rPr>
        <w:t>.</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Όλα τα παραδοτέα υποβάλλονται στο Φορέα Διαχείρισης Όρους </w:t>
      </w:r>
      <w:r>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DD3D24" w:rsidRPr="00D426C2" w:rsidRDefault="00DD3D24" w:rsidP="00DD3D24">
      <w:pPr>
        <w:spacing w:before="200" w:line="240" w:lineRule="auto"/>
        <w:ind w:left="180" w:right="-514"/>
        <w:rPr>
          <w:rFonts w:cs="Calibri"/>
          <w:b/>
          <w:bCs/>
          <w:lang w:val="el-GR"/>
        </w:rPr>
      </w:pPr>
      <w:r w:rsidRPr="00D426C2">
        <w:rPr>
          <w:rFonts w:cs="Calibri"/>
          <w:b/>
          <w:bCs/>
          <w:lang w:val="el-GR"/>
        </w:rPr>
        <w:t xml:space="preserve">ΦΑΣΗ Γ: ΣΥΜΠΛΗΡΩΣΗ ΤΩΝ ΔΕΔΟΜΕΝΩΝ ΠΕΔΙΟΥ ΚΑΙ ΠΡΟΤΑΣΗ ΤΡΟΠΟΠΟΙΗΣΗΣ ΤΗΣ ΒΑΣΗΣ ΔΕΔΟΜΕΝΩΝ ΤΟΥ ΔΙΚΤΥΟΥ </w:t>
      </w:r>
      <w:r w:rsidRPr="00D426C2">
        <w:rPr>
          <w:rFonts w:cs="Calibri"/>
          <w:b/>
          <w:bCs/>
        </w:rPr>
        <w:t>NATURA</w:t>
      </w:r>
      <w:r w:rsidRPr="00D426C2">
        <w:rPr>
          <w:rFonts w:cs="Calibri"/>
          <w:b/>
          <w:bCs/>
          <w:lang w:val="el-GR"/>
        </w:rPr>
        <w:t xml:space="preserve"> 2000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Συνέχιση της βιβλιογραφικής συλλογής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Για κάθε είδος </w:t>
      </w:r>
      <w:r w:rsidRPr="00D426C2">
        <w:rPr>
          <w:rFonts w:cs="Calibri"/>
          <w:lang w:val="el-GR"/>
        </w:rPr>
        <w:t xml:space="preserve">ψαριού </w:t>
      </w:r>
      <w:r w:rsidRPr="00D426C2">
        <w:rPr>
          <w:rFonts w:cs="Calibri"/>
          <w:bCs/>
          <w:lang w:val="el-GR"/>
        </w:rPr>
        <w:t xml:space="preserve">ο Ανάδοχος θα συνεχίσει τη συλλογή, καταγραφή και χωρική αποτύπωση των υπαρχουσών αναφορών εξάπλωσής τους -τουλάχιστον των τελευταίων </w:t>
      </w:r>
      <w:r>
        <w:rPr>
          <w:rFonts w:cs="Calibri"/>
          <w:bCs/>
          <w:lang w:val="el-GR"/>
        </w:rPr>
        <w:t>σαράντα (40) ετών</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Συλλογή πληροφοριών πεδίου, συμπλήρωση εντύπων καταγραφής και πρωτοκόλλων παρακολούθησης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Pr>
          <w:rFonts w:cs="Calibri"/>
          <w:bCs/>
          <w:lang w:val="el-GR"/>
        </w:rPr>
        <w:t>Φάσης</w:t>
      </w:r>
      <w:r w:rsidRPr="00D426C2">
        <w:rPr>
          <w:rFonts w:cs="Calibri"/>
          <w:bCs/>
          <w:lang w:val="el-GR"/>
        </w:rPr>
        <w:t xml:space="preserve"> </w:t>
      </w:r>
      <w:r>
        <w:rPr>
          <w:rFonts w:cs="Calibri"/>
          <w:bCs/>
          <w:lang w:val="el-GR"/>
        </w:rPr>
        <w:t>Α</w:t>
      </w:r>
      <w:r w:rsidRPr="00D426C2">
        <w:rPr>
          <w:rFonts w:cs="Calibri"/>
          <w:bCs/>
          <w:lang w:val="el-GR"/>
        </w:rPr>
        <w:t xml:space="preserve"> και την επικαιροποιημένη του μορφή, όπως εγκρίθηκε στη </w:t>
      </w:r>
      <w:r>
        <w:rPr>
          <w:rFonts w:cs="Calibri"/>
          <w:bCs/>
          <w:lang w:val="el-GR"/>
        </w:rPr>
        <w:t>Φάση</w:t>
      </w:r>
      <w:r w:rsidRPr="00D426C2">
        <w:rPr>
          <w:rFonts w:cs="Calibri"/>
          <w:bCs/>
          <w:lang w:val="el-GR"/>
        </w:rPr>
        <w:t xml:space="preserve"> </w:t>
      </w:r>
      <w:r>
        <w:rPr>
          <w:rFonts w:cs="Calibri"/>
          <w:bCs/>
          <w:lang w:val="el-GR"/>
        </w:rPr>
        <w:t>Β</w:t>
      </w:r>
      <w:r w:rsidRPr="00D426C2">
        <w:rPr>
          <w:rFonts w:cs="Calibri"/>
          <w:bCs/>
          <w:lang w:val="el-GR"/>
        </w:rPr>
        <w:t>. Θα συνεχιστεί η συμπλήρωση των απαιτούμενων εντύπων και πρωτοκόλλων.</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Συνέχιση εκπαίδευσης προσωπικού Φορέα Διαχείρισης Όρους </w:t>
      </w:r>
      <w:r>
        <w:rPr>
          <w:rFonts w:cs="Calibri"/>
          <w:bCs/>
          <w:u w:val="single"/>
          <w:lang w:val="el-GR"/>
        </w:rPr>
        <w:t>Πάρνωνα και</w:t>
      </w:r>
      <w:r w:rsidRPr="00D426C2">
        <w:rPr>
          <w:rFonts w:cs="Calibri"/>
          <w:bCs/>
          <w:u w:val="single"/>
          <w:lang w:val="el-GR"/>
        </w:rPr>
        <w:t xml:space="preserve"> Υγροτόπου Μουστού</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συνεχίσει την εκπαίδευση του προσωπικού του Φορέα Διαχείρισης Όρους </w:t>
      </w:r>
      <w:r>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ψαριών </w:t>
      </w:r>
      <w:r w:rsidRPr="00D426C2">
        <w:rPr>
          <w:rFonts w:cs="Calibri"/>
          <w:bCs/>
          <w:lang w:val="el-GR"/>
        </w:rPr>
        <w:t xml:space="preserve">στην περιοχή ευθύνης του Φορέα.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Καταχώρηση στοιχείων σε βάση δεδομένων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καταχωρήσει στη βάση δεδομένων που θα του δοθεί από τον Φορέα Διαχείρισης Όρους </w:t>
      </w:r>
      <w:r>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ψαριού.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Πρόταση τροποποίησης της βάσης δεδομένων του Δικτύου </w:t>
      </w:r>
      <w:r w:rsidRPr="00D426C2">
        <w:rPr>
          <w:rFonts w:cs="Calibri"/>
          <w:bCs/>
          <w:u w:val="single"/>
        </w:rPr>
        <w:t>Natura</w:t>
      </w:r>
      <w:r w:rsidRPr="00D426C2">
        <w:rPr>
          <w:rFonts w:cs="Calibri"/>
          <w:bCs/>
          <w:u w:val="single"/>
          <w:lang w:val="el-GR"/>
        </w:rPr>
        <w:t xml:space="preserve"> 2000</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με βάση τα δεδομένα των δύο ετών δειγματοληψιών θα συντάξει πρόταση τροποποίησης της βάσης δεδομένων του Δικτύου </w:t>
      </w:r>
      <w:r w:rsidRPr="00D426C2">
        <w:rPr>
          <w:rFonts w:cs="Calibri"/>
          <w:bCs/>
        </w:rPr>
        <w:t>Natura</w:t>
      </w:r>
      <w:r w:rsidRPr="00D426C2">
        <w:rPr>
          <w:rFonts w:cs="Calibri"/>
          <w:bCs/>
          <w:lang w:val="el-GR"/>
        </w:rPr>
        <w:t xml:space="preserve"> 2000 (Τυποποιημένο Δελτίο Δεδομένων - </w:t>
      </w:r>
      <w:r w:rsidRPr="00D426C2">
        <w:rPr>
          <w:rFonts w:cs="Calibri"/>
          <w:bCs/>
        </w:rPr>
        <w:t>Standard</w:t>
      </w:r>
      <w:r w:rsidRPr="00D426C2">
        <w:rPr>
          <w:rFonts w:cs="Calibri"/>
          <w:bCs/>
          <w:lang w:val="el-GR"/>
        </w:rPr>
        <w:t xml:space="preserve"> </w:t>
      </w:r>
      <w:r w:rsidRPr="00D426C2">
        <w:rPr>
          <w:rFonts w:cs="Calibri"/>
          <w:bCs/>
        </w:rPr>
        <w:t>Data</w:t>
      </w:r>
      <w:r w:rsidRPr="00D426C2">
        <w:rPr>
          <w:rFonts w:cs="Calibri"/>
          <w:bCs/>
          <w:lang w:val="el-GR"/>
        </w:rPr>
        <w:t xml:space="preserve"> </w:t>
      </w:r>
      <w:r w:rsidRPr="00D426C2">
        <w:rPr>
          <w:rFonts w:cs="Calibri"/>
          <w:bCs/>
        </w:rPr>
        <w:t>Form</w:t>
      </w:r>
      <w:r w:rsidRPr="00D426C2">
        <w:rPr>
          <w:rFonts w:cs="Calibri"/>
          <w:bCs/>
          <w:lang w:val="el-GR"/>
        </w:rPr>
        <w:t xml:space="preserve">) για κάθε πεδίο που </w:t>
      </w:r>
      <w:r w:rsidRPr="00D426C2">
        <w:rPr>
          <w:rFonts w:cs="Calibri"/>
          <w:bCs/>
          <w:lang w:val="el-GR"/>
        </w:rPr>
        <w:lastRenderedPageBreak/>
        <w:t xml:space="preserve">άπτεται του αντικειμένου της μελέτης του. Η επικαιροποίηση της βάσης του </w:t>
      </w:r>
      <w:r w:rsidRPr="00D426C2">
        <w:rPr>
          <w:rFonts w:cs="Calibri"/>
          <w:bCs/>
        </w:rPr>
        <w:t>Natura</w:t>
      </w:r>
      <w:r w:rsidRPr="00D426C2">
        <w:rPr>
          <w:rFonts w:cs="Calibri"/>
          <w:bCs/>
          <w:lang w:val="el-GR"/>
        </w:rPr>
        <w:t xml:space="preserve"> 2000 θα γίνει στην επικαιροποιημένη από την Ευρωπαϊκή Επιτροπή μορφή των εντύπων κατά τη </w:t>
      </w:r>
      <w:r>
        <w:rPr>
          <w:rFonts w:cs="Calibri"/>
          <w:bCs/>
          <w:lang w:val="el-GR"/>
        </w:rPr>
        <w:t>Φάση</w:t>
      </w:r>
      <w:r w:rsidRPr="00D426C2">
        <w:rPr>
          <w:rFonts w:cs="Calibri"/>
          <w:bCs/>
          <w:lang w:val="el-GR"/>
        </w:rPr>
        <w:t xml:space="preserve"> </w:t>
      </w:r>
      <w:r>
        <w:rPr>
          <w:rFonts w:cs="Calibri"/>
          <w:bCs/>
          <w:lang w:val="el-GR"/>
        </w:rPr>
        <w:t>Γ</w:t>
      </w:r>
      <w:r w:rsidRPr="00D426C2">
        <w:rPr>
          <w:rFonts w:cs="Calibri"/>
          <w:bCs/>
          <w:lang w:val="el-GR"/>
        </w:rPr>
        <w:t xml:space="preserve"> της μελέτης. Κατά την τροποποίηση της βάσης δεδομένων του </w:t>
      </w:r>
      <w:r w:rsidRPr="00D426C2">
        <w:rPr>
          <w:rFonts w:cs="Calibri"/>
          <w:bCs/>
        </w:rPr>
        <w:t>Natura</w:t>
      </w:r>
      <w:r w:rsidRPr="00D426C2">
        <w:rPr>
          <w:rFonts w:cs="Calibri"/>
          <w:bCs/>
          <w:lang w:val="el-GR"/>
        </w:rPr>
        <w:t xml:space="preserve"> 2000 θα ληφθούν υπόψη οι εργασίες πεδίου του Αναδόχου αλλά και οι βιβλιογραφικές αναφορές κατόπιν τεκμηρίωσης και αξιολόγησης της σημασίας τους.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Αξιολόγηση δεδομένων – Πρόταση ένταξης νέων περιοχών στο Δίκτυο Ν</w:t>
      </w:r>
      <w:r w:rsidRPr="00D426C2">
        <w:rPr>
          <w:rFonts w:cs="Calibri"/>
          <w:bCs/>
          <w:u w:val="single"/>
        </w:rPr>
        <w:t>atura</w:t>
      </w:r>
      <w:r w:rsidRPr="00D426C2">
        <w:rPr>
          <w:rFonts w:cs="Calibri"/>
          <w:bCs/>
          <w:u w:val="single"/>
          <w:lang w:val="el-GR"/>
        </w:rPr>
        <w:t xml:space="preserve"> 2000</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αναλύσει τα δεδομένα που έχει συλλέξει ώστε να αξιολογήσουν την πληρότητα-επάρκεια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ψαριού, σε συνεννόηση με τη Διευθύνουσα Υπηρεσία και σύμφωνα με τα σχετικά κριτήρια της </w:t>
      </w:r>
      <w:r>
        <w:rPr>
          <w:rFonts w:cs="Calibri"/>
          <w:bCs/>
          <w:lang w:val="el-GR"/>
        </w:rPr>
        <w:t>Ε.Ε.</w:t>
      </w:r>
      <w:r w:rsidRPr="00D426C2">
        <w:rPr>
          <w:rFonts w:cs="Calibri"/>
          <w:bCs/>
          <w:lang w:val="el-GR"/>
        </w:rPr>
        <w:t xml:space="preserve"> Ο Ανάδοχος θα συντάξει, όπου και εάν απαιτείται, σε συνεννόηση με το Φορέα Διαχείρισης Όρους </w:t>
      </w:r>
      <w:r>
        <w:rPr>
          <w:rFonts w:cs="Calibri"/>
          <w:bCs/>
          <w:lang w:val="el-GR"/>
        </w:rPr>
        <w:t>Πάρνωνα και</w:t>
      </w:r>
      <w:r w:rsidRPr="00D426C2">
        <w:rPr>
          <w:rFonts w:cs="Calibri"/>
          <w:bCs/>
          <w:lang w:val="el-GR"/>
        </w:rPr>
        <w:t xml:space="preserve"> Υγροτόπου Μουστού, πρόταση ένταξης νέων περιοχών στο Δίκτυο Ν</w:t>
      </w:r>
      <w:r w:rsidRPr="00D426C2">
        <w:rPr>
          <w:rFonts w:cs="Calibri"/>
          <w:bCs/>
        </w:rPr>
        <w:t>atura</w:t>
      </w:r>
      <w:r w:rsidRPr="00D426C2">
        <w:rPr>
          <w:rFonts w:cs="Calibri"/>
          <w:bCs/>
          <w:lang w:val="el-GR"/>
        </w:rPr>
        <w:t xml:space="preserve"> 2000 σύμφωνα με τα σχετικά κριτήρια και υφιστάμενες αξιολογήσεις της </w:t>
      </w:r>
      <w:r>
        <w:rPr>
          <w:rFonts w:cs="Calibri"/>
          <w:bCs/>
          <w:lang w:val="el-GR"/>
        </w:rPr>
        <w:t>Ε.Ε.</w:t>
      </w:r>
      <w:r w:rsidRPr="00D426C2">
        <w:rPr>
          <w:rFonts w:cs="Calibri"/>
          <w:bCs/>
          <w:lang w:val="el-GR"/>
        </w:rPr>
        <w:t xml:space="preserve"> Η πρόταση θα αφορά σε συμπληρωμένα Τυποποιημένα Δελτία και σε χάρτες. Η χαρτογραφική αποτύπωση των προτάσεων θα γίνει σε κλίμακα τουλάχιστον 1:50.000. Σημειώνεται ότι προτάσεις για ένταξη νέων περιοχών πρέπει να βασίζονται σε στοιχεία που έχουν χαρακτηριστεί ως «τεκμηριωμένης αξιοπιστίας».</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Συμπληρωμένο-επικαιροποιημένο πρόγραμμα εργασιών πεδίου της </w:t>
      </w:r>
      <w:r>
        <w:rPr>
          <w:rFonts w:cs="Calibri"/>
          <w:bCs/>
          <w:u w:val="single"/>
          <w:lang w:val="el-GR"/>
        </w:rPr>
        <w:t>Φάσης</w:t>
      </w:r>
      <w:r w:rsidRPr="00D426C2">
        <w:rPr>
          <w:rFonts w:cs="Calibri"/>
          <w:bCs/>
          <w:u w:val="single"/>
          <w:lang w:val="el-GR"/>
        </w:rPr>
        <w:t xml:space="preserve"> Δ</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προτείνει το πρόγραμμα εργασιών πεδίου που θα πραγματοποιηθούν κατά την επόμενη </w:t>
      </w:r>
      <w:r>
        <w:rPr>
          <w:rFonts w:cs="Calibri"/>
          <w:bCs/>
          <w:lang w:val="el-GR"/>
        </w:rPr>
        <w:t>Φάση</w:t>
      </w:r>
      <w:r w:rsidRPr="00D426C2">
        <w:rPr>
          <w:rFonts w:cs="Calibri"/>
          <w:bCs/>
          <w:lang w:val="el-GR"/>
        </w:rPr>
        <w:t>.</w:t>
      </w:r>
    </w:p>
    <w:p w:rsidR="00DD3D24" w:rsidRPr="00D426C2" w:rsidRDefault="00DD3D24" w:rsidP="00DD3D24">
      <w:pPr>
        <w:numPr>
          <w:ilvl w:val="0"/>
          <w:numId w:val="15"/>
        </w:numPr>
        <w:spacing w:before="200" w:line="240" w:lineRule="auto"/>
        <w:ind w:right="-514"/>
        <w:rPr>
          <w:rFonts w:cs="Calibri"/>
          <w:bCs/>
          <w:lang w:val="el-GR"/>
        </w:rPr>
      </w:pPr>
      <w:r w:rsidRPr="00D426C2">
        <w:rPr>
          <w:rFonts w:cs="Calibri"/>
          <w:bCs/>
          <w:u w:val="single"/>
          <w:lang w:val="el-GR"/>
        </w:rPr>
        <w:t xml:space="preserve">Έκθεση πεπραγμένων της </w:t>
      </w:r>
      <w:r>
        <w:rPr>
          <w:rFonts w:cs="Calibri"/>
          <w:bCs/>
          <w:u w:val="single"/>
          <w:lang w:val="el-GR"/>
        </w:rPr>
        <w:t>Φάσης</w:t>
      </w:r>
      <w:r w:rsidRPr="00D426C2">
        <w:rPr>
          <w:rFonts w:cs="Calibri"/>
          <w:bCs/>
          <w:u w:val="single"/>
          <w:lang w:val="el-GR"/>
        </w:rPr>
        <w:t xml:space="preserve"> Γ</w:t>
      </w:r>
    </w:p>
    <w:p w:rsidR="00DD3D24" w:rsidRPr="00D426C2" w:rsidRDefault="00DD3D24" w:rsidP="00DD3D24">
      <w:pPr>
        <w:spacing w:before="200" w:line="240" w:lineRule="auto"/>
        <w:ind w:left="180" w:right="-514"/>
        <w:rPr>
          <w:rFonts w:cs="Calibri"/>
          <w:bCs/>
          <w:lang w:val="el-GR"/>
        </w:rPr>
      </w:pPr>
      <w:r w:rsidRPr="00D426C2">
        <w:rPr>
          <w:rFonts w:cs="Calibri"/>
          <w:bCs/>
          <w:lang w:val="el-GR"/>
        </w:rPr>
        <w:t>Σε μια έκθεση θα αναγράφονται όλα τα προβλήματα που παρουσιάστηκαν και ο τρόπος με τον οποίο επιλύθηκαν.</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Φωτογραφικό υλικό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ψαριών </w:t>
      </w:r>
      <w:r w:rsidRPr="00D426C2">
        <w:rPr>
          <w:rFonts w:cs="Calibri"/>
          <w:bCs/>
          <w:lang w:val="el-GR"/>
        </w:rPr>
        <w:t>της περιοχής μελέτης  και β) της εργασίας πεδίου που πραγματοποιήθηκε.</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Ενδιάμεση έκθεση προόδου</w:t>
      </w:r>
    </w:p>
    <w:p w:rsidR="00DD3D24"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Pr>
          <w:rFonts w:cs="Calibri"/>
          <w:bCs/>
          <w:lang w:val="el-GR"/>
        </w:rPr>
        <w:t>Φάσης</w:t>
      </w:r>
      <w:r w:rsidRPr="00D426C2">
        <w:rPr>
          <w:rFonts w:cs="Calibri"/>
          <w:bCs/>
          <w:lang w:val="el-GR"/>
        </w:rPr>
        <w:t>.</w:t>
      </w:r>
    </w:p>
    <w:p w:rsidR="00DD3D24" w:rsidRDefault="00DD3D24" w:rsidP="00DD3D24">
      <w:pPr>
        <w:numPr>
          <w:ilvl w:val="0"/>
          <w:numId w:val="15"/>
        </w:numPr>
        <w:spacing w:before="200" w:line="240" w:lineRule="auto"/>
        <w:ind w:right="-514"/>
        <w:rPr>
          <w:rFonts w:cs="Calibri"/>
          <w:bCs/>
          <w:u w:val="single"/>
          <w:lang w:val="el-GR"/>
        </w:rPr>
      </w:pPr>
      <w:r>
        <w:rPr>
          <w:rFonts w:cs="Calibri"/>
          <w:bCs/>
          <w:u w:val="single"/>
          <w:lang w:val="el-GR"/>
        </w:rPr>
        <w:t>Κατάλογος</w:t>
      </w:r>
      <w:r w:rsidRPr="00B63B22">
        <w:rPr>
          <w:rFonts w:cs="Calibri"/>
          <w:bCs/>
          <w:u w:val="single"/>
          <w:lang w:val="el-GR"/>
        </w:rPr>
        <w:t xml:space="preserve"> σημαντικ</w:t>
      </w:r>
      <w:r>
        <w:rPr>
          <w:rFonts w:cs="Calibri"/>
          <w:bCs/>
          <w:u w:val="single"/>
          <w:lang w:val="el-GR"/>
        </w:rPr>
        <w:t>ών</w:t>
      </w:r>
      <w:r w:rsidRPr="00B63B22">
        <w:rPr>
          <w:rFonts w:cs="Calibri"/>
          <w:bCs/>
          <w:u w:val="single"/>
          <w:lang w:val="el-GR"/>
        </w:rPr>
        <w:t xml:space="preserve"> </w:t>
      </w:r>
      <w:r>
        <w:rPr>
          <w:rFonts w:cs="Calibri"/>
          <w:bCs/>
          <w:u w:val="single"/>
          <w:lang w:val="el-GR"/>
        </w:rPr>
        <w:t>ειδών</w:t>
      </w:r>
    </w:p>
    <w:p w:rsidR="00DD3D24" w:rsidRPr="00B63B22" w:rsidRDefault="00DD3D24" w:rsidP="00DD3D24">
      <w:pPr>
        <w:spacing w:before="200" w:line="240" w:lineRule="auto"/>
        <w:ind w:left="142" w:right="-514"/>
        <w:rPr>
          <w:rFonts w:cs="Calibri"/>
          <w:bCs/>
          <w:lang w:val="el-GR"/>
        </w:rPr>
      </w:pPr>
      <w:r w:rsidRPr="00B63B22">
        <w:rPr>
          <w:rFonts w:cs="Calibri"/>
          <w:bCs/>
          <w:lang w:val="el-GR"/>
        </w:rPr>
        <w:t>Ο Ανάδοχος πρέπει να παραδώσει</w:t>
      </w:r>
      <w:r>
        <w:rPr>
          <w:rFonts w:cs="Calibri"/>
          <w:bCs/>
          <w:lang w:val="el-GR"/>
        </w:rPr>
        <w:t xml:space="preserve"> για κάθε είδος ενδημικό, απειλούμενο, προστατευόμενο, σπάνιο ή σημαντικό (με κάθε έννοια), κείμενο με τα χαρακτηριστικά του (περιγραφή), την εξάπλωσή του, την οικολογία του, συνοδευόμενο από φωτογραφικό υλικό. </w:t>
      </w:r>
    </w:p>
    <w:p w:rsidR="00DD3D24" w:rsidRPr="00D426C2" w:rsidRDefault="00DD3D24" w:rsidP="00DD3D24">
      <w:pPr>
        <w:spacing w:before="200" w:line="240" w:lineRule="auto"/>
        <w:ind w:left="180" w:right="-514"/>
        <w:rPr>
          <w:rFonts w:cs="Calibri"/>
          <w:bCs/>
          <w:lang w:val="el-GR"/>
        </w:rPr>
      </w:pPr>
    </w:p>
    <w:p w:rsidR="00DD3D24" w:rsidRPr="00D426C2" w:rsidRDefault="00DD3D24" w:rsidP="00DD3D24">
      <w:pPr>
        <w:spacing w:before="200" w:line="240" w:lineRule="auto"/>
        <w:ind w:left="180" w:right="-514"/>
        <w:rPr>
          <w:rFonts w:cs="Calibri"/>
          <w:b/>
          <w:bCs/>
          <w:lang w:val="el-GR"/>
        </w:rPr>
      </w:pPr>
      <w:r w:rsidRPr="00D426C2">
        <w:rPr>
          <w:rFonts w:cs="Calibri"/>
          <w:b/>
          <w:bCs/>
          <w:lang w:val="el-GR"/>
        </w:rPr>
        <w:t xml:space="preserve">ΠΑΡΑΔΟΤΕΑ ΤΗΣ ΦΑΣΗΣ </w:t>
      </w:r>
      <w:r>
        <w:rPr>
          <w:rFonts w:cs="Calibri"/>
          <w:b/>
          <w:bCs/>
          <w:lang w:val="el-GR"/>
        </w:rPr>
        <w:t>Γ</w:t>
      </w:r>
      <w:r w:rsidRPr="00D426C2">
        <w:rPr>
          <w:rFonts w:cs="Calibri"/>
          <w:b/>
          <w:b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 και η μορφή τους (ηλεκτρονική ή έντυπη) φαίνεται στον Πίνακα 1:</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lastRenderedPageBreak/>
        <w:t xml:space="preserve">Συμπληρωμένη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ψαριού </w:t>
      </w:r>
      <w:r w:rsidRPr="00D426C2">
        <w:rPr>
          <w:rFonts w:cs="Calibri"/>
          <w:bCs/>
          <w:lang w:val="el-GR"/>
        </w:rPr>
        <w:t xml:space="preserve">και θα συνδέεται με γεωγραφική απεικόνιση. </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t xml:space="preserve">Τα συμπληρωμένα πρωτόκολλα εργασιών πεδίου και παρακολούθησης για κάθε </w:t>
      </w:r>
      <w:r w:rsidRPr="00D426C2">
        <w:rPr>
          <w:rFonts w:cs="Calibri"/>
          <w:lang w:val="el-GR"/>
        </w:rPr>
        <w:t xml:space="preserve">ψαριού </w:t>
      </w:r>
      <w:r w:rsidRPr="00D426C2">
        <w:rPr>
          <w:rFonts w:cs="Calibri"/>
          <w:bCs/>
          <w:lang w:val="el-GR"/>
        </w:rPr>
        <w:t>και για κάθε θέση επιτόπιου ελέγχου σε ηλεκτρονική μορφή αποτυπωμένα στη βάση δεδομένων.</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t>Τα συμπληρωμένα έντυπα αναφοράς της έκθεσης της Οδηγίας 92/43/</w:t>
      </w:r>
      <w:r>
        <w:rPr>
          <w:rFonts w:cs="Calibri"/>
          <w:bCs/>
          <w:lang w:val="el-GR"/>
        </w:rPr>
        <w:t>Ε.Ο.Κ.</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περιοχή εξέτασης συνολικά, για κάθε </w:t>
      </w:r>
      <w:r>
        <w:rPr>
          <w:rFonts w:cs="Calibri"/>
          <w:bCs/>
          <w:lang w:val="el-GR"/>
        </w:rPr>
        <w:t>Τ.Κ.Σ.</w:t>
      </w:r>
      <w:r w:rsidRPr="00D426C2">
        <w:rPr>
          <w:rFonts w:cs="Calibri"/>
          <w:bCs/>
          <w:lang w:val="el-GR"/>
        </w:rPr>
        <w:t xml:space="preserve"> και, όπου είναι εφικτό, για κάθε κελί αναφοράς. Συμπληρωμένο – επικαιροποιημένο πρόγραμμα εργασιών πεδίου της </w:t>
      </w:r>
      <w:r>
        <w:rPr>
          <w:rFonts w:cs="Calibri"/>
          <w:bCs/>
          <w:lang w:val="el-GR"/>
        </w:rPr>
        <w:t>Φάσης</w:t>
      </w:r>
      <w:r w:rsidRPr="00D426C2">
        <w:rPr>
          <w:rFonts w:cs="Calibri"/>
          <w:bCs/>
          <w:lang w:val="el-GR"/>
        </w:rPr>
        <w:t xml:space="preserve"> Δ, με βάση την εμπειρία και τα προς επίλυση προβλήματα που παρουσιάστηκαν κατά το πρώτο έτος συλλογής δεδομένων πεδίου.</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 σε </w:t>
      </w:r>
      <w:r w:rsidRPr="00D426C2">
        <w:rPr>
          <w:rFonts w:cs="Calibri"/>
          <w:bCs/>
        </w:rPr>
        <w:t>Access</w:t>
      </w:r>
      <w:r w:rsidRPr="00D426C2">
        <w:rPr>
          <w:rFonts w:cs="Calibri"/>
          <w:bCs/>
          <w:lang w:val="el-GR"/>
        </w:rPr>
        <w:t xml:space="preserve"> 2007.</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t xml:space="preserve">Αναλυτική έκθεση καταγραφής των αλλαγών για κάθε πεδίο της βάσης δεδομένων του Δικτύου </w:t>
      </w:r>
      <w:r w:rsidRPr="00D426C2">
        <w:rPr>
          <w:rFonts w:cs="Calibri"/>
          <w:bCs/>
        </w:rPr>
        <w:t>Natura</w:t>
      </w:r>
      <w:r w:rsidRPr="00D426C2">
        <w:rPr>
          <w:rFonts w:cs="Calibri"/>
          <w:bCs/>
          <w:lang w:val="el-GR"/>
        </w:rPr>
        <w:t xml:space="preserve"> 2000.</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t xml:space="preserve">Έκθεση με ανάλυση των δεδομένων που έχουν συλλεγεί και με αξιολόγηση της πληρότητας-επάρκειας του Εθνικού Δικτύου </w:t>
      </w:r>
      <w:r w:rsidRPr="00D426C2">
        <w:rPr>
          <w:rFonts w:cs="Calibri"/>
          <w:bCs/>
        </w:rPr>
        <w:t>Natura</w:t>
      </w:r>
      <w:r w:rsidRPr="00D426C2">
        <w:rPr>
          <w:rFonts w:cs="Calibri"/>
          <w:bCs/>
          <w:lang w:val="el-GR"/>
        </w:rPr>
        <w:t xml:space="preserve"> 2000 για τη διατήρηση του εξεταζόμενου κάθε φορά είδους </w:t>
      </w:r>
      <w:r w:rsidRPr="00D426C2">
        <w:rPr>
          <w:rFonts w:cs="Calibri"/>
          <w:lang w:val="el-GR"/>
        </w:rPr>
        <w:t>ψαριού</w:t>
      </w:r>
      <w:r w:rsidRPr="00D426C2">
        <w:rPr>
          <w:rFonts w:cs="Calibri"/>
          <w:bCs/>
          <w:lang w:val="el-GR"/>
        </w:rPr>
        <w:t xml:space="preserve"> και 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w:t>
      </w:r>
      <w:r w:rsidRPr="00D426C2">
        <w:rPr>
          <w:rFonts w:cs="Calibri"/>
          <w:bCs/>
        </w:rPr>
        <w:t>Access</w:t>
      </w:r>
      <w:r w:rsidRPr="00D426C2">
        <w:rPr>
          <w:rFonts w:cs="Calibri"/>
          <w:bCs/>
          <w:lang w:val="el-GR"/>
        </w:rPr>
        <w:t xml:space="preserve"> 2007) και χωρικής βάσης δεδομένων με τα στοιχεία των νέων προτεινόμενων περιοχών. Η χωρική βάση δεδομένων θα είναι σε </w:t>
      </w:r>
      <w:r>
        <w:rPr>
          <w:rFonts w:cs="Calibri"/>
          <w:bCs/>
        </w:rPr>
        <w:t>G</w:t>
      </w:r>
      <w:r w:rsidRPr="00957C84">
        <w:rPr>
          <w:rFonts w:cs="Calibri"/>
          <w:bCs/>
          <w:lang w:val="el-GR"/>
        </w:rPr>
        <w:t>.</w:t>
      </w:r>
      <w:r>
        <w:rPr>
          <w:rFonts w:cs="Calibri"/>
          <w:bCs/>
        </w:rPr>
        <w:t>I</w:t>
      </w:r>
      <w:r w:rsidRPr="00957C84">
        <w:rPr>
          <w:rFonts w:cs="Calibri"/>
          <w:bCs/>
          <w:lang w:val="el-GR"/>
        </w:rPr>
        <w:t>.</w:t>
      </w:r>
      <w:r>
        <w:rPr>
          <w:rFonts w:cs="Calibri"/>
          <w:bCs/>
        </w:rPr>
        <w:t>S</w:t>
      </w:r>
      <w:r w:rsidRPr="00957C84">
        <w:rPr>
          <w:rFonts w:cs="Calibri"/>
          <w:bCs/>
          <w:lang w:val="el-GR"/>
        </w:rPr>
        <w:t>.</w:t>
      </w:r>
      <w:r w:rsidRPr="00D426C2">
        <w:rPr>
          <w:rFonts w:cs="Calibri"/>
          <w:bCs/>
          <w:lang w:val="el-GR"/>
        </w:rPr>
        <w:t xml:space="preserve"> και η ανάλυσή της σε κλίμακα 1:50.000 ή και αναλυτικότερη. </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t xml:space="preserve">Έκθεση πεπραγμένων της </w:t>
      </w:r>
      <w:r>
        <w:rPr>
          <w:rFonts w:cs="Calibri"/>
          <w:bCs/>
          <w:lang w:val="el-GR"/>
        </w:rPr>
        <w:t>Φάσης</w:t>
      </w:r>
      <w:r w:rsidRPr="00D426C2">
        <w:rPr>
          <w:rFonts w:cs="Calibri"/>
          <w:bCs/>
          <w:lang w:val="el-GR"/>
        </w:rPr>
        <w:t xml:space="preserve"> </w:t>
      </w:r>
      <w:r>
        <w:rPr>
          <w:rFonts w:cs="Calibri"/>
          <w:bCs/>
          <w:lang w:val="el-GR"/>
        </w:rPr>
        <w:t>Γ</w:t>
      </w:r>
      <w:r w:rsidRPr="00D426C2">
        <w:rPr>
          <w:rFonts w:cs="Calibri"/>
          <w:bCs/>
          <w:lang w:val="el-GR"/>
        </w:rPr>
        <w:t xml:space="preserve">, όπου θα αναγράφονται όλα τα προβλήματα που παρουσιάστηκαν και ο τρόπος με τον οποίο επιλύθηκαν. </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t>Φωτογραφικό υλικό ειδών-εργασίας πεδίου.</w:t>
      </w:r>
    </w:p>
    <w:p w:rsidR="00DD3D24" w:rsidRPr="00D426C2" w:rsidRDefault="00DD3D24" w:rsidP="00DD3D24">
      <w:pPr>
        <w:numPr>
          <w:ilvl w:val="0"/>
          <w:numId w:val="21"/>
        </w:numPr>
        <w:spacing w:before="200" w:line="240" w:lineRule="auto"/>
        <w:ind w:right="-514"/>
        <w:rPr>
          <w:rFonts w:cs="Calibri"/>
          <w:bCs/>
          <w:lang w:val="el-GR"/>
        </w:rPr>
      </w:pPr>
      <w:r w:rsidRPr="00D426C2">
        <w:rPr>
          <w:rFonts w:cs="Calibri"/>
          <w:bCs/>
          <w:lang w:val="el-GR"/>
        </w:rPr>
        <w:t>Μηνιαία προγράμματα επισκέψεων στην περιοχή μελέτης για εργασία πεδίου.</w:t>
      </w:r>
    </w:p>
    <w:p w:rsidR="00DD3D24" w:rsidRDefault="00DD3D24" w:rsidP="00DD3D24">
      <w:pPr>
        <w:numPr>
          <w:ilvl w:val="0"/>
          <w:numId w:val="21"/>
        </w:numPr>
        <w:spacing w:before="200" w:line="240" w:lineRule="auto"/>
        <w:ind w:right="-514"/>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Pr>
          <w:rFonts w:cs="Calibri"/>
          <w:bCs/>
          <w:lang w:val="el-GR"/>
        </w:rPr>
        <w:t>Φάσης</w:t>
      </w:r>
      <w:r w:rsidRPr="00D426C2">
        <w:rPr>
          <w:rFonts w:cs="Calibri"/>
          <w:bCs/>
          <w:lang w:val="el-GR"/>
        </w:rPr>
        <w:t>.</w:t>
      </w:r>
    </w:p>
    <w:p w:rsidR="00DD3D24" w:rsidRPr="00E20134" w:rsidRDefault="00DD3D24" w:rsidP="00DD3D24">
      <w:pPr>
        <w:numPr>
          <w:ilvl w:val="0"/>
          <w:numId w:val="21"/>
        </w:numPr>
        <w:spacing w:before="200" w:line="240" w:lineRule="auto"/>
        <w:ind w:right="-514"/>
        <w:rPr>
          <w:rFonts w:cs="Calibri"/>
          <w:bCs/>
          <w:lang w:val="el-GR"/>
        </w:rPr>
      </w:pPr>
      <w:r w:rsidRPr="00E20134">
        <w:rPr>
          <w:rFonts w:cs="Calibri"/>
          <w:bCs/>
          <w:lang w:val="el-GR"/>
        </w:rPr>
        <w:t>Κατάλογος σημαντικών ειδών</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Όλα τα παραδοτέα υποβάλλονται στο Φορέα Διαχείρισης Όρους </w:t>
      </w:r>
      <w:r>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1), σε 10 και 3 αντίτυπα, αντίστοιχα.</w:t>
      </w:r>
    </w:p>
    <w:p w:rsidR="00DD3D24" w:rsidRPr="00D426C2" w:rsidRDefault="00DD3D24" w:rsidP="00DD3D24">
      <w:pPr>
        <w:spacing w:before="200" w:line="240" w:lineRule="auto"/>
        <w:ind w:left="180" w:right="-514"/>
        <w:rPr>
          <w:rFonts w:cs="Calibri"/>
          <w:b/>
          <w:bCs/>
          <w:iCs/>
          <w:lang w:val="el-GR"/>
        </w:rPr>
      </w:pPr>
      <w:r w:rsidRPr="00D426C2">
        <w:rPr>
          <w:rFonts w:cs="Calibri"/>
          <w:b/>
          <w:bCs/>
          <w:iCs/>
          <w:lang w:val="el-GR"/>
        </w:rPr>
        <w:t xml:space="preserve">ΦΑΣΗ Δ: ΟΛΟΚΛΗΡΩΣΗ ΤΗΣ ΑΞΙΟΛΟΓΗΣΗΣ ΤΗΣ ΚΑΤΑΣΤΑΣΗΣ ΔΙΑΤΗΡΗΣΗΣ - </w:t>
      </w:r>
      <w:r w:rsidRPr="00D426C2">
        <w:rPr>
          <w:rFonts w:cs="Calibri"/>
          <w:b/>
          <w:bCs/>
          <w:lang w:val="el-GR"/>
        </w:rPr>
        <w:t>ΣΥΓΚΡΟΤΗΣΗ ΠΡΟΤΑΣΗΣ ΠΡΟΓΡΑΜΜΑΤΟΣ ΜΕΛΛΟΝΤΙΚΗΣ ΣΥΣΤΗΜΑΤΙΚΗΣ ΠΑΡΑΚΟΛΟΥΘΗΣΗΣ</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Συνέχιση και ολοκλήρωση της βιβλιογραφικής συλλογής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συνεχίσει τη συλλογή, καταγραφή και χωρική αποτύπωση των υπαρχουσών αναφορών εξάπλωσης -τουλάχιστον των τελευταίων </w:t>
      </w:r>
      <w:r>
        <w:rPr>
          <w:rFonts w:cs="Calibri"/>
          <w:bCs/>
          <w:lang w:val="el-GR"/>
        </w:rPr>
        <w:t>σαράντα (40) ετών</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ανάλογα με τη διαθεσιμότητα και την ακρίβεια των βιβλιογραφικών δεδομένων (σημειακά, γραμμικά ή επιφανειακά δεδομένα κατανομής).</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Συλλογή δεδομένων πεδίου, συμπλήρωση εντύπων καταγραφής και πρωτοκόλλων παρακολούθησης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συλλέξει στο πεδίο τις πληροφορίες που έχουν καθοριστεί στον προγραμματισμό της </w:t>
      </w:r>
      <w:r>
        <w:rPr>
          <w:rFonts w:cs="Calibri"/>
          <w:bCs/>
          <w:lang w:val="el-GR"/>
        </w:rPr>
        <w:t>Φάσης</w:t>
      </w:r>
      <w:r w:rsidRPr="00D426C2">
        <w:rPr>
          <w:rFonts w:cs="Calibri"/>
          <w:bCs/>
          <w:lang w:val="el-GR"/>
        </w:rPr>
        <w:t xml:space="preserve"> </w:t>
      </w:r>
      <w:r>
        <w:rPr>
          <w:rFonts w:cs="Calibri"/>
          <w:bCs/>
          <w:lang w:val="el-GR"/>
        </w:rPr>
        <w:t>Α</w:t>
      </w:r>
      <w:r w:rsidRPr="00D426C2">
        <w:rPr>
          <w:rFonts w:cs="Calibri"/>
          <w:bCs/>
          <w:lang w:val="el-GR"/>
        </w:rPr>
        <w:t xml:space="preserve">, και την επικαιροποιημένη του μορφή, όπως εγκρίθηκε στη </w:t>
      </w:r>
      <w:r>
        <w:rPr>
          <w:rFonts w:cs="Calibri"/>
          <w:bCs/>
          <w:lang w:val="el-GR"/>
        </w:rPr>
        <w:t>Φάση</w:t>
      </w:r>
      <w:r w:rsidRPr="00D426C2">
        <w:rPr>
          <w:rFonts w:cs="Calibri"/>
          <w:bCs/>
          <w:lang w:val="el-GR"/>
        </w:rPr>
        <w:t xml:space="preserve"> </w:t>
      </w:r>
      <w:r>
        <w:rPr>
          <w:rFonts w:cs="Calibri"/>
          <w:bCs/>
          <w:lang w:val="el-GR"/>
        </w:rPr>
        <w:t>Γ</w:t>
      </w:r>
      <w:r w:rsidRPr="00D426C2">
        <w:rPr>
          <w:rFonts w:cs="Calibri"/>
          <w:bCs/>
          <w:lang w:val="el-GR"/>
        </w:rPr>
        <w:t>.</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Ολοκλήρωση εκπαίδευσης προσωπικού Φορέα Διαχείρισης Όρους </w:t>
      </w:r>
      <w:r>
        <w:rPr>
          <w:rFonts w:cs="Calibri"/>
          <w:bCs/>
          <w:u w:val="single"/>
          <w:lang w:val="el-GR"/>
        </w:rPr>
        <w:t>Πάρνωνα και</w:t>
      </w:r>
      <w:r w:rsidRPr="00D426C2">
        <w:rPr>
          <w:rFonts w:cs="Calibri"/>
          <w:bCs/>
          <w:u w:val="single"/>
          <w:lang w:val="el-GR"/>
        </w:rPr>
        <w:t xml:space="preserve"> Υγροτόπου Μουστού</w:t>
      </w:r>
    </w:p>
    <w:p w:rsidR="00DD3D24" w:rsidRPr="00D426C2" w:rsidRDefault="00DD3D24" w:rsidP="00DD3D24">
      <w:pPr>
        <w:spacing w:before="200" w:line="240" w:lineRule="auto"/>
        <w:ind w:left="180" w:right="-514"/>
        <w:rPr>
          <w:rFonts w:cs="Calibri"/>
          <w:bCs/>
          <w:lang w:val="el-GR"/>
        </w:rPr>
      </w:pPr>
      <w:r w:rsidRPr="00D426C2">
        <w:rPr>
          <w:rFonts w:cs="Calibri"/>
          <w:bCs/>
          <w:lang w:val="el-GR"/>
        </w:rPr>
        <w:lastRenderedPageBreak/>
        <w:t xml:space="preserve">Ο Ανάδοχος θα ολοκληρώσει την εκπαίδευση του προσωπικού του Φορέα Διαχείρισης Όρους </w:t>
      </w:r>
      <w:r>
        <w:rPr>
          <w:rFonts w:cs="Calibri"/>
          <w:bCs/>
          <w:lang w:val="el-GR"/>
        </w:rPr>
        <w:t>Πάρνωνα και</w:t>
      </w:r>
      <w:r w:rsidRPr="00D426C2">
        <w:rPr>
          <w:rFonts w:cs="Calibri"/>
          <w:bCs/>
          <w:lang w:val="el-GR"/>
        </w:rPr>
        <w:t xml:space="preserve"> Υγροτόπου Μουστού στη συλλογή πληροφοριών πεδίου και στη χρήση του επιστημονικού εξοπλισμού που απαιτείται για τη συλλογή στοιχείων σχετικών με την καταγραφή και παρακολούθηση των ειδών </w:t>
      </w:r>
      <w:r w:rsidRPr="00D426C2">
        <w:rPr>
          <w:rFonts w:cs="Calibri"/>
          <w:lang w:val="el-GR"/>
        </w:rPr>
        <w:t xml:space="preserve">ψαριών </w:t>
      </w:r>
      <w:r w:rsidRPr="00D426C2">
        <w:rPr>
          <w:rFonts w:cs="Calibri"/>
          <w:bCs/>
          <w:lang w:val="el-GR"/>
        </w:rPr>
        <w:t xml:space="preserve">στην περιοχή ευθύνης του Φορέα.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Καταχώρηση στοιχείων σε βάση δεδομένων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καταχωρήσει σε βάση δεδομένων που θα τους δοθεί από το Φορέα Διαχείρισης Όρους </w:t>
      </w:r>
      <w:r>
        <w:rPr>
          <w:rFonts w:cs="Calibri"/>
          <w:bCs/>
          <w:lang w:val="el-GR"/>
        </w:rPr>
        <w:t>Πάρνωνα και</w:t>
      </w:r>
      <w:r w:rsidRPr="00D426C2">
        <w:rPr>
          <w:rFonts w:cs="Calibri"/>
          <w:bCs/>
          <w:lang w:val="el-GR"/>
        </w:rPr>
        <w:t xml:space="preserve"> Υγροτόπου Μουστού (σε συνεργασία με το Τμήμα Διαχείρισης Φυσικού Περιβάλλοντος του </w:t>
      </w:r>
      <w:r>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όλες τις πληροφορίες που απαιτούνται για την αξιολόγηση της κατάστασης διατήρησης κάθε είδους. </w:t>
      </w:r>
    </w:p>
    <w:p w:rsidR="00DD3D24" w:rsidRPr="00D426C2" w:rsidRDefault="00DD3D24" w:rsidP="00DD3D24">
      <w:pPr>
        <w:numPr>
          <w:ilvl w:val="0"/>
          <w:numId w:val="15"/>
        </w:numPr>
        <w:spacing w:before="200" w:line="240" w:lineRule="auto"/>
        <w:ind w:right="-514"/>
        <w:rPr>
          <w:rFonts w:cs="Calibri"/>
          <w:bCs/>
          <w:lang w:val="el-GR"/>
        </w:rPr>
      </w:pPr>
      <w:r w:rsidRPr="00D426C2">
        <w:rPr>
          <w:rFonts w:cs="Calibri"/>
          <w:bCs/>
          <w:u w:val="single"/>
          <w:lang w:val="el-GR"/>
        </w:rPr>
        <w:t>Χαρτογραφική αποτύπωση της εξάπλωσης κάθε είδους και τύπου οικοτόπου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αποτυπώσει χωρικά την εξάπλωση κάθε είδους </w:t>
      </w:r>
      <w:r w:rsidRPr="00D426C2">
        <w:rPr>
          <w:rFonts w:cs="Calibri"/>
          <w:lang w:val="el-GR"/>
        </w:rPr>
        <w:t xml:space="preserve">ψαριού </w:t>
      </w:r>
      <w:r w:rsidRPr="00D426C2">
        <w:rPr>
          <w:rFonts w:cs="Calibri"/>
          <w:bCs/>
          <w:lang w:val="el-GR"/>
        </w:rPr>
        <w:t xml:space="preserve">σε κατάλληλο υπόβαθρο. Η αποτύπωση θα γίνει αρχικά με πολύγωνα γραμμές ή σημεία σε μικρή κλίμακα (π.χ. 1:250.000 ή 1:100.000). Στη συνέχεια θα εφαρμοστεί πάνω στα όρια πλέγμα αναφοράς α) 10 </w:t>
      </w:r>
      <w:r w:rsidRPr="00D426C2">
        <w:rPr>
          <w:rFonts w:cs="Calibri"/>
          <w:bCs/>
        </w:rPr>
        <w:t>x</w:t>
      </w:r>
      <w:r w:rsidRPr="00D426C2">
        <w:rPr>
          <w:rFonts w:cs="Calibri"/>
          <w:bCs/>
          <w:lang w:val="el-GR"/>
        </w:rPr>
        <w:t xml:space="preserve"> 10 </w:t>
      </w:r>
      <w:r w:rsidRPr="00D426C2">
        <w:rPr>
          <w:rFonts w:cs="Calibri"/>
          <w:bCs/>
        </w:rPr>
        <w:t>km</w:t>
      </w:r>
      <w:r w:rsidRPr="00D426C2">
        <w:rPr>
          <w:rFonts w:cs="Calibri"/>
          <w:bCs/>
          <w:lang w:val="el-GR"/>
        </w:rPr>
        <w:t xml:space="preserve"> και β) αναλυτικότερο πλέγμα αναφοράς σύμφωνα με τον προγραμματισμό της </w:t>
      </w:r>
      <w:r>
        <w:rPr>
          <w:rFonts w:cs="Calibri"/>
          <w:bCs/>
          <w:lang w:val="el-GR"/>
        </w:rPr>
        <w:t>Φάσης</w:t>
      </w:r>
      <w:r w:rsidRPr="00D426C2">
        <w:rPr>
          <w:rFonts w:cs="Calibri"/>
          <w:bCs/>
          <w:lang w:val="el-GR"/>
        </w:rPr>
        <w:t xml:space="preserve"> Α και θα γίνει χαρτογραφική αποτύπωση της εξάπλωσης των ειδών </w:t>
      </w:r>
      <w:r w:rsidRPr="00D426C2">
        <w:rPr>
          <w:rFonts w:cs="Calibri"/>
          <w:lang w:val="el-GR"/>
        </w:rPr>
        <w:t xml:space="preserve">ψαριών </w:t>
      </w:r>
      <w:r w:rsidRPr="00D426C2">
        <w:rPr>
          <w:rFonts w:cs="Calibri"/>
          <w:bCs/>
          <w:lang w:val="el-GR"/>
        </w:rPr>
        <w:t xml:space="preserve">στα προαναφερόμενα πλέγματα. </w:t>
      </w:r>
    </w:p>
    <w:p w:rsidR="00DD3D24" w:rsidRPr="00D426C2" w:rsidRDefault="00DD3D24" w:rsidP="00DD3D24">
      <w:pPr>
        <w:spacing w:before="200" w:line="240" w:lineRule="auto"/>
        <w:ind w:left="180" w:right="-514"/>
        <w:rPr>
          <w:rFonts w:cs="Calibri"/>
          <w:bCs/>
          <w:lang w:val="el-GR"/>
        </w:rPr>
      </w:pPr>
      <w:r w:rsidRPr="00D426C2">
        <w:rPr>
          <w:rFonts w:cs="Calibri"/>
          <w:bCs/>
          <w:lang w:val="el-GR"/>
        </w:rPr>
        <w:t>Για είδη σπάνια, ενδημικά ή προτεραιότητας θα γίνει επιπλέον αποτύπωση με χρωματική διαβάθμιση και σχετικό επεξηγηματικό υπόμνημα. Η χρωματική διαβάθμιση στο εσωτερικό του κελιού του πλέγματος αναφοράς θα σχετίζεται με:</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α) ποσοτική αξιολόγηση με βάση το μέγεθος του πληθυσμού του είδους </w:t>
      </w:r>
      <w:r w:rsidRPr="00D426C2">
        <w:rPr>
          <w:rFonts w:cs="Calibri"/>
          <w:lang w:val="el-GR"/>
        </w:rPr>
        <w:t xml:space="preserve">ψαριού </w:t>
      </w:r>
      <w:r w:rsidRPr="00D426C2">
        <w:rPr>
          <w:rFonts w:cs="Calibri"/>
          <w:bCs/>
          <w:lang w:val="el-GR"/>
        </w:rPr>
        <w:t>στο εσωτερικό του κελιού του ορισμένου πλέγματος αναφοράς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β) ποιοτική αξιολόγηση κατάστασης διατήρησης του είδους </w:t>
      </w:r>
      <w:r w:rsidRPr="00D426C2">
        <w:rPr>
          <w:rFonts w:cs="Calibri"/>
          <w:lang w:val="el-GR"/>
        </w:rPr>
        <w:t xml:space="preserve">ψαριού </w:t>
      </w:r>
      <w:r w:rsidRPr="00D426C2">
        <w:rPr>
          <w:rFonts w:cs="Calibri"/>
          <w:bCs/>
          <w:lang w:val="el-GR"/>
        </w:rPr>
        <w:t>στο εσωτερικό του κελιού του ορισμένου πλέγματος αναφοράς με βάση τις 4 κλάσεις που περιλαμβάνονται στη φόρμα της έκθεσης εφαρμογής της οδηγίας 92/43/</w:t>
      </w:r>
      <w:r>
        <w:rPr>
          <w:rFonts w:cs="Calibri"/>
          <w:bCs/>
          <w:lang w:val="el-GR"/>
        </w:rPr>
        <w:t>Ε.Ο.Κ.</w:t>
      </w:r>
      <w:r w:rsidRPr="00D426C2">
        <w:rPr>
          <w:rFonts w:cs="Calibri"/>
          <w:bCs/>
          <w:lang w:val="el-GR"/>
        </w:rPr>
        <w:t xml:space="preserve"> (</w:t>
      </w:r>
      <w:r w:rsidRPr="00D426C2">
        <w:rPr>
          <w:rFonts w:cs="Calibri"/>
          <w:bCs/>
        </w:rPr>
        <w:t>A</w:t>
      </w:r>
      <w:r w:rsidRPr="00D426C2">
        <w:rPr>
          <w:rFonts w:cs="Calibri"/>
          <w:bCs/>
          <w:lang w:val="el-GR"/>
        </w:rPr>
        <w:t xml:space="preserve">= ικανοποιητική κατάσταση διατήρησης, </w:t>
      </w:r>
      <w:r w:rsidRPr="00D426C2">
        <w:rPr>
          <w:rFonts w:cs="Calibri"/>
          <w:bCs/>
        </w:rPr>
        <w:t>B</w:t>
      </w:r>
      <w:r w:rsidRPr="00D426C2">
        <w:rPr>
          <w:rFonts w:cs="Calibri"/>
          <w:bCs/>
          <w:lang w:val="el-GR"/>
        </w:rPr>
        <w:t>= ανεπαρκής κατάσταση διατήρησης, Γ= κακή κατάσταση διατήρησης, Δ= άγνωστη κατάσταση διατήρησης).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Στην περίπτωση που δεν μπορεί να αποτυπωθεί η πληθυσμιακή πυκνότητα με χρωματική διαβάθμιση, ο Ανάδοχος, εφόσον είναι εφικτό, μπορεί να αποτυπώσει με χρωματική διαβάθμιση την έκταση της ύπαρξης κατάλληλου ενδιαιτήματος εντός του πλέγματος αναφοράς, με σχετικό επεξηγηματικό υπόμνημα.</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Επίσης, ο Ανάδοχος θα αποτυπώσει χωρικά σε διανυσματική μορφή και σε πλέγμα </w:t>
      </w:r>
      <w:r>
        <w:rPr>
          <w:rFonts w:cs="Calibri"/>
          <w:bCs/>
          <w:lang w:val="el-GR"/>
        </w:rPr>
        <w:t>10 x 10</w:t>
      </w:r>
      <w:r w:rsidRPr="00D426C2">
        <w:rPr>
          <w:rFonts w:cs="Calibri"/>
          <w:bCs/>
          <w:lang w:val="el-GR"/>
        </w:rPr>
        <w:t xml:space="preserve"> </w:t>
      </w:r>
      <w:r w:rsidRPr="00D426C2">
        <w:rPr>
          <w:rFonts w:cs="Calibri"/>
          <w:bCs/>
        </w:rPr>
        <w:t>km</w:t>
      </w:r>
      <w:r w:rsidRPr="00D426C2">
        <w:rPr>
          <w:rFonts w:cs="Calibri"/>
          <w:bCs/>
          <w:lang w:val="el-GR"/>
        </w:rPr>
        <w:t xml:space="preserve"> το εύρος εξάπλωσης (</w:t>
      </w:r>
      <w:r w:rsidRPr="00D426C2">
        <w:rPr>
          <w:rFonts w:cs="Calibri"/>
          <w:bCs/>
        </w:rPr>
        <w:t>range</w:t>
      </w:r>
      <w:r w:rsidRPr="00D426C2">
        <w:rPr>
          <w:rFonts w:cs="Calibri"/>
          <w:bCs/>
          <w:lang w:val="el-GR"/>
        </w:rPr>
        <w:t xml:space="preserve">) κάθε είδους </w:t>
      </w:r>
      <w:r w:rsidRPr="00D426C2">
        <w:rPr>
          <w:rFonts w:cs="Calibri"/>
          <w:lang w:val="el-GR"/>
        </w:rPr>
        <w:t>ψαριού</w:t>
      </w:r>
      <w:r w:rsidRPr="00D426C2">
        <w:rPr>
          <w:rFonts w:cs="Calibri"/>
          <w:bCs/>
          <w:lang w:val="el-GR"/>
        </w:rPr>
        <w:t>.</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Τέλος, ο Ανάδοχος θα προσδιορίσει και θα τεκμηριώσει τις διαφορές σε σχέση με τα αποτελέσματα της </w:t>
      </w:r>
      <w:r>
        <w:rPr>
          <w:rFonts w:cs="Calibri"/>
          <w:bCs/>
          <w:lang w:val="el-GR"/>
        </w:rPr>
        <w:t>Φάσης</w:t>
      </w:r>
      <w:r w:rsidRPr="00D426C2">
        <w:rPr>
          <w:rFonts w:cs="Calibri"/>
          <w:bCs/>
          <w:lang w:val="el-GR"/>
        </w:rPr>
        <w:t xml:space="preserve"> </w:t>
      </w:r>
      <w:r>
        <w:rPr>
          <w:rFonts w:cs="Calibri"/>
          <w:bCs/>
          <w:lang w:val="el-GR"/>
        </w:rPr>
        <w:t>Β</w:t>
      </w:r>
      <w:r w:rsidRPr="00D426C2">
        <w:rPr>
          <w:rFonts w:cs="Calibri"/>
          <w:bCs/>
          <w:lang w:val="el-GR"/>
        </w:rPr>
        <w:t xml:space="preserve">. </w:t>
      </w:r>
    </w:p>
    <w:p w:rsidR="00DD3D24" w:rsidRPr="00D426C2" w:rsidRDefault="00DD3D24" w:rsidP="00DD3D24">
      <w:pPr>
        <w:numPr>
          <w:ilvl w:val="0"/>
          <w:numId w:val="15"/>
        </w:numPr>
        <w:spacing w:before="200" w:line="240" w:lineRule="auto"/>
        <w:ind w:right="-514"/>
        <w:rPr>
          <w:rFonts w:cs="Calibri"/>
          <w:bCs/>
          <w:lang w:val="el-GR"/>
        </w:rPr>
      </w:pPr>
      <w:r w:rsidRPr="00D426C2">
        <w:rPr>
          <w:rFonts w:cs="Calibri"/>
          <w:bCs/>
          <w:u w:val="single"/>
          <w:lang w:val="el-GR"/>
        </w:rPr>
        <w:t>Αξιολόγηση δεδομένων και εκτίμηση της κατάστασης διατήρησης κάθε είδους ψαριού</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αξιολογήσει την κατάσταση διατήρησης κάθε είδους </w:t>
      </w:r>
      <w:r w:rsidRPr="00D426C2">
        <w:rPr>
          <w:rFonts w:cs="Calibri"/>
          <w:lang w:val="el-GR"/>
        </w:rPr>
        <w:t>ψαριού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Pr>
          <w:rFonts w:cs="Calibri"/>
          <w:bCs/>
          <w:lang w:val="el-GR"/>
        </w:rPr>
        <w:t>Πάρνωνα και</w:t>
      </w:r>
      <w:r w:rsidRPr="00D426C2">
        <w:rPr>
          <w:rFonts w:cs="Calibri"/>
          <w:bCs/>
          <w:lang w:val="el-GR"/>
        </w:rPr>
        <w:t xml:space="preserve"> Υγροτόπου Μουστού. Η αναγωγή από το επίπεδο του κελιού </w:t>
      </w:r>
      <w:r w:rsidRPr="00D426C2">
        <w:rPr>
          <w:rFonts w:cs="Calibri"/>
          <w:bCs/>
        </w:rPr>
        <w:t>grid</w:t>
      </w:r>
      <w:r w:rsidRPr="00D426C2">
        <w:rPr>
          <w:rFonts w:cs="Calibri"/>
          <w:bCs/>
          <w:lang w:val="el-GR"/>
        </w:rPr>
        <w:t xml:space="preserve">) στο επίπεδο του </w:t>
      </w:r>
      <w:r>
        <w:rPr>
          <w:rFonts w:cs="Calibri"/>
          <w:bCs/>
          <w:lang w:val="el-GR"/>
        </w:rPr>
        <w:t>Τ.Κ.Σ.</w:t>
      </w:r>
      <w:r w:rsidRPr="00D426C2">
        <w:rPr>
          <w:rFonts w:cs="Calibri"/>
          <w:bCs/>
          <w:lang w:val="el-GR"/>
        </w:rPr>
        <w:t xml:space="preserve"> (εφόσον ο </w:t>
      </w:r>
      <w:r>
        <w:rPr>
          <w:rFonts w:cs="Calibri"/>
          <w:bCs/>
          <w:lang w:val="el-GR"/>
        </w:rPr>
        <w:t>Τ.Κ.Σ.</w:t>
      </w:r>
      <w:r w:rsidRPr="00D426C2">
        <w:rPr>
          <w:rFonts w:cs="Calibri"/>
          <w:bCs/>
          <w:lang w:val="el-GR"/>
        </w:rPr>
        <w:t xml:space="preserve"> καλύπτει κελιά περισσότερα του ενός) θα γίνει</w:t>
      </w:r>
      <w:r w:rsidRPr="00D426C2" w:rsidDel="005C5281">
        <w:rPr>
          <w:rFonts w:cs="Calibri"/>
          <w:bCs/>
          <w:lang w:val="el-GR"/>
        </w:rPr>
        <w:t xml:space="preserve"> </w:t>
      </w:r>
      <w:r w:rsidRPr="00D426C2">
        <w:rPr>
          <w:rFonts w:cs="Calibri"/>
          <w:bCs/>
          <w:lang w:val="el-GR"/>
        </w:rPr>
        <w:t xml:space="preserve">με μαθηματική προσέγγιση που θα δοθεί από το Τμήμα Διαχείρισης Φυσικού Περιβάλλοντος του </w:t>
      </w:r>
      <w:r>
        <w:rPr>
          <w:rFonts w:cs="Calibri"/>
          <w:bCs/>
          <w:lang w:val="el-GR"/>
        </w:rPr>
        <w:t>Υ.Π.Ε.Κ.Α.</w:t>
      </w:r>
      <w:r w:rsidRPr="00D426C2">
        <w:rPr>
          <w:rFonts w:cs="Calibri"/>
          <w:bCs/>
          <w:lang w:val="el-GR"/>
        </w:rPr>
        <w:t xml:space="preserve">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η οποία θα βασίζεται στην προσέγγιση που ακολουθήθηκε για την σύνθεση της Ευρωπαϊκής έκθεσης αναφοράς της περιόδου 2000-2006.</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lastRenderedPageBreak/>
        <w:t xml:space="preserve">Αποτύπωση και αξιολόγηση διαφορών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αποτυπώσει και θα αξιολογήσει τις διαφορές σε σχέση με την αξιολόγηση της κατάστασης διατήρησης της </w:t>
      </w:r>
      <w:r>
        <w:rPr>
          <w:rFonts w:cs="Calibri"/>
          <w:bCs/>
          <w:lang w:val="el-GR"/>
        </w:rPr>
        <w:t>Φάσης</w:t>
      </w:r>
      <w:r w:rsidRPr="00D426C2">
        <w:rPr>
          <w:rFonts w:cs="Calibri"/>
          <w:bCs/>
          <w:lang w:val="el-GR"/>
        </w:rPr>
        <w:t xml:space="preserve"> </w:t>
      </w:r>
      <w:r>
        <w:rPr>
          <w:rFonts w:cs="Calibri"/>
          <w:bCs/>
          <w:lang w:val="el-GR"/>
        </w:rPr>
        <w:t>Β</w:t>
      </w:r>
      <w:r w:rsidRPr="00D426C2">
        <w:rPr>
          <w:rFonts w:cs="Calibri"/>
          <w:bCs/>
          <w:lang w:val="el-GR"/>
        </w:rPr>
        <w:t xml:space="preserve">.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Πρόταση για τα πρωτόκολλα και τη διαδικασία μελλοντικής συστηματικής παρακολούθησης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συντάξει πρόταση για τα πρωτόκολλα και τη διαδικασία μελλοντικής συστηματικής παρακολούθησης της κατάστασης διατήρησης των ειδών </w:t>
      </w:r>
      <w:r w:rsidRPr="00D426C2">
        <w:rPr>
          <w:rFonts w:cs="Calibri"/>
          <w:lang w:val="el-GR"/>
        </w:rPr>
        <w:t xml:space="preserve">ψαριών </w:t>
      </w:r>
      <w:r w:rsidRPr="00D426C2">
        <w:rPr>
          <w:rFonts w:cs="Calibri"/>
          <w:bCs/>
          <w:lang w:val="el-GR"/>
        </w:rPr>
        <w:t xml:space="preserve">στην περιοχή μελέτης του Φορέα Διαχείρισης Όρους </w:t>
      </w:r>
      <w:r>
        <w:rPr>
          <w:rFonts w:cs="Calibri"/>
          <w:bCs/>
          <w:lang w:val="el-GR"/>
        </w:rPr>
        <w:t>Πάρνωνα και</w:t>
      </w:r>
      <w:r w:rsidRPr="00D426C2">
        <w:rPr>
          <w:rFonts w:cs="Calibri"/>
          <w:bCs/>
          <w:lang w:val="el-GR"/>
        </w:rPr>
        <w:t xml:space="preserve"> Υγροτόπου Μουστού. Η πρόταση θα περιλαμβάνει αναλυτική ανάπτυξη των επιμέρους στόχων της παρακολούθησης, τους επιμέρους τύπους παρακολούθησης και επισκοπήσεων, την διαχείριση δεδομένων, την εξασφάλιση ποιότητας των δεδομένων, τις απαραίτητες αναλύσεις δεδομένων. Θ</w:t>
      </w:r>
      <w:r w:rsidRPr="00D426C2">
        <w:rPr>
          <w:rFonts w:cs="Calibri"/>
          <w:bCs/>
          <w:iCs/>
          <w:lang w:val="el-GR"/>
        </w:rPr>
        <w:t xml:space="preserve">α περιλαμβάνει επίσης τη διάκριση σε επιμέρους δίκτυα παρακολούθησης ανάλογα με τους στόχους, </w:t>
      </w:r>
      <w:r>
        <w:rPr>
          <w:rFonts w:cs="Calibri"/>
          <w:bCs/>
          <w:iCs/>
          <w:lang w:val="el-GR"/>
        </w:rPr>
        <w:t>π.χ. γενική</w:t>
      </w:r>
      <w:r w:rsidRPr="00D426C2">
        <w:rPr>
          <w:rFonts w:cs="Calibri"/>
          <w:bCs/>
          <w:iCs/>
          <w:lang w:val="el-GR"/>
        </w:rPr>
        <w:t xml:space="preserve"> επόπτευση της κατάστασης των ειδών </w:t>
      </w:r>
      <w:r w:rsidRPr="00D426C2">
        <w:rPr>
          <w:rFonts w:cs="Calibri"/>
          <w:lang w:val="el-GR"/>
        </w:rPr>
        <w:t>ψαριών</w:t>
      </w:r>
      <w:r w:rsidRPr="00D426C2">
        <w:rPr>
          <w:rFonts w:cs="Calibri"/>
          <w:bCs/>
          <w:iCs/>
          <w:lang w:val="el-GR"/>
        </w:rPr>
        <w:t xml:space="preserve">, ειδική παρακολούθηση για είδη </w:t>
      </w:r>
      <w:r w:rsidRPr="00D426C2">
        <w:rPr>
          <w:rFonts w:cs="Calibri"/>
          <w:lang w:val="el-GR"/>
        </w:rPr>
        <w:t xml:space="preserve">ψαριών </w:t>
      </w:r>
      <w:r w:rsidRPr="00D426C2">
        <w:rPr>
          <w:rFonts w:cs="Calibri"/>
          <w:bCs/>
          <w:iCs/>
          <w:lang w:val="el-GR"/>
        </w:rPr>
        <w:t xml:space="preserve">σε κρίσιμη κατάσταση, παρακολούθηση επίτευξης στόχων μέτρων αποκατάστασης και προστασίας καθώς και κοστολόγηση του δικτύου παρακολούθησης στο μέλλον. Επίσης, θα πρέπει να προβλέπεται η επανάληψη της μεθοδολογίας ανά περιοχή μελέτης </w:t>
      </w:r>
      <w:r w:rsidRPr="00D426C2">
        <w:rPr>
          <w:rFonts w:cs="Calibri"/>
          <w:bCs/>
          <w:lang w:val="el-GR"/>
        </w:rPr>
        <w:t>κατά τις ίδιες ημερομηνίες, ώστε η συγκρισιμότητα των αποτελεσμάτων να είναι εφικτή και να είναι δυνατή η εκτίμηση των τάσεων (ενδεχομένως και με εφαρμογή μαθηματικών μοντέλων).</w:t>
      </w:r>
    </w:p>
    <w:p w:rsidR="00DD3D24" w:rsidRPr="00D426C2" w:rsidRDefault="00DD3D24" w:rsidP="00DD3D24">
      <w:pPr>
        <w:numPr>
          <w:ilvl w:val="0"/>
          <w:numId w:val="15"/>
        </w:numPr>
        <w:spacing w:before="200" w:line="240" w:lineRule="auto"/>
        <w:ind w:right="-514"/>
        <w:rPr>
          <w:rFonts w:cs="Calibri"/>
          <w:bCs/>
          <w:lang w:val="el-GR"/>
        </w:rPr>
      </w:pPr>
      <w:r w:rsidRPr="00D426C2">
        <w:rPr>
          <w:rFonts w:cs="Calibri"/>
          <w:bCs/>
          <w:u w:val="single"/>
          <w:lang w:val="el-GR"/>
        </w:rPr>
        <w:t>Έκθεση πεπραγμένων των Φάσεων Α-Δ</w:t>
      </w:r>
    </w:p>
    <w:p w:rsidR="00DD3D24" w:rsidRPr="00D426C2" w:rsidRDefault="00DD3D24" w:rsidP="00DD3D24">
      <w:pPr>
        <w:spacing w:before="200" w:line="240" w:lineRule="auto"/>
        <w:ind w:left="180" w:right="-514"/>
        <w:rPr>
          <w:rFonts w:cs="Calibri"/>
          <w:bCs/>
          <w:lang w:val="el-GR"/>
        </w:rPr>
      </w:pPr>
      <w:r w:rsidRPr="00D426C2">
        <w:rPr>
          <w:rFonts w:cs="Calibri"/>
          <w:bCs/>
          <w:lang w:val="el-GR"/>
        </w:rPr>
        <w:t>Σε μια έκθεση θα αναγράφονται όλα τα προβλήματα που παρουσιάστηκαν κατά τη διάρκεια των τεσσάρων φάσεων και ο τρόπος με τον οποίο επιλύθηκαν.</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 xml:space="preserve">Φωτογραφικό υλικό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παραδώσει στο Φορέα φωτογραφικό υλικό α) των ειδών </w:t>
      </w:r>
      <w:r w:rsidRPr="00D426C2">
        <w:rPr>
          <w:rFonts w:cs="Calibri"/>
          <w:lang w:val="el-GR"/>
        </w:rPr>
        <w:t xml:space="preserve">ψαριών </w:t>
      </w:r>
      <w:r w:rsidRPr="00D426C2">
        <w:rPr>
          <w:rFonts w:cs="Calibri"/>
          <w:bCs/>
          <w:lang w:val="el-GR"/>
        </w:rPr>
        <w:t>της περιοχής μελέτης  και β) της εργασίας πεδίου που πραγματοποιήθηκε.</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Καθορισμός του μηνιαίου προγράμματος επισκέψεων στην περιοχή μελέτης για εργασία πεδίου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παραδίνει μέχρι το τέλος του προηγούμενου μήνα – και τουλάχιστον μία εβδομάδα πριν την πραγματοποίηση επίσκεψης - το ακριβές πρόγραμμα επισκέψεων του επόμενου μήνα. </w:t>
      </w:r>
    </w:p>
    <w:p w:rsidR="00DD3D24" w:rsidRPr="00D426C2" w:rsidRDefault="00DD3D24" w:rsidP="00DD3D24">
      <w:pPr>
        <w:numPr>
          <w:ilvl w:val="0"/>
          <w:numId w:val="15"/>
        </w:numPr>
        <w:spacing w:before="200" w:line="240" w:lineRule="auto"/>
        <w:ind w:right="-514"/>
        <w:rPr>
          <w:rFonts w:cs="Calibri"/>
          <w:bCs/>
          <w:u w:val="single"/>
          <w:lang w:val="el-GR"/>
        </w:rPr>
      </w:pPr>
      <w:r w:rsidRPr="00D426C2">
        <w:rPr>
          <w:rFonts w:cs="Calibri"/>
          <w:bCs/>
          <w:u w:val="single"/>
          <w:lang w:val="el-GR"/>
        </w:rPr>
        <w:t>Ενδιάμεση έκθεση προόδου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πρέπει να παραδώσει στο Φορέα μια 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Pr>
          <w:rFonts w:cs="Calibri"/>
          <w:bCs/>
          <w:lang w:val="el-GR"/>
        </w:rPr>
        <w:t>Φάσης</w:t>
      </w:r>
      <w:r w:rsidRPr="00D426C2">
        <w:rPr>
          <w:rFonts w:cs="Calibri"/>
          <w:bCs/>
          <w:lang w:val="el-GR"/>
        </w:rPr>
        <w:t>.</w:t>
      </w:r>
    </w:p>
    <w:p w:rsidR="00DD3D24" w:rsidRPr="00D426C2" w:rsidRDefault="00DD3D24" w:rsidP="00DD3D24">
      <w:pPr>
        <w:spacing w:before="200" w:line="240" w:lineRule="auto"/>
        <w:ind w:left="180" w:right="-514"/>
        <w:rPr>
          <w:rFonts w:cs="Calibri"/>
          <w:b/>
          <w:bCs/>
          <w:lang w:val="el-GR"/>
        </w:rPr>
      </w:pPr>
      <w:r w:rsidRPr="00D426C2">
        <w:rPr>
          <w:rFonts w:cs="Calibri"/>
          <w:b/>
          <w:bCs/>
          <w:lang w:val="el-GR"/>
        </w:rPr>
        <w:t xml:space="preserve">ΠΑΡΑΔΟΤΕΑ ΤΗΣ ΦΑΣΗΣ </w:t>
      </w:r>
      <w:r>
        <w:rPr>
          <w:rFonts w:cs="Calibri"/>
          <w:b/>
          <w:bCs/>
          <w:lang w:val="el-GR"/>
        </w:rPr>
        <w:t>Δ</w:t>
      </w:r>
      <w:r w:rsidRPr="00D426C2">
        <w:rPr>
          <w:rFonts w:cs="Calibri"/>
          <w:b/>
          <w:b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Ως παραδοτέα ορίζονται τα ακόλουθα, τα οποία θα παραχθούν σύμφωνα με το ανωτέρω αναφερόμενο σκεπτικό:</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 xml:space="preserve">Συμπληρωμένη τελική έκθεση και βάση δεδομένων με τις βιβλιογραφικές αναφορές που θα συλλεχθούν. Η βάση δεδομένων θα δίνει πληροφορίες για τις καταχωρημένες θέσεις εμφάνισης κάθε είδους </w:t>
      </w:r>
      <w:r w:rsidRPr="00D426C2">
        <w:rPr>
          <w:rFonts w:cs="Calibri"/>
          <w:lang w:val="el-GR"/>
        </w:rPr>
        <w:t xml:space="preserve">ψαριού </w:t>
      </w:r>
      <w:r w:rsidRPr="00D426C2">
        <w:rPr>
          <w:rFonts w:cs="Calibri"/>
          <w:bCs/>
          <w:lang w:val="el-GR"/>
        </w:rPr>
        <w:t xml:space="preserve">και θα συνδέεται με γεωγραφική απεικόνιση. </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Τα συμπληρωμένα πρωτόκολλα παρακολούθησης για κάθε είδος ψαριού και για κάθε θέση επιτόπιου ελέγχου σε ηλεκτρονική μορφή, αποτυπωμένα στη βάση δεδομένων.</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Τα συμπληρωμένα έντυπα αναφοράς της έκθεσης της Οδηγίας 92/43/</w:t>
      </w:r>
      <w:r>
        <w:rPr>
          <w:rFonts w:cs="Calibri"/>
          <w:bCs/>
          <w:lang w:val="el-GR"/>
        </w:rPr>
        <w:t>Ε.Ο.Κ.</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Pr>
          <w:rFonts w:cs="Calibri"/>
          <w:bCs/>
          <w:lang w:val="el-GR"/>
        </w:rPr>
        <w:t>Τ.Κ.Σ.</w:t>
      </w:r>
      <w:r w:rsidRPr="00D426C2">
        <w:rPr>
          <w:rFonts w:cs="Calibri"/>
          <w:bCs/>
          <w:lang w:val="el-GR"/>
        </w:rPr>
        <w:t xml:space="preserve"> που θα μελετηθεί και, για κάθε κελί αναφοράς που θα γίνουν δειγματοληψίες ή που είναι δυνατή η συμπλήρωσή τους με βάση τις βιβλιογραφικές αναφορές. </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lastRenderedPageBreak/>
        <w:t xml:space="preserve">Αξιολόγηση της κατάστασης διατήρησης κάθε είδους </w:t>
      </w:r>
      <w:r w:rsidRPr="00D426C2">
        <w:rPr>
          <w:rFonts w:cs="Calibri"/>
          <w:lang w:val="el-GR"/>
        </w:rPr>
        <w:t>ψαριού</w:t>
      </w:r>
      <w:r w:rsidRPr="00D426C2">
        <w:rPr>
          <w:rFonts w:cs="Calibri"/>
          <w:bCs/>
          <w:lang w:val="el-GR"/>
        </w:rPr>
        <w:t>: α) στα κελιά του πλέγματος (</w:t>
      </w:r>
      <w:r w:rsidRPr="00D426C2">
        <w:rPr>
          <w:rFonts w:cs="Calibri"/>
          <w:bCs/>
        </w:rPr>
        <w:t>grid</w:t>
      </w:r>
      <w:r w:rsidRPr="00D426C2">
        <w:rPr>
          <w:rFonts w:cs="Calibri"/>
          <w:bCs/>
          <w:lang w:val="el-GR"/>
        </w:rPr>
        <w:t xml:space="preserve"> </w:t>
      </w:r>
      <w:r w:rsidRPr="00D426C2">
        <w:rPr>
          <w:rFonts w:cs="Calibri"/>
          <w:bCs/>
        </w:rPr>
        <w:t>cell</w:t>
      </w:r>
      <w:r w:rsidRPr="00D426C2">
        <w:rPr>
          <w:rFonts w:cs="Calibri"/>
          <w:bCs/>
          <w:lang w:val="el-GR"/>
        </w:rPr>
        <w:t xml:space="preserve">) όπου θα γίνει δειγματοληψία και στα κελιά όπου με βάση βιβλιογραφική τεκμηρίωση και την κρίση ειδικών είναι δυνατή η αξιολόγηση της κατάστασης διατήρησης, β) σε κάθε περιοχή </w:t>
      </w:r>
      <w:r w:rsidRPr="00D426C2">
        <w:rPr>
          <w:rFonts w:cs="Calibri"/>
          <w:bCs/>
        </w:rPr>
        <w:t>Natura</w:t>
      </w:r>
      <w:r w:rsidRPr="00D426C2">
        <w:rPr>
          <w:rFonts w:cs="Calibri"/>
          <w:bCs/>
          <w:lang w:val="el-GR"/>
        </w:rPr>
        <w:t xml:space="preserve"> 2000 που θα μελετηθεί και γ) στην περιοχή ευθύνης του Φορέα Διαχείρισης Όρους </w:t>
      </w:r>
      <w:r>
        <w:rPr>
          <w:rFonts w:cs="Calibri"/>
          <w:bCs/>
          <w:lang w:val="el-GR"/>
        </w:rPr>
        <w:t>Πάρνωνα και</w:t>
      </w:r>
      <w:r w:rsidRPr="00D426C2">
        <w:rPr>
          <w:rFonts w:cs="Calibri"/>
          <w:bCs/>
          <w:lang w:val="el-GR"/>
        </w:rPr>
        <w:t xml:space="preserve"> Υγροτόπου Μουστού.</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 xml:space="preserve">Χάρτες κατανομής όσο και εύρους εξάπλωσης για κάθε είδος </w:t>
      </w:r>
      <w:r w:rsidRPr="00D426C2">
        <w:rPr>
          <w:rFonts w:cs="Calibri"/>
          <w:lang w:val="el-GR"/>
        </w:rPr>
        <w:t xml:space="preserve">ψαριού </w:t>
      </w:r>
      <w:r w:rsidRPr="00D426C2">
        <w:rPr>
          <w:rFonts w:cs="Calibri"/>
          <w:bCs/>
          <w:lang w:val="el-GR"/>
        </w:rPr>
        <w:t xml:space="preserve">σύμφωνα με τα αναφερόμενα στην περιγραφή της </w:t>
      </w:r>
      <w:r>
        <w:rPr>
          <w:rFonts w:cs="Calibri"/>
          <w:bCs/>
          <w:lang w:val="el-GR"/>
        </w:rPr>
        <w:t>Φάσης</w:t>
      </w:r>
      <w:r w:rsidRPr="00D426C2">
        <w:rPr>
          <w:rFonts w:cs="Calibri"/>
          <w:bCs/>
          <w:lang w:val="el-GR"/>
        </w:rPr>
        <w:t xml:space="preserve"> Δ. </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 xml:space="preserve">Έκθεση αποτύπωσης των διαφορών σε σχέση με την αξιολόγηση της κατάστασης διατήρησης κάθε είδους </w:t>
      </w:r>
      <w:r w:rsidRPr="00D426C2">
        <w:rPr>
          <w:rFonts w:cs="Calibri"/>
          <w:lang w:val="el-GR"/>
        </w:rPr>
        <w:t>ψαριού</w:t>
      </w:r>
      <w:r w:rsidRPr="00D426C2">
        <w:rPr>
          <w:rFonts w:cs="Calibri"/>
          <w:bCs/>
          <w:lang w:val="el-GR"/>
        </w:rPr>
        <w:t xml:space="preserve">. </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 των ειδών.</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 xml:space="preserve">Συνολική έκθεση πεπραγμένων της μελέτης, όπου θα αναγράφονται όλα τα προβλήματα που παρουσιάστηκαν και ο τρόπος με τον οποίο επιλύθηκαν. </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Φωτογραφικό υλικό ειδών-εργασίας πεδίου.</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Μηνιαία προγράμματα επισκέψεων στην περιοχή μελέτης για εργασία πεδίου.</w:t>
      </w:r>
    </w:p>
    <w:p w:rsidR="00DD3D24" w:rsidRPr="00D426C2" w:rsidRDefault="00DD3D24" w:rsidP="00DD3D24">
      <w:pPr>
        <w:numPr>
          <w:ilvl w:val="0"/>
          <w:numId w:val="22"/>
        </w:numPr>
        <w:spacing w:before="200" w:line="240" w:lineRule="auto"/>
        <w:ind w:right="-514"/>
        <w:rPr>
          <w:rFonts w:cs="Calibri"/>
          <w:bCs/>
          <w:lang w:val="el-GR"/>
        </w:rPr>
      </w:pPr>
      <w:r w:rsidRPr="00D426C2">
        <w:rPr>
          <w:rFonts w:cs="Calibri"/>
          <w:bCs/>
          <w:lang w:val="el-GR"/>
        </w:rPr>
        <w:t xml:space="preserve">Ενδιάμεση έκθεση υλοποίησης ενεργειών, στην οποία θα περιγράφονται αναλυτικά οι εργασίες που εκπονήθηκαν, τα αποτελέσματα που προέκυψαν, αξιολόγηση της προόδου σε σχέση με τον προγραμματισμό εργασιών και πρόγραμμα εργασιών. Η έκθεση αυτή θα κατατίθεται σε χρόνο ίσο με το μισό της διάρκειας της </w:t>
      </w:r>
      <w:r>
        <w:rPr>
          <w:rFonts w:cs="Calibri"/>
          <w:bCs/>
          <w:lang w:val="el-GR"/>
        </w:rPr>
        <w:t>Φάσης</w:t>
      </w:r>
      <w:r w:rsidRPr="00D426C2">
        <w:rPr>
          <w:rFonts w:cs="Calibri"/>
          <w:bCs/>
          <w:lang w:val="el-GR"/>
        </w:rPr>
        <w:t>.</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Όλα τα παραδοτέα υποβάλλονται στο Φορέα Διαχείρισης Όρους </w:t>
      </w:r>
      <w:r>
        <w:rPr>
          <w:rFonts w:cs="Calibri"/>
          <w:bCs/>
          <w:lang w:val="el-GR"/>
        </w:rPr>
        <w:t>Πάρνωνα και</w:t>
      </w:r>
      <w:r w:rsidRPr="00D426C2">
        <w:rPr>
          <w:rFonts w:cs="Calibri"/>
          <w:bCs/>
          <w:lang w:val="el-GR"/>
        </w:rPr>
        <w:t xml:space="preserve"> Υγροτόπου Μουστού σε 4 αντίτυπα σε ηλεκτρονική μορφή. Μετά την έγκρισή τους, υποβάλλονται εκ νέου σε ηλεκτρονική ή/και σε έντυπη μορφή (ανάλογα με τα όσα ορίζονται στον Πίνακα 2), σε 10 και 3 αντίτυπα, αντίστοιχα.</w:t>
      </w:r>
    </w:p>
    <w:p w:rsidR="00DD3D24" w:rsidRPr="00D426C2" w:rsidRDefault="00DD3D24" w:rsidP="00DD3D24">
      <w:pPr>
        <w:spacing w:before="200" w:line="240" w:lineRule="auto"/>
        <w:ind w:left="180" w:right="-514"/>
        <w:rPr>
          <w:rFonts w:cs="Calibri"/>
          <w:bCs/>
          <w:lang w:val="el-GR"/>
        </w:rPr>
      </w:pPr>
      <w:r w:rsidRPr="00D426C2">
        <w:rPr>
          <w:rFonts w:cs="Calibri"/>
          <w:b/>
          <w:bCs/>
          <w:lang w:val="el-GR"/>
        </w:rPr>
        <w:t>Πίνακας 2.</w:t>
      </w:r>
      <w:r w:rsidRPr="00D426C2">
        <w:rPr>
          <w:rFonts w:cs="Calibri"/>
          <w:bCs/>
          <w:lang w:val="el-GR"/>
        </w:rPr>
        <w:t xml:space="preserve"> Παραδοτέα και μορφή (ηλεκτρονική, έντυπη) των επιμέρους Φάσεων του Προγράμματος «Καταγραφής και παρακολούθησης των ειδών ψαριών».</w:t>
      </w:r>
    </w:p>
    <w:tbl>
      <w:tblPr>
        <w:tblW w:w="10108"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9"/>
        <w:gridCol w:w="1601"/>
        <w:gridCol w:w="1408"/>
      </w:tblGrid>
      <w:tr w:rsidR="00DD3D24" w:rsidRPr="00D426C2">
        <w:trPr>
          <w:cantSplit/>
          <w:tblHeader/>
        </w:trPr>
        <w:tc>
          <w:tcPr>
            <w:tcW w:w="7099" w:type="dxa"/>
          </w:tcPr>
          <w:p w:rsidR="00DD3D24" w:rsidRPr="00D426C2" w:rsidRDefault="00DD3D24" w:rsidP="00DD3D24">
            <w:pPr>
              <w:spacing w:before="200" w:line="240" w:lineRule="auto"/>
              <w:ind w:left="180" w:right="-514"/>
              <w:rPr>
                <w:rFonts w:cs="Calibri"/>
                <w:b/>
                <w:bCs/>
                <w:lang w:val="el-GR"/>
              </w:rPr>
            </w:pPr>
            <w:r w:rsidRPr="00D426C2">
              <w:rPr>
                <w:rFonts w:cs="Calibri"/>
                <w:b/>
                <w:bCs/>
                <w:lang w:val="el-GR"/>
              </w:rPr>
              <w:t>Παραδοτέα</w:t>
            </w:r>
          </w:p>
        </w:tc>
        <w:tc>
          <w:tcPr>
            <w:tcW w:w="3009" w:type="dxa"/>
            <w:gridSpan w:val="2"/>
          </w:tcPr>
          <w:p w:rsidR="00DD3D24" w:rsidRPr="00D426C2" w:rsidRDefault="00DD3D24" w:rsidP="00DD3D24">
            <w:pPr>
              <w:spacing w:before="200" w:line="240" w:lineRule="auto"/>
              <w:ind w:left="180" w:right="-514"/>
              <w:rPr>
                <w:rFonts w:cs="Calibri"/>
                <w:b/>
                <w:bCs/>
                <w:lang w:val="el-GR"/>
              </w:rPr>
            </w:pPr>
            <w:r w:rsidRPr="00D426C2">
              <w:rPr>
                <w:rFonts w:cs="Calibri"/>
                <w:b/>
                <w:bCs/>
                <w:lang w:val="el-GR"/>
              </w:rPr>
              <w:t>Μορφή παραδοτέου</w:t>
            </w:r>
          </w:p>
        </w:tc>
      </w:tr>
      <w:tr w:rsidR="00DD3D24" w:rsidRPr="00D426C2">
        <w:trPr>
          <w:cantSplit/>
        </w:trPr>
        <w:tc>
          <w:tcPr>
            <w:tcW w:w="7099" w:type="dxa"/>
          </w:tcPr>
          <w:p w:rsidR="00DD3D24" w:rsidRPr="00D426C2" w:rsidRDefault="00DD3D24" w:rsidP="00DD3D24">
            <w:pPr>
              <w:spacing w:before="200" w:line="240" w:lineRule="auto"/>
              <w:ind w:left="180" w:right="-514"/>
              <w:rPr>
                <w:rFonts w:cs="Calibri"/>
                <w:b/>
                <w:bCs/>
                <w:lang w:val="el-GR"/>
              </w:rPr>
            </w:pPr>
            <w:r>
              <w:rPr>
                <w:rFonts w:cs="Calibri"/>
                <w:b/>
                <w:bCs/>
                <w:lang w:val="el-GR"/>
              </w:rPr>
              <w:t>Φάση</w:t>
            </w:r>
            <w:r w:rsidRPr="00D426C2">
              <w:rPr>
                <w:rFonts w:cs="Calibri"/>
                <w:b/>
                <w:bCs/>
                <w:lang w:val="el-GR"/>
              </w:rPr>
              <w:t xml:space="preserve"> Α</w:t>
            </w:r>
          </w:p>
        </w:tc>
        <w:tc>
          <w:tcPr>
            <w:tcW w:w="1601" w:type="dxa"/>
          </w:tcPr>
          <w:p w:rsidR="00DD3D24" w:rsidRPr="00D426C2" w:rsidRDefault="00DD3D24" w:rsidP="00DD3D24">
            <w:pPr>
              <w:spacing w:before="200" w:line="240" w:lineRule="auto"/>
              <w:ind w:left="180" w:right="-514"/>
              <w:rPr>
                <w:rFonts w:cs="Calibri"/>
                <w:b/>
                <w:bCs/>
                <w:lang w:val="el-GR"/>
              </w:rPr>
            </w:pPr>
            <w:r w:rsidRPr="00D426C2">
              <w:rPr>
                <w:rFonts w:cs="Calibri"/>
                <w:b/>
                <w:bCs/>
                <w:lang w:val="el-GR"/>
              </w:rPr>
              <w:t>Ηλεκτρονική</w:t>
            </w:r>
          </w:p>
        </w:tc>
        <w:tc>
          <w:tcPr>
            <w:tcW w:w="1408" w:type="dxa"/>
          </w:tcPr>
          <w:p w:rsidR="00DD3D24" w:rsidRPr="00D426C2" w:rsidRDefault="00DD3D24" w:rsidP="00DD3D24">
            <w:pPr>
              <w:spacing w:before="200" w:line="240" w:lineRule="auto"/>
              <w:ind w:left="180" w:right="-514"/>
              <w:rPr>
                <w:rFonts w:cs="Calibri"/>
                <w:b/>
                <w:bCs/>
                <w:lang w:val="el-GR"/>
              </w:rPr>
            </w:pPr>
            <w:r w:rsidRPr="00D426C2">
              <w:rPr>
                <w:rFonts w:cs="Calibri"/>
                <w:b/>
                <w:bCs/>
                <w:lang w:val="el-GR"/>
              </w:rPr>
              <w:t>Έντυπη</w:t>
            </w:r>
          </w:p>
        </w:tc>
      </w:tr>
      <w:tr w:rsidR="00DD3D24" w:rsidRPr="00D426C2">
        <w:trPr>
          <w:cantSplit/>
        </w:trPr>
        <w:tc>
          <w:tcPr>
            <w:tcW w:w="7099" w:type="dxa"/>
            <w:tcBorders>
              <w:bottom w:val="nil"/>
            </w:tcBorders>
          </w:tcPr>
          <w:p w:rsidR="00DD3D24" w:rsidRPr="00D426C2" w:rsidRDefault="00DD3D24" w:rsidP="00DD3D24">
            <w:pPr>
              <w:numPr>
                <w:ilvl w:val="0"/>
                <w:numId w:val="23"/>
              </w:numPr>
              <w:spacing w:before="200" w:line="240" w:lineRule="auto"/>
              <w:ind w:right="-19"/>
              <w:rPr>
                <w:rFonts w:cs="Calibri"/>
                <w:bCs/>
                <w:lang w:val="el-GR"/>
              </w:rPr>
            </w:pPr>
            <w:r w:rsidRPr="00D426C2">
              <w:rPr>
                <w:rFonts w:cs="Calibri"/>
                <w:bCs/>
                <w:lang w:val="el-GR"/>
              </w:rPr>
              <w:t xml:space="preserve">Κατάλογος των ειδών </w:t>
            </w:r>
            <w:r w:rsidRPr="00D426C2">
              <w:rPr>
                <w:rFonts w:cs="Calibri"/>
                <w:lang w:val="el-GR"/>
              </w:rPr>
              <w:t xml:space="preserve">ψαριών </w:t>
            </w:r>
            <w:r w:rsidRPr="00D426C2">
              <w:rPr>
                <w:rFonts w:cs="Calibri"/>
                <w:bCs/>
                <w:lang w:val="el-GR"/>
              </w:rPr>
              <w:t xml:space="preserve">για τα οποία θα πραγματοποιηθούν εργασίες πεδίου με σχετική εισηγητική έκθεση. </w:t>
            </w:r>
          </w:p>
        </w:tc>
        <w:tc>
          <w:tcPr>
            <w:tcW w:w="1601" w:type="dxa"/>
            <w:tcBorders>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3"/>
              </w:numPr>
              <w:spacing w:before="200" w:line="240" w:lineRule="auto"/>
              <w:ind w:right="-19"/>
              <w:rPr>
                <w:rFonts w:cs="Calibri"/>
                <w:bCs/>
                <w:lang w:val="el-GR"/>
              </w:rPr>
            </w:pPr>
            <w:r w:rsidRPr="00D426C2">
              <w:rPr>
                <w:rFonts w:cs="Calibri"/>
                <w:bCs/>
                <w:lang w:val="el-GR"/>
              </w:rPr>
              <w:t xml:space="preserve">Έκθεση και βάση δεδομένων με τις βιβλιογραφικές αναφορές. </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3"/>
              </w:numPr>
              <w:spacing w:before="200" w:line="240" w:lineRule="auto"/>
              <w:ind w:right="-19"/>
              <w:rPr>
                <w:rFonts w:cs="Calibri"/>
                <w:bCs/>
                <w:lang w:val="el-GR"/>
              </w:rPr>
            </w:pPr>
            <w:r w:rsidRPr="00D426C2">
              <w:rPr>
                <w:rFonts w:cs="Calibri"/>
                <w:bCs/>
                <w:lang w:val="el-GR"/>
              </w:rPr>
              <w:t>Πρόταση καθορισμού πλέγματος (</w:t>
            </w:r>
            <w:r w:rsidRPr="00D426C2">
              <w:rPr>
                <w:rFonts w:cs="Calibri"/>
                <w:bCs/>
              </w:rPr>
              <w:t>grid</w:t>
            </w:r>
            <w:r w:rsidRPr="00D426C2">
              <w:rPr>
                <w:rFonts w:cs="Calibri"/>
                <w:bCs/>
                <w:lang w:val="el-GR"/>
              </w:rPr>
              <w:t xml:space="preserve">) αναφοράς για κάθε είδος </w:t>
            </w:r>
            <w:r w:rsidRPr="00D426C2">
              <w:rPr>
                <w:rFonts w:cs="Calibri"/>
                <w:lang w:val="el-GR"/>
              </w:rPr>
              <w:t xml:space="preserve">ψαριού </w:t>
            </w:r>
            <w:r w:rsidRPr="00D426C2">
              <w:rPr>
                <w:rFonts w:cs="Calibri"/>
                <w:bCs/>
                <w:lang w:val="el-GR"/>
              </w:rPr>
              <w:t>στη βάση σχετικής τεκμηριωμένης έκθεσης-εισήγησης.</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3"/>
              </w:numPr>
              <w:spacing w:before="200" w:line="240" w:lineRule="auto"/>
              <w:ind w:right="-19"/>
              <w:rPr>
                <w:rFonts w:cs="Calibri"/>
                <w:bCs/>
                <w:lang w:val="el-GR"/>
              </w:rPr>
            </w:pPr>
            <w:r w:rsidRPr="00D426C2">
              <w:rPr>
                <w:rFonts w:cs="Calibri"/>
                <w:bCs/>
                <w:lang w:val="el-GR"/>
              </w:rPr>
              <w:t xml:space="preserve">Γεωγραφική αποτύπωση σε Σύστημα Γεωγραφικών Πληροφοριών της δυνητικής εξάπλωσης κάθε είδους </w:t>
            </w:r>
            <w:r w:rsidRPr="00D426C2">
              <w:rPr>
                <w:rFonts w:cs="Calibri"/>
                <w:lang w:val="el-GR"/>
              </w:rPr>
              <w:t xml:space="preserve">ψαριού </w:t>
            </w:r>
            <w:r w:rsidRPr="00D426C2">
              <w:rPr>
                <w:rFonts w:cs="Calibri"/>
                <w:bCs/>
                <w:lang w:val="el-GR"/>
              </w:rPr>
              <w:t xml:space="preserve">και σχετική τεκμηριωμένη έκθεση-εισήγηση. </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3"/>
              </w:numPr>
              <w:spacing w:before="200" w:line="240" w:lineRule="auto"/>
              <w:ind w:right="-19"/>
              <w:rPr>
                <w:rFonts w:cs="Calibri"/>
                <w:bCs/>
                <w:lang w:val="el-GR"/>
              </w:rPr>
            </w:pPr>
            <w:r w:rsidRPr="00D426C2">
              <w:rPr>
                <w:rFonts w:cs="Calibri"/>
                <w:bCs/>
                <w:lang w:val="el-GR"/>
              </w:rPr>
              <w:t xml:space="preserve">Τεκμηριωμένη πρόταση προγραμματισμού εργασιών πεδίου. </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3"/>
              </w:numPr>
              <w:spacing w:before="200" w:line="240" w:lineRule="auto"/>
              <w:ind w:right="-19"/>
              <w:rPr>
                <w:rFonts w:cs="Calibri"/>
                <w:bCs/>
                <w:lang w:val="el-GR"/>
              </w:rPr>
            </w:pPr>
            <w:r w:rsidRPr="00D426C2">
              <w:rPr>
                <w:rFonts w:cs="Calibri"/>
                <w:bCs/>
                <w:lang w:val="el-GR"/>
              </w:rPr>
              <w:lastRenderedPageBreak/>
              <w:t xml:space="preserve">Πρωτόκολλα αξιολόγησης της κατάστασης διατήρησης των ειδών </w:t>
            </w:r>
            <w:r w:rsidRPr="00D426C2">
              <w:rPr>
                <w:rFonts w:cs="Calibri"/>
                <w:lang w:val="el-GR"/>
              </w:rPr>
              <w:t xml:space="preserve">ψαριών </w:t>
            </w:r>
            <w:r w:rsidRPr="00D426C2">
              <w:rPr>
                <w:rFonts w:cs="Calibri"/>
                <w:bCs/>
                <w:lang w:val="el-GR"/>
              </w:rPr>
              <w:t>που θα εφαρμοστούν κατά τις επισκέψεις στο πεδίο.</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3"/>
              </w:numPr>
              <w:spacing w:before="200" w:line="240" w:lineRule="auto"/>
              <w:ind w:right="-19"/>
              <w:rPr>
                <w:rFonts w:cs="Calibri"/>
                <w:bCs/>
                <w:lang w:val="el-GR"/>
              </w:rPr>
            </w:pPr>
            <w:r w:rsidRPr="00D426C2">
              <w:rPr>
                <w:rFonts w:cs="Calibri"/>
                <w:bCs/>
                <w:lang w:val="el-GR"/>
              </w:rPr>
              <w:t>Προσχέδιο ανάλυσης των δεδομένων πεδίου όπως προγραμματίστηκαν να συλλεχθούν με βάση την κατάρτιση του σχεδίου δειγματοληψίας.</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tcBorders>
          </w:tcPr>
          <w:p w:rsidR="00DD3D24" w:rsidRPr="00D426C2" w:rsidRDefault="00DD3D24" w:rsidP="00DD3D24">
            <w:pPr>
              <w:numPr>
                <w:ilvl w:val="0"/>
                <w:numId w:val="23"/>
              </w:numPr>
              <w:spacing w:before="200" w:line="240" w:lineRule="auto"/>
              <w:ind w:right="-19"/>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601" w:type="dxa"/>
            <w:tcBorders>
              <w:top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Pr>
          <w:p w:rsidR="00DD3D24" w:rsidRPr="00D426C2" w:rsidRDefault="00DD3D24" w:rsidP="00DD3D24">
            <w:pPr>
              <w:spacing w:before="200" w:line="240" w:lineRule="auto"/>
              <w:ind w:left="180" w:right="-19"/>
              <w:rPr>
                <w:rFonts w:cs="Calibri"/>
                <w:b/>
                <w:bCs/>
                <w:lang w:val="el-GR"/>
              </w:rPr>
            </w:pPr>
            <w:r>
              <w:rPr>
                <w:rFonts w:cs="Calibri"/>
                <w:b/>
                <w:bCs/>
                <w:lang w:val="el-GR"/>
              </w:rPr>
              <w:t>Φάση</w:t>
            </w:r>
            <w:r w:rsidRPr="00D426C2">
              <w:rPr>
                <w:rFonts w:cs="Calibri"/>
                <w:b/>
                <w:bCs/>
                <w:lang w:val="el-GR"/>
              </w:rPr>
              <w:t xml:space="preserve"> Β</w:t>
            </w:r>
          </w:p>
        </w:tc>
        <w:tc>
          <w:tcPr>
            <w:tcW w:w="1601" w:type="dxa"/>
          </w:tcPr>
          <w:p w:rsidR="00DD3D24" w:rsidRPr="00D426C2" w:rsidRDefault="00DD3D24" w:rsidP="00DD3D24">
            <w:pPr>
              <w:spacing w:before="200" w:line="240" w:lineRule="auto"/>
              <w:ind w:left="180" w:right="-514"/>
              <w:rPr>
                <w:rFonts w:cs="Calibri"/>
                <w:bCs/>
                <w:lang w:val="el-GR"/>
              </w:rPr>
            </w:pPr>
          </w:p>
        </w:tc>
        <w:tc>
          <w:tcPr>
            <w:tcW w:w="1408" w:type="dxa"/>
          </w:tcPr>
          <w:p w:rsidR="00DD3D24" w:rsidRPr="00D426C2" w:rsidRDefault="00DD3D24" w:rsidP="00DD3D24">
            <w:pPr>
              <w:spacing w:before="200" w:line="240" w:lineRule="auto"/>
              <w:ind w:left="180" w:right="-514"/>
              <w:rPr>
                <w:rFonts w:cs="Calibri"/>
                <w:bCs/>
                <w:lang w:val="el-GR"/>
              </w:rPr>
            </w:pPr>
          </w:p>
        </w:tc>
      </w:tr>
      <w:tr w:rsidR="00DD3D24" w:rsidRPr="00D426C2">
        <w:trPr>
          <w:cantSplit/>
          <w:trHeight w:val="196"/>
        </w:trPr>
        <w:tc>
          <w:tcPr>
            <w:tcW w:w="7099" w:type="dxa"/>
            <w:tcBorders>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Έκθεση και βάση δεδομένων με τις βιβλιογραφικές αναφορές.</w:t>
            </w:r>
          </w:p>
        </w:tc>
        <w:tc>
          <w:tcPr>
            <w:tcW w:w="1601" w:type="dxa"/>
            <w:tcBorders>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Height w:val="224"/>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ψαριού </w:t>
            </w:r>
            <w:r w:rsidRPr="00D426C2">
              <w:rPr>
                <w:rFonts w:cs="Calibri"/>
                <w:bCs/>
                <w:lang w:val="el-GR"/>
              </w:rPr>
              <w:t>και για κάθε θέση επιτόπιου ελέγχου στη βάση δεδομένων.</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Height w:val="442"/>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Συμπληρωμένα έντυπα αναφοράς της έκθεσης της Οδηγίας 92/43/</w:t>
            </w:r>
            <w:r>
              <w:rPr>
                <w:rFonts w:cs="Calibri"/>
                <w:bCs/>
                <w:lang w:val="el-GR"/>
              </w:rPr>
              <w:t>Ε.Ο.Κ.</w:t>
            </w:r>
            <w:r w:rsidRPr="00D426C2">
              <w:rPr>
                <w:rFonts w:cs="Calibri"/>
                <w:bCs/>
                <w:lang w:val="el-GR"/>
              </w:rPr>
              <w:t xml:space="preserve"> για κάθε είδος </w:t>
            </w:r>
            <w:r w:rsidRPr="00D426C2">
              <w:rPr>
                <w:rFonts w:cs="Calibri"/>
                <w:lang w:val="el-GR"/>
              </w:rPr>
              <w:t xml:space="preserve">ψαριού </w:t>
            </w:r>
            <w:r w:rsidRPr="00D426C2">
              <w:rPr>
                <w:rFonts w:cs="Calibri"/>
                <w:bCs/>
                <w:lang w:val="el-GR"/>
              </w:rPr>
              <w:t>και για κάθε κελί αναφοράς.</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Height w:val="375"/>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 xml:space="preserve">ψαριού. </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Height w:val="402"/>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 xml:space="preserve">Χάρτες υφιστάμενης κατανομής, όσο και εύρους εξάπλωσης για κάθε είδος </w:t>
            </w:r>
            <w:r w:rsidRPr="00D426C2">
              <w:rPr>
                <w:rFonts w:cs="Calibri"/>
                <w:lang w:val="el-GR"/>
              </w:rPr>
              <w:t>ψαριού.</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Height w:val="408"/>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Έκθεση αποτύπωσης και αξιολόγησης των διαφορών σε σχέση με την προηγούμενη έκθεση εφαρμογής της Οδηγίας 92/43/</w:t>
            </w:r>
            <w:r>
              <w:rPr>
                <w:rFonts w:cs="Calibri"/>
                <w:bCs/>
                <w:lang w:val="el-GR"/>
              </w:rPr>
              <w:t>Ε.Ο.Κ.</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Height w:val="428"/>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Πρόταση Ικανοποιητικών Τιμών Αναφοράς (</w:t>
            </w:r>
            <w:r w:rsidRPr="00D426C2">
              <w:rPr>
                <w:rFonts w:cs="Calibri"/>
                <w:bCs/>
              </w:rPr>
              <w:t>Favorable</w:t>
            </w:r>
            <w:r w:rsidRPr="00D426C2">
              <w:rPr>
                <w:rFonts w:cs="Calibri"/>
                <w:bCs/>
                <w:lang w:val="el-GR"/>
              </w:rPr>
              <w:t xml:space="preserve"> </w:t>
            </w:r>
            <w:r w:rsidRPr="00D426C2">
              <w:rPr>
                <w:rFonts w:cs="Calibri"/>
                <w:bCs/>
              </w:rPr>
              <w:t>Reference</w:t>
            </w:r>
            <w:r w:rsidRPr="00D426C2">
              <w:rPr>
                <w:rFonts w:cs="Calibri"/>
                <w:bCs/>
                <w:lang w:val="el-GR"/>
              </w:rPr>
              <w:t xml:space="preserve"> </w:t>
            </w:r>
            <w:r w:rsidRPr="00D426C2">
              <w:rPr>
                <w:rFonts w:cs="Calibri"/>
                <w:bCs/>
              </w:rPr>
              <w:t>Values</w:t>
            </w:r>
            <w:r w:rsidRPr="00D426C2">
              <w:rPr>
                <w:rFonts w:cs="Calibri"/>
                <w:bCs/>
                <w:lang w:val="el-GR"/>
              </w:rPr>
              <w:t xml:space="preserve">) για κάθε είδος </w:t>
            </w:r>
            <w:r w:rsidRPr="00D426C2">
              <w:rPr>
                <w:rFonts w:cs="Calibri"/>
                <w:lang w:val="el-GR"/>
              </w:rPr>
              <w:t>ψαριού</w:t>
            </w:r>
            <w:r w:rsidRPr="00D426C2">
              <w:rPr>
                <w:rFonts w:cs="Calibri"/>
                <w:bCs/>
                <w:lang w:val="el-GR"/>
              </w:rPr>
              <w:t xml:space="preserve">, για κάθε </w:t>
            </w:r>
            <w:r>
              <w:rPr>
                <w:rFonts w:cs="Calibri"/>
                <w:bCs/>
                <w:lang w:val="el-GR"/>
              </w:rPr>
              <w:t>Τ.Κ.Σ.</w:t>
            </w:r>
            <w:r w:rsidRPr="00D426C2">
              <w:rPr>
                <w:rFonts w:cs="Calibri"/>
                <w:bCs/>
                <w:lang w:val="el-GR"/>
              </w:rPr>
              <w:t xml:space="preserve"> ή ομάδα </w:t>
            </w:r>
            <w:r>
              <w:rPr>
                <w:rFonts w:cs="Calibri"/>
                <w:bCs/>
                <w:lang w:val="el-GR"/>
              </w:rPr>
              <w:t>Τ.Κ.Σ.</w:t>
            </w:r>
            <w:r w:rsidRPr="00D426C2">
              <w:rPr>
                <w:rFonts w:cs="Calibri"/>
                <w:bCs/>
                <w:lang w:val="el-GR"/>
              </w:rPr>
              <w:t xml:space="preserve"> </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Height w:val="420"/>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Πρόταση Στόχων Διατήρησης (</w:t>
            </w:r>
            <w:r w:rsidRPr="00D426C2">
              <w:rPr>
                <w:rFonts w:cs="Calibri"/>
                <w:bCs/>
              </w:rPr>
              <w:t>Conservation</w:t>
            </w:r>
            <w:r w:rsidRPr="00D426C2">
              <w:rPr>
                <w:rFonts w:cs="Calibri"/>
                <w:bCs/>
                <w:lang w:val="el-GR"/>
              </w:rPr>
              <w:t xml:space="preserve"> </w:t>
            </w:r>
            <w:r w:rsidRPr="00D426C2">
              <w:rPr>
                <w:rFonts w:cs="Calibri"/>
                <w:bCs/>
              </w:rPr>
              <w:t>Objectives</w:t>
            </w:r>
            <w:r w:rsidRPr="00D426C2">
              <w:rPr>
                <w:rFonts w:cs="Calibri"/>
                <w:bCs/>
                <w:lang w:val="el-GR"/>
              </w:rPr>
              <w:t xml:space="preserve">) για κάθε είδος </w:t>
            </w:r>
            <w:r w:rsidRPr="00D426C2">
              <w:rPr>
                <w:rFonts w:cs="Calibri"/>
                <w:lang w:val="el-GR"/>
              </w:rPr>
              <w:t xml:space="preserve">ψαριού </w:t>
            </w:r>
            <w:r w:rsidRPr="00D426C2">
              <w:rPr>
                <w:rFonts w:cs="Calibri"/>
                <w:bCs/>
                <w:lang w:val="el-GR"/>
              </w:rPr>
              <w:t xml:space="preserve">των Παραρτημάτων ΙΙ, </w:t>
            </w:r>
            <w:r w:rsidRPr="00D426C2">
              <w:rPr>
                <w:rFonts w:cs="Calibri"/>
                <w:bCs/>
              </w:rPr>
              <w:t>IV</w:t>
            </w:r>
            <w:r w:rsidRPr="00D426C2">
              <w:rPr>
                <w:rFonts w:cs="Calibri"/>
                <w:bCs/>
                <w:lang w:val="el-GR"/>
              </w:rPr>
              <w:t xml:space="preserve">, </w:t>
            </w:r>
            <w:r w:rsidRPr="00D426C2">
              <w:rPr>
                <w:rFonts w:cs="Calibri"/>
                <w:bCs/>
              </w:rPr>
              <w:t>V</w:t>
            </w:r>
            <w:r w:rsidRPr="00D426C2">
              <w:rPr>
                <w:rFonts w:cs="Calibri"/>
                <w:bCs/>
                <w:lang w:val="el-GR"/>
              </w:rPr>
              <w:t xml:space="preserve"> και για κάθε </w:t>
            </w:r>
            <w:r>
              <w:rPr>
                <w:rFonts w:cs="Calibri"/>
                <w:bCs/>
                <w:lang w:val="el-GR"/>
              </w:rPr>
              <w:t>Τ.Κ.Σ.</w:t>
            </w:r>
            <w:r w:rsidRPr="00D426C2">
              <w:rPr>
                <w:rFonts w:cs="Calibri"/>
                <w:bCs/>
                <w:lang w:val="el-GR"/>
              </w:rPr>
              <w:t xml:space="preserve"> ή ομάδα </w:t>
            </w:r>
            <w:r>
              <w:rPr>
                <w:rFonts w:cs="Calibri"/>
                <w:bCs/>
                <w:lang w:val="el-GR"/>
              </w:rPr>
              <w:t>Τ.Κ.Σ.</w:t>
            </w:r>
            <w:r w:rsidRPr="00D426C2">
              <w:rPr>
                <w:rFonts w:cs="Calibri"/>
                <w:bCs/>
                <w:lang w:val="el-GR"/>
              </w:rPr>
              <w:t xml:space="preserve"> </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287157">
        <w:trPr>
          <w:cantSplit/>
          <w:trHeight w:val="284"/>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 xml:space="preserve">Συμπληρωμένο-επικαιροποιημένο πρόγραμμα εργασιών πεδίου της </w:t>
            </w:r>
            <w:r>
              <w:rPr>
                <w:rFonts w:cs="Calibri"/>
                <w:bCs/>
                <w:lang w:val="el-GR"/>
              </w:rPr>
              <w:t>Φάσης</w:t>
            </w:r>
            <w:r w:rsidRPr="00D426C2">
              <w:rPr>
                <w:rFonts w:cs="Calibri"/>
                <w:bCs/>
                <w:lang w:val="el-GR"/>
              </w:rPr>
              <w:t xml:space="preserve"> Γ</w:t>
            </w:r>
            <w:r>
              <w:rPr>
                <w:rFonts w:cs="Calibri"/>
                <w:bCs/>
                <w:lang w:val="el-GR"/>
              </w:rPr>
              <w:t>.</w:t>
            </w:r>
            <w:r w:rsidRPr="00D426C2">
              <w:rPr>
                <w:rFonts w:cs="Calibri"/>
                <w:bCs/>
                <w:lang w:val="el-GR"/>
              </w:rPr>
              <w:t xml:space="preserve"> </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Height w:val="430"/>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 xml:space="preserve">Έκθεση πεπραγμένων της </w:t>
            </w:r>
            <w:r>
              <w:rPr>
                <w:rFonts w:cs="Calibri"/>
                <w:bCs/>
                <w:lang w:val="el-GR"/>
              </w:rPr>
              <w:t>Φάσης</w:t>
            </w:r>
            <w:r w:rsidRPr="00D426C2">
              <w:rPr>
                <w:rFonts w:cs="Calibri"/>
                <w:bCs/>
                <w:lang w:val="el-GR"/>
              </w:rPr>
              <w:t xml:space="preserve"> Β, όπου θα αναγράφονται όλα τα προβλήματα που παρουσιάστηκαν και ο τρόπος με τον οποίο επιλύθηκαν.</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Height w:val="430"/>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lastRenderedPageBreak/>
              <w:t>Φωτογραφικό υλικό ειδών-εργασίας πεδίου.</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Height w:val="430"/>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Ενδιάμεση έκθεση προόδου</w:t>
            </w:r>
            <w:r>
              <w:rPr>
                <w:rFonts w:cs="Calibri"/>
                <w:bCs/>
                <w:lang w:val="el-GR"/>
              </w:rPr>
              <w:t>.</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Height w:val="430"/>
        </w:trPr>
        <w:tc>
          <w:tcPr>
            <w:tcW w:w="7099" w:type="dxa"/>
            <w:tcBorders>
              <w:top w:val="nil"/>
              <w:bottom w:val="nil"/>
            </w:tcBorders>
          </w:tcPr>
          <w:p w:rsidR="00DD3D24" w:rsidRPr="00D426C2" w:rsidRDefault="00DD3D24" w:rsidP="00DD3D24">
            <w:pPr>
              <w:numPr>
                <w:ilvl w:val="0"/>
                <w:numId w:val="24"/>
              </w:numPr>
              <w:spacing w:before="200" w:line="240" w:lineRule="auto"/>
              <w:ind w:right="-19"/>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Pr>
          <w:p w:rsidR="00DD3D24" w:rsidRPr="00D426C2" w:rsidRDefault="00DD3D24" w:rsidP="00DD3D24">
            <w:pPr>
              <w:spacing w:before="200" w:line="240" w:lineRule="auto"/>
              <w:ind w:left="180" w:right="-19"/>
              <w:rPr>
                <w:rFonts w:cs="Calibri"/>
                <w:b/>
                <w:bCs/>
                <w:lang w:val="el-GR"/>
              </w:rPr>
            </w:pPr>
            <w:r>
              <w:rPr>
                <w:rFonts w:cs="Calibri"/>
                <w:b/>
                <w:bCs/>
                <w:lang w:val="el-GR"/>
              </w:rPr>
              <w:t>Φάση</w:t>
            </w:r>
            <w:r w:rsidRPr="00D426C2">
              <w:rPr>
                <w:rFonts w:cs="Calibri"/>
                <w:b/>
                <w:bCs/>
                <w:lang w:val="el-GR"/>
              </w:rPr>
              <w:t xml:space="preserve"> Γ</w:t>
            </w:r>
          </w:p>
        </w:tc>
        <w:tc>
          <w:tcPr>
            <w:tcW w:w="1601" w:type="dxa"/>
          </w:tcPr>
          <w:p w:rsidR="00DD3D24" w:rsidRPr="00D426C2" w:rsidRDefault="00DD3D24" w:rsidP="00DD3D24">
            <w:pPr>
              <w:spacing w:before="200" w:line="240" w:lineRule="auto"/>
              <w:ind w:left="180" w:right="-514"/>
              <w:rPr>
                <w:rFonts w:cs="Calibri"/>
                <w:bCs/>
                <w:lang w:val="el-GR"/>
              </w:rPr>
            </w:pPr>
          </w:p>
        </w:tc>
        <w:tc>
          <w:tcPr>
            <w:tcW w:w="1408" w:type="dxa"/>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Έκθεση και βάση δεδομένων με τις βιβλιογραφικές αναφορές.</w:t>
            </w:r>
          </w:p>
        </w:tc>
        <w:tc>
          <w:tcPr>
            <w:tcW w:w="1601" w:type="dxa"/>
            <w:tcBorders>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ψαριού </w:t>
            </w:r>
            <w:r w:rsidRPr="00D426C2">
              <w:rPr>
                <w:rFonts w:cs="Calibri"/>
                <w:bCs/>
                <w:lang w:val="el-GR"/>
              </w:rPr>
              <w:t>και για κάθε θέση επιτόπιου ελέγχου στη βάση δεδομένων.</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Συμπληρωμένα έντυπα αναφοράς της έκθεσης της Οδηγίας 92/43/</w:t>
            </w:r>
            <w:r>
              <w:rPr>
                <w:rFonts w:cs="Calibri"/>
                <w:bCs/>
                <w:lang w:val="el-GR"/>
              </w:rPr>
              <w:t>Ε.Ο.Κ.</w:t>
            </w:r>
            <w:r w:rsidRPr="00D426C2">
              <w:rPr>
                <w:rFonts w:cs="Calibri"/>
                <w:bCs/>
                <w:lang w:val="el-GR"/>
              </w:rPr>
              <w:t xml:space="preserve"> για κάθε είδος </w:t>
            </w:r>
            <w:r w:rsidRPr="00D426C2">
              <w:rPr>
                <w:rFonts w:cs="Calibri"/>
                <w:lang w:val="el-GR"/>
              </w:rPr>
              <w:t xml:space="preserve">ψαριού </w:t>
            </w:r>
            <w:r w:rsidRPr="00D426C2">
              <w:rPr>
                <w:rFonts w:cs="Calibri"/>
                <w:bCs/>
                <w:lang w:val="el-GR"/>
              </w:rPr>
              <w:t>και για κάθε κελί του πλέγματος αναφοράς σε ηλεκτρονική μορφή.</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 xml:space="preserve">Συμπληρωμένο – επικαιροποιημένο πρόγραμμα εργασιών πεδίου της </w:t>
            </w:r>
            <w:r>
              <w:rPr>
                <w:rFonts w:cs="Calibri"/>
                <w:bCs/>
                <w:lang w:val="el-GR"/>
              </w:rPr>
              <w:t>Φάσης</w:t>
            </w:r>
            <w:r w:rsidRPr="00D426C2">
              <w:rPr>
                <w:rFonts w:cs="Calibri"/>
                <w:bCs/>
                <w:lang w:val="el-GR"/>
              </w:rPr>
              <w:t xml:space="preserve"> Δ.</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 xml:space="preserve">Επικαιροποιημένη έκδοση της περιγραφικής βάσης δεδομένων του Δικτύου </w:t>
            </w:r>
            <w:r w:rsidRPr="00D426C2">
              <w:rPr>
                <w:rFonts w:cs="Calibri"/>
                <w:bCs/>
              </w:rPr>
              <w:t>Natura</w:t>
            </w:r>
            <w:r w:rsidRPr="00D426C2">
              <w:rPr>
                <w:rFonts w:cs="Calibri"/>
                <w:bCs/>
                <w:lang w:val="el-GR"/>
              </w:rPr>
              <w:t xml:space="preserve"> 2000</w:t>
            </w:r>
            <w:r>
              <w:rPr>
                <w:rFonts w:cs="Calibri"/>
                <w:bCs/>
                <w:lang w:val="el-GR"/>
              </w:rPr>
              <w:t>.</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 xml:space="preserve">Αναλυτική έκθεση καταγραφής των αλλαγών της βάσης δεδομένων του </w:t>
            </w:r>
            <w:r w:rsidRPr="00D426C2">
              <w:rPr>
                <w:rFonts w:cs="Calibri"/>
                <w:bCs/>
              </w:rPr>
              <w:t>Natura</w:t>
            </w:r>
            <w:r w:rsidRPr="00D426C2">
              <w:rPr>
                <w:rFonts w:cs="Calibri"/>
                <w:bCs/>
                <w:lang w:val="el-GR"/>
              </w:rPr>
              <w:t xml:space="preserve"> 2000.</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 xml:space="preserve">Πρόταση πιθανών νέων εκτάσεων ή περιοχών </w:t>
            </w:r>
            <w:r w:rsidRPr="00D426C2">
              <w:rPr>
                <w:rFonts w:cs="Calibri"/>
                <w:bCs/>
              </w:rPr>
              <w:t>Natura</w:t>
            </w:r>
            <w:r w:rsidRPr="00D426C2">
              <w:rPr>
                <w:rFonts w:cs="Calibri"/>
                <w:bCs/>
                <w:lang w:val="el-GR"/>
              </w:rPr>
              <w:t xml:space="preserve"> 2000 συνοδευόμενη από χάρτες αναλογικούς και ψηφιακούς, συμπληρωμένα Τυποποιημένα Δελτία Δεδομένων και νέα έκδοση της επικαιροποιημένης περιγραφικής και χωρικής βάσης δεδομένων με τα στοιχεία των νέων προτεινόμενων περιοχών.</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 xml:space="preserve">Έκθεση πεπραγμένων της </w:t>
            </w:r>
            <w:r>
              <w:rPr>
                <w:rFonts w:cs="Calibri"/>
                <w:bCs/>
                <w:lang w:val="el-GR"/>
              </w:rPr>
              <w:t>Φάσης</w:t>
            </w:r>
            <w:r w:rsidRPr="00D426C2">
              <w:rPr>
                <w:rFonts w:cs="Calibri"/>
                <w:bCs/>
                <w:lang w:val="el-GR"/>
              </w:rPr>
              <w:t xml:space="preserve"> Γ, όπου θα αναγράφονται όλα τα προβλήματα που παρουσιάστηκαν και ο τρόπος με τον οποίο επιλύθηκαν.</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Φωτογραφικό υλικό ειδών-εργασίας πεδίου.</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t>Ενδιάμεση έκθεση προόδου</w:t>
            </w:r>
            <w:r>
              <w:rPr>
                <w:rFonts w:cs="Calibri"/>
                <w:bCs/>
                <w:lang w:val="el-GR"/>
              </w:rPr>
              <w:t>.</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5"/>
              </w:numPr>
              <w:spacing w:before="200" w:line="240" w:lineRule="auto"/>
              <w:ind w:right="-19"/>
              <w:rPr>
                <w:rFonts w:cs="Calibri"/>
                <w:bCs/>
                <w:lang w:val="el-GR"/>
              </w:rPr>
            </w:pPr>
            <w:r w:rsidRPr="00D426C2">
              <w:rPr>
                <w:rFonts w:cs="Calibri"/>
                <w:bCs/>
                <w:lang w:val="el-GR"/>
              </w:rPr>
              <w:lastRenderedPageBreak/>
              <w:t>Μηνιαία προγράμματα επισκέψεων στην περιοχή μελέτης για εργασία πεδίου.</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tcBorders>
          </w:tcPr>
          <w:p w:rsidR="00DD3D24" w:rsidRPr="00D426C2" w:rsidRDefault="00DD3D24" w:rsidP="00DD3D24">
            <w:pPr>
              <w:numPr>
                <w:ilvl w:val="0"/>
                <w:numId w:val="25"/>
              </w:numPr>
              <w:spacing w:before="200" w:line="240" w:lineRule="auto"/>
              <w:ind w:right="-19"/>
              <w:rPr>
                <w:rFonts w:cs="Calibri"/>
                <w:bCs/>
                <w:lang w:val="el-GR"/>
              </w:rPr>
            </w:pPr>
            <w:r>
              <w:rPr>
                <w:rFonts w:cs="Calibri"/>
                <w:bCs/>
                <w:lang w:val="el-GR"/>
              </w:rPr>
              <w:t>Κατάλογος σημαντικών ειδών.</w:t>
            </w:r>
          </w:p>
        </w:tc>
        <w:tc>
          <w:tcPr>
            <w:tcW w:w="1601" w:type="dxa"/>
            <w:tcBorders>
              <w:top w:val="nil"/>
            </w:tcBorders>
          </w:tcPr>
          <w:p w:rsidR="00DD3D24" w:rsidRDefault="00DD3D24" w:rsidP="00DD3D24">
            <w:pPr>
              <w:spacing w:before="200" w:line="240" w:lineRule="auto"/>
              <w:ind w:left="180" w:right="-514"/>
              <w:rPr>
                <w:rFonts w:cs="Calibri"/>
                <w:bCs/>
                <w:lang w:val="el-GR"/>
              </w:rPr>
            </w:pPr>
            <w:r w:rsidRPr="00D426C2">
              <w:rPr>
                <w:rFonts w:cs="Calibri"/>
                <w:bCs/>
                <w:lang w:val="el-GR"/>
              </w:rPr>
              <w:t>*</w:t>
            </w:r>
          </w:p>
          <w:p w:rsidR="00DD3D24" w:rsidRPr="00D426C2" w:rsidRDefault="00DD3D24" w:rsidP="00DD3D24">
            <w:pPr>
              <w:spacing w:before="200" w:line="240" w:lineRule="auto"/>
              <w:ind w:right="-514"/>
              <w:rPr>
                <w:rFonts w:cs="Calibri"/>
                <w:bCs/>
                <w:lang w:val="el-GR"/>
              </w:rPr>
            </w:pPr>
          </w:p>
        </w:tc>
        <w:tc>
          <w:tcPr>
            <w:tcW w:w="1408" w:type="dxa"/>
            <w:tcBorders>
              <w:top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Pr>
          <w:p w:rsidR="00DD3D24" w:rsidRPr="00D426C2" w:rsidRDefault="00DD3D24" w:rsidP="00DD3D24">
            <w:pPr>
              <w:spacing w:before="200" w:line="240" w:lineRule="auto"/>
              <w:ind w:left="180" w:right="-19"/>
              <w:rPr>
                <w:rFonts w:cs="Calibri"/>
                <w:b/>
                <w:bCs/>
                <w:lang w:val="el-GR"/>
              </w:rPr>
            </w:pPr>
            <w:r>
              <w:rPr>
                <w:rFonts w:cs="Calibri"/>
                <w:b/>
                <w:bCs/>
                <w:lang w:val="el-GR"/>
              </w:rPr>
              <w:t>Φάση</w:t>
            </w:r>
            <w:r w:rsidRPr="00D426C2">
              <w:rPr>
                <w:rFonts w:cs="Calibri"/>
                <w:b/>
                <w:bCs/>
                <w:lang w:val="el-GR"/>
              </w:rPr>
              <w:t xml:space="preserve"> Δ</w:t>
            </w:r>
          </w:p>
        </w:tc>
        <w:tc>
          <w:tcPr>
            <w:tcW w:w="1601" w:type="dxa"/>
          </w:tcPr>
          <w:p w:rsidR="00DD3D24" w:rsidRPr="00D426C2" w:rsidRDefault="00DD3D24" w:rsidP="00DD3D24">
            <w:pPr>
              <w:spacing w:before="200" w:line="240" w:lineRule="auto"/>
              <w:ind w:left="180" w:right="-514"/>
              <w:rPr>
                <w:rFonts w:cs="Calibri"/>
                <w:bCs/>
                <w:lang w:val="el-GR"/>
              </w:rPr>
            </w:pPr>
          </w:p>
        </w:tc>
        <w:tc>
          <w:tcPr>
            <w:tcW w:w="1408" w:type="dxa"/>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Έκθεση και βάση δεδομένων με τις βιβλιογραφικές αναφορές.</w:t>
            </w:r>
          </w:p>
        </w:tc>
        <w:tc>
          <w:tcPr>
            <w:tcW w:w="1601" w:type="dxa"/>
            <w:tcBorders>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 xml:space="preserve">Συμπληρωμένα πρωτόκολλα παρακολούθησης για κάθε είδος </w:t>
            </w:r>
            <w:r w:rsidRPr="00D426C2">
              <w:rPr>
                <w:rFonts w:cs="Calibri"/>
                <w:lang w:val="el-GR"/>
              </w:rPr>
              <w:t xml:space="preserve">ψαριού </w:t>
            </w:r>
            <w:r w:rsidRPr="00D426C2">
              <w:rPr>
                <w:rFonts w:cs="Calibri"/>
                <w:bCs/>
                <w:lang w:val="el-GR"/>
              </w:rPr>
              <w:t>και για κάθε θέση επιτόπιου ελέγχου στη βάση δεδομένων.</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Τα συμπληρωμένα έντυπα αναφοράς της έκθεσης της Οδηγίας 92/43/</w:t>
            </w:r>
            <w:r>
              <w:rPr>
                <w:rFonts w:cs="Calibri"/>
                <w:bCs/>
                <w:lang w:val="el-GR"/>
              </w:rPr>
              <w:t>Ε.Ο.Κ.</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 xml:space="preserve">Αξιολόγηση της κατάστασης διατήρησης κάθε είδους </w:t>
            </w:r>
            <w:r w:rsidRPr="00D426C2">
              <w:rPr>
                <w:rFonts w:cs="Calibri"/>
                <w:lang w:val="el-GR"/>
              </w:rPr>
              <w:t>ψαριού</w:t>
            </w:r>
            <w:r>
              <w:rPr>
                <w:rFonts w:cs="Calibri"/>
                <w:lang w:val="el-GR"/>
              </w:rPr>
              <w:t>.</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 xml:space="preserve">Χάρτες εξάπλωσης και εύρους εξάπλωσης για κάθε είδος </w:t>
            </w:r>
            <w:r w:rsidRPr="00D426C2">
              <w:rPr>
                <w:rFonts w:cs="Calibri"/>
                <w:lang w:val="el-GR"/>
              </w:rPr>
              <w:t>ψαριού</w:t>
            </w:r>
            <w:r>
              <w:rPr>
                <w:rFonts w:cs="Calibri"/>
                <w:lang w:val="el-GR"/>
              </w:rPr>
              <w:t>.</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 xml:space="preserve">Έκθεση με τις διαφορές αξιολόγησης της κατάστασης διατήρησης κάθε είδους </w:t>
            </w:r>
            <w:r w:rsidRPr="00D426C2">
              <w:rPr>
                <w:rFonts w:cs="Calibri"/>
                <w:lang w:val="el-GR"/>
              </w:rPr>
              <w:t>ψαριού</w:t>
            </w:r>
            <w:r w:rsidRPr="00D426C2">
              <w:rPr>
                <w:rFonts w:cs="Calibri"/>
                <w:bCs/>
                <w:lang w:val="el-GR"/>
              </w:rPr>
              <w:t>.</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Εισήγηση για τη διαδικασία μελλοντικής συστηματικής παρακολούθησης της κατάστασης διατήρησης.</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 xml:space="preserve">Συνολική έκθεση πεπραγμένων της μελέτης, όπου θα αναγράφονται τα προβλήματα που παρουσιάστηκαν και ο τρόπος με τον οποίο επιλύθηκαν. </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Φωτογραφικό υλικό ειδών-εργασίας πεδίου.</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Ενδιάμεση έκθεση προόδου</w:t>
            </w:r>
            <w:r>
              <w:rPr>
                <w:rFonts w:cs="Calibri"/>
                <w:bCs/>
                <w:lang w:val="el-GR"/>
              </w:rPr>
              <w:t>.</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r>
      <w:tr w:rsidR="00DD3D24" w:rsidRPr="00D426C2">
        <w:trPr>
          <w:cantSplit/>
        </w:trPr>
        <w:tc>
          <w:tcPr>
            <w:tcW w:w="7099" w:type="dxa"/>
            <w:tcBorders>
              <w:top w:val="nil"/>
              <w:bottom w:val="nil"/>
            </w:tcBorders>
          </w:tcPr>
          <w:p w:rsidR="00DD3D24" w:rsidRPr="00D426C2" w:rsidRDefault="00DD3D24" w:rsidP="00DD3D24">
            <w:pPr>
              <w:numPr>
                <w:ilvl w:val="0"/>
                <w:numId w:val="26"/>
              </w:numPr>
              <w:spacing w:before="200" w:line="240" w:lineRule="auto"/>
              <w:ind w:right="-19"/>
              <w:rPr>
                <w:rFonts w:cs="Calibri"/>
                <w:bCs/>
                <w:lang w:val="el-GR"/>
              </w:rPr>
            </w:pPr>
            <w:r w:rsidRPr="00D426C2">
              <w:rPr>
                <w:rFonts w:cs="Calibri"/>
                <w:bCs/>
                <w:lang w:val="el-GR"/>
              </w:rPr>
              <w:t>Μηνιαία προγράμματα επισκέψεων στην περιοχή μελέτης για εργασία πεδίου.</w:t>
            </w:r>
          </w:p>
        </w:tc>
        <w:tc>
          <w:tcPr>
            <w:tcW w:w="1601" w:type="dxa"/>
            <w:tcBorders>
              <w:top w:val="nil"/>
              <w:bottom w:val="nil"/>
            </w:tcBorders>
          </w:tcPr>
          <w:p w:rsidR="00DD3D24" w:rsidRPr="00D426C2" w:rsidRDefault="00DD3D24" w:rsidP="00DD3D24">
            <w:pPr>
              <w:spacing w:before="200" w:line="240" w:lineRule="auto"/>
              <w:ind w:left="180" w:right="-514"/>
              <w:rPr>
                <w:rFonts w:cs="Calibri"/>
                <w:bCs/>
                <w:lang w:val="el-GR"/>
              </w:rPr>
            </w:pPr>
            <w:r w:rsidRPr="00D426C2">
              <w:rPr>
                <w:rFonts w:cs="Calibri"/>
                <w:bCs/>
                <w:lang w:val="el-GR"/>
              </w:rPr>
              <w:t>*</w:t>
            </w:r>
          </w:p>
        </w:tc>
        <w:tc>
          <w:tcPr>
            <w:tcW w:w="1408" w:type="dxa"/>
            <w:tcBorders>
              <w:top w:val="nil"/>
              <w:bottom w:val="nil"/>
            </w:tcBorders>
          </w:tcPr>
          <w:p w:rsidR="00DD3D24" w:rsidRPr="00D426C2" w:rsidRDefault="00DD3D24" w:rsidP="00DD3D24">
            <w:pPr>
              <w:spacing w:before="200" w:line="240" w:lineRule="auto"/>
              <w:ind w:left="180" w:right="-514"/>
              <w:rPr>
                <w:rFonts w:cs="Calibri"/>
                <w:bCs/>
                <w:lang w:val="el-GR"/>
              </w:rPr>
            </w:pPr>
          </w:p>
        </w:tc>
      </w:tr>
    </w:tbl>
    <w:p w:rsidR="00DD3D24" w:rsidRPr="00D426C2" w:rsidRDefault="00DD3D24" w:rsidP="00DD3D24">
      <w:pPr>
        <w:spacing w:before="200" w:line="240" w:lineRule="auto"/>
        <w:ind w:left="180" w:right="-514"/>
        <w:rPr>
          <w:rFonts w:cs="Calibri"/>
          <w:i/>
          <w:lang w:val="el-GR"/>
        </w:rPr>
      </w:pPr>
      <w:bookmarkStart w:id="39" w:name="_Toc311788750"/>
      <w:r w:rsidRPr="00D426C2">
        <w:rPr>
          <w:rFonts w:cs="Calibri"/>
          <w:i/>
          <w:lang w:val="el-GR"/>
        </w:rPr>
        <w:t>3. ΤΕΧΝΙΚΕΣ ΠΕΡΙΓΡΑΦΕΣ ΠΑΡΑΔΟΤΕΩΝ</w:t>
      </w:r>
      <w:bookmarkEnd w:id="39"/>
    </w:p>
    <w:p w:rsidR="00DD3D24" w:rsidRPr="00D426C2" w:rsidRDefault="00DD3D24" w:rsidP="00DD3D24">
      <w:pPr>
        <w:spacing w:before="200" w:line="240" w:lineRule="auto"/>
        <w:ind w:left="180" w:right="-514"/>
        <w:rPr>
          <w:rFonts w:cs="Calibri"/>
          <w:b/>
          <w:bCs/>
          <w:lang w:val="el-GR"/>
        </w:rPr>
      </w:pPr>
      <w:r w:rsidRPr="00D426C2">
        <w:rPr>
          <w:rFonts w:cs="Calibri"/>
          <w:b/>
          <w:bCs/>
          <w:lang w:val="el-GR"/>
        </w:rPr>
        <w:t>Βάσεις δεδομένων</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Η βάση δεδομένων θα παραδοθεί σε μορφή </w:t>
      </w:r>
      <w:r w:rsidRPr="00D426C2">
        <w:rPr>
          <w:rFonts w:cs="Calibri"/>
          <w:bCs/>
        </w:rPr>
        <w:t>Access</w:t>
      </w:r>
      <w:r w:rsidRPr="00D426C2">
        <w:rPr>
          <w:rFonts w:cs="Calibri"/>
          <w:bCs/>
          <w:lang w:val="el-GR"/>
        </w:rPr>
        <w:t xml:space="preserve"> 2007.</w:t>
      </w:r>
    </w:p>
    <w:p w:rsidR="00DD3D24" w:rsidRPr="00D426C2" w:rsidRDefault="00DD3D24" w:rsidP="00DD3D24">
      <w:pPr>
        <w:spacing w:before="200" w:line="240" w:lineRule="auto"/>
        <w:ind w:left="180" w:right="-514"/>
        <w:rPr>
          <w:rFonts w:cs="Calibri"/>
          <w:b/>
          <w:bCs/>
          <w:lang w:val="el-GR"/>
        </w:rPr>
      </w:pPr>
      <w:r w:rsidRPr="00D426C2">
        <w:rPr>
          <w:rFonts w:cs="Calibri"/>
          <w:b/>
          <w:bCs/>
          <w:lang w:val="el-GR"/>
        </w:rPr>
        <w:lastRenderedPageBreak/>
        <w:t>Χάρτες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Σε εφαρμογή του Ν. 3882/2010 (</w:t>
      </w:r>
      <w:r>
        <w:rPr>
          <w:rFonts w:cs="Calibri"/>
          <w:bCs/>
          <w:lang w:val="el-GR"/>
        </w:rPr>
        <w:t xml:space="preserve">Φ.Ε.Κ. </w:t>
      </w:r>
      <w:r w:rsidRPr="00D426C2">
        <w:rPr>
          <w:rFonts w:cs="Calibri"/>
          <w:bCs/>
          <w:lang w:val="el-GR"/>
        </w:rPr>
        <w:t xml:space="preserve"> 166/Α/22-9-10), το σύνολο των παραγόμενων ψηφιακών αρχείων από τις μελέτες θα πρέπει να είναι συμβατά με την Εθνική Υποδομή Γεωχωρικών Πληροφοριών (</w:t>
      </w:r>
      <w:r>
        <w:rPr>
          <w:rFonts w:cs="Calibri"/>
          <w:bCs/>
          <w:lang w:val="el-GR"/>
        </w:rPr>
        <w:t>Ε.Υ.ΓΕ.Π.</w:t>
      </w:r>
      <w:r w:rsidRPr="00D426C2">
        <w:rPr>
          <w:rFonts w:cs="Calibri"/>
          <w:b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Επιπρόσθετα, στο </w:t>
      </w:r>
      <w:r>
        <w:rPr>
          <w:rFonts w:cs="Calibri"/>
          <w:bCs/>
          <w:lang w:val="el-GR"/>
        </w:rPr>
        <w:t>Υ.Π.Ε.Κ.Α.</w:t>
      </w:r>
      <w:r w:rsidRPr="00D426C2">
        <w:rPr>
          <w:rFonts w:cs="Calibri"/>
          <w:bCs/>
          <w:lang w:val="el-GR"/>
        </w:rPr>
        <w:t xml:space="preserve"> θα πρέπει να μεταβιβάζονται τα πλήρη δικαιώματα διανοητικής ιδιοκτησίας των παραγόμενων γεωχωρικών δεδομένων και των σχετικών μεταδεδομένων, χωρίς κανένα περιορισμό για τη διάθεσή τους σε τρίτους.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Οι πληροφορίες που αφορούν σε σημειακά, γραμμικά και επιφανειακά στοιχεία θα είναι στο προβολικό σύστημα </w:t>
      </w:r>
      <w:r>
        <w:rPr>
          <w:rFonts w:cs="Calibri"/>
          <w:bCs/>
          <w:lang w:val="el-GR"/>
        </w:rPr>
        <w:t>Ε.Γ.Σ.Α.</w:t>
      </w:r>
      <w:r w:rsidRPr="00D426C2">
        <w:rPr>
          <w:rFonts w:cs="Calibri"/>
          <w:bCs/>
          <w:lang w:val="el-GR"/>
        </w:rPr>
        <w:t xml:space="preserve"> 87. Η επεξεργασία αυτών που θα είναι σε ψηφιδωτή μορφή θα είναι στο πλέγμα αναφοράς </w:t>
      </w:r>
      <w:r w:rsidRPr="00D426C2">
        <w:rPr>
          <w:rFonts w:cs="Calibri"/>
          <w:bCs/>
          <w:lang w:val="en-GB"/>
        </w:rPr>
        <w:t>ETRS</w:t>
      </w:r>
      <w:r w:rsidRPr="00D426C2">
        <w:rPr>
          <w:rFonts w:cs="Calibri"/>
          <w:bCs/>
          <w:lang w:val="el-GR"/>
        </w:rPr>
        <w:t xml:space="preserve"> 89 και το προβολικό σύστημα </w:t>
      </w:r>
      <w:r w:rsidRPr="00D426C2">
        <w:rPr>
          <w:rFonts w:cs="Calibri"/>
          <w:bCs/>
          <w:lang w:val="en-GB"/>
        </w:rPr>
        <w:t>LAEA</w:t>
      </w:r>
      <w:r w:rsidRPr="00D426C2">
        <w:rPr>
          <w:rFonts w:cs="Calibri"/>
          <w:bCs/>
          <w:lang w:val="el-GR"/>
        </w:rPr>
        <w:t>.</w:t>
      </w:r>
    </w:p>
    <w:p w:rsidR="00DD3D24" w:rsidRPr="00D426C2" w:rsidRDefault="00DD3D24" w:rsidP="00DD3D24">
      <w:pPr>
        <w:spacing w:before="200" w:line="240" w:lineRule="auto"/>
        <w:ind w:left="180" w:right="-514"/>
        <w:rPr>
          <w:rFonts w:cs="Calibri"/>
          <w:bCs/>
          <w:iCs/>
          <w:lang w:val="el-GR"/>
        </w:rPr>
      </w:pPr>
      <w:r w:rsidRPr="00D426C2">
        <w:rPr>
          <w:rFonts w:cs="Calibri"/>
          <w:bCs/>
          <w:lang w:val="el-GR"/>
        </w:rPr>
        <w:t xml:space="preserve">Όλοι οι χάρτες, οι βάσεις δεδομένων και τα μεταδεδομένα τους θα είναι σύμφωνα με το Ν 3882/10 </w:t>
      </w:r>
      <w:r w:rsidRPr="00D426C2">
        <w:rPr>
          <w:rFonts w:cs="Calibri"/>
          <w:bCs/>
          <w:iCs/>
          <w:lang w:val="el-GR"/>
        </w:rPr>
        <w:t>Εθνική Υποδομή Γεωχωρικών Πληροφοριών − Εναρμόνιση με την Οδηγία 2007/2</w:t>
      </w:r>
      <w:r>
        <w:rPr>
          <w:rFonts w:cs="Calibri"/>
          <w:bCs/>
          <w:iCs/>
          <w:lang w:val="el-GR"/>
        </w:rPr>
        <w:t>/Ε.Κ.</w:t>
      </w:r>
      <w:r w:rsidRPr="00D426C2">
        <w:rPr>
          <w:rFonts w:cs="Calibri"/>
          <w:bCs/>
          <w:iCs/>
          <w:lang w:val="el-GR"/>
        </w:rPr>
        <w:t xml:space="preserve"> του Ευρωπαϊκού Κοινοβουλίου και του Συμβουλίου της 14ης Μαρτίου 2007 και άλλες διατάξεις. Τροποποίηση του ν. 1647/1986 «Οργανισμός Κτηματολογίου και Χαρτογραφήσεων Ελλάδας (</w:t>
      </w:r>
      <w:r>
        <w:rPr>
          <w:rFonts w:cs="Calibri"/>
          <w:bCs/>
          <w:iCs/>
          <w:lang w:val="el-GR"/>
        </w:rPr>
        <w:t>Ο.Κ.Χ.Ε.</w:t>
      </w:r>
      <w:r w:rsidRPr="00D426C2">
        <w:rPr>
          <w:rFonts w:cs="Calibri"/>
          <w:bCs/>
          <w:iCs/>
          <w:lang w:val="el-GR"/>
        </w:rPr>
        <w:t>) και άλλες σχετικές διατάξεις» (</w:t>
      </w:r>
      <w:r>
        <w:rPr>
          <w:rFonts w:cs="Calibri"/>
          <w:bCs/>
          <w:iCs/>
          <w:lang w:val="el-GR"/>
        </w:rPr>
        <w:t xml:space="preserve">Φ.Ε.Κ. </w:t>
      </w:r>
      <w:r w:rsidRPr="00D426C2">
        <w:rPr>
          <w:rFonts w:cs="Calibri"/>
          <w:bCs/>
          <w:iCs/>
          <w:lang w:val="el-GR"/>
        </w:rPr>
        <w:t xml:space="preserve"> 141/Α΄). που είναι αναρτημένος στην ηλεκτρονική διεύθυνση: </w:t>
      </w:r>
    </w:p>
    <w:p w:rsidR="00DD3D24" w:rsidRPr="00D426C2" w:rsidRDefault="00CE2E4B" w:rsidP="00DD3D24">
      <w:pPr>
        <w:spacing w:before="200" w:line="240" w:lineRule="auto"/>
        <w:ind w:left="180" w:right="-514"/>
        <w:rPr>
          <w:rFonts w:cs="Calibri"/>
          <w:bCs/>
          <w:lang w:val="el-GR"/>
        </w:rPr>
      </w:pPr>
      <w:hyperlink r:id="rId17" w:history="1">
        <w:r w:rsidR="00DD3D24" w:rsidRPr="00D426C2">
          <w:rPr>
            <w:rStyle w:val="-"/>
            <w:rFonts w:cs="Calibri"/>
            <w:bCs/>
            <w:iCs/>
            <w:lang w:val="el-GR"/>
          </w:rPr>
          <w:t>http://www.ypeka.gr/LinkClick.aspx?fileticket=6UfqY151yMQ%3d&amp;tabid=506</w:t>
        </w:r>
      </w:hyperlink>
      <w:r w:rsidR="00DD3D24" w:rsidRPr="00D426C2">
        <w:rPr>
          <w:rFonts w:cs="Calibri"/>
          <w:bCs/>
          <w:i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Η ακριβής μορφή των παραδοτέων (περιεχόμενο των χαρτών, απεικόνιση, σταθερότυπα, σύμβολα, χρωματολόγιο, οδηγίες χαρτογραφικής σύνθεσης, υπομνήματα χαρτών, λεζάντες, </w:t>
      </w:r>
      <w:r>
        <w:rPr>
          <w:rFonts w:cs="Calibri"/>
          <w:bCs/>
          <w:lang w:val="el-GR"/>
        </w:rPr>
        <w:t>κ.λπ.</w:t>
      </w:r>
      <w:r w:rsidRPr="00D426C2">
        <w:rPr>
          <w:rFonts w:cs="Calibri"/>
          <w:bCs/>
          <w:lang w:val="el-GR"/>
        </w:rPr>
        <w:t>) θα εξειδικευθούν σε συνεργασία με τον φορέα προκήρυξης και παρακολούθησης του έργου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Οι χάρτες θα είναι σε Γεωγραφικό Σύστημα Πληροφοριών και θα δοθούν και με τη μορφή εικόνας.</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Η ακρίβεια θέσης των πληροφοριών (σημειακών, γραμμικών, επιφανειακών) που συλλέγονται στο ύπαιθρο πρέπει να είναι της τάξης των 5 μέτρων, ακρίβεια που παρέχεται από τις κοινές συσκευές </w:t>
      </w:r>
      <w:r w:rsidRPr="00D426C2">
        <w:rPr>
          <w:rFonts w:cs="Calibri"/>
          <w:bCs/>
        </w:rPr>
        <w:t>GPS</w:t>
      </w:r>
      <w:r w:rsidRPr="00D426C2">
        <w:rPr>
          <w:rFonts w:cs="Calibri"/>
          <w:bCs/>
          <w:lang w:val="el-GR"/>
        </w:rPr>
        <w:t>, η οποία είναι συμβατή με τα υπόβαθρα της κλίμακας 1:50.000.</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Η ακρίβεια θέσης των ανωτέρω πληροφοριών που συλλέγονται από χάρτες και ορθοεικόνες (π.χ. ορθο-ανηγμένες αεροφωτογραφίες και δορυφορικές εικόνες) πρέπει να είναι της τάξης των 10 μέτρων, η οποία είναι επίσης συμβατή με τα υπόβαθρα της κλίμακας 1:50.000.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σε συνεργασία με το Φορέα Διαχείρισης Όρους </w:t>
      </w:r>
      <w:r>
        <w:rPr>
          <w:rFonts w:cs="Calibri"/>
          <w:bCs/>
          <w:lang w:val="el-GR"/>
        </w:rPr>
        <w:t>Πάρνωνα και</w:t>
      </w:r>
      <w:r w:rsidRPr="00D426C2">
        <w:rPr>
          <w:rFonts w:cs="Calibri"/>
          <w:bCs/>
          <w:lang w:val="el-GR"/>
        </w:rPr>
        <w:t xml:space="preserve"> Υγροτόπου Μουστού και τον Ανάδοχο της Μελέτης «Οριζόντιος τεχνικός και επιστημονικός συντονισμός των μελετών Εποπτείας και Αξιολόγησης της Κατάστασης Διατήρησης Ειδών και Τύπων Οικοτόπων στην Ελλάδα και συνθετική αξιοποίηση των αποτελεσμάτων» θα πρέπει να αποφασίσουν για τους κανόνες γενίκευσης που θα εφαρμοστούν στη χαρτογράφηση κάθε είδους ψαριού. Οι κανόνες γενίκευσης αφορούν στη «γεωμετρία» των περιγραμμάτων των πολυγώνων που αντιπροσωπεύουν τις περιοχές εξάπλωσης των ειδών καθώς επίσης στα ελάχιστα εμβαδά πολυγώνων που θα καταγράφονται ως οντότητες, πολυγωνικές ή ακόμα σημειακές. Οι εν λόγω κανόνες επηρεάζονται από:</w:t>
      </w:r>
    </w:p>
    <w:p w:rsidR="00DD3D24" w:rsidRPr="00D426C2" w:rsidRDefault="00DD3D24" w:rsidP="00DD3D24">
      <w:pPr>
        <w:numPr>
          <w:ilvl w:val="0"/>
          <w:numId w:val="28"/>
        </w:numPr>
        <w:spacing w:before="200" w:line="240" w:lineRule="auto"/>
        <w:ind w:right="-514"/>
        <w:rPr>
          <w:rFonts w:cs="Calibri"/>
          <w:bCs/>
          <w:lang w:val="el-GR"/>
        </w:rPr>
      </w:pPr>
      <w:r w:rsidRPr="00D426C2">
        <w:rPr>
          <w:rFonts w:cs="Calibri"/>
          <w:bCs/>
          <w:lang w:val="el-GR"/>
        </w:rPr>
        <w:t>το χαρακτήρα της εξάπλωσης του είδους ψαριού</w:t>
      </w:r>
    </w:p>
    <w:p w:rsidR="00DD3D24" w:rsidRPr="00D426C2" w:rsidRDefault="00DD3D24" w:rsidP="00DD3D24">
      <w:pPr>
        <w:numPr>
          <w:ilvl w:val="0"/>
          <w:numId w:val="17"/>
        </w:numPr>
        <w:spacing w:before="200" w:line="240" w:lineRule="auto"/>
        <w:ind w:right="-514"/>
        <w:rPr>
          <w:rFonts w:cs="Calibri"/>
          <w:bCs/>
          <w:lang w:val="el-GR"/>
        </w:rPr>
      </w:pPr>
      <w:r w:rsidRPr="00D426C2">
        <w:rPr>
          <w:rFonts w:cs="Calibri"/>
          <w:bCs/>
          <w:lang w:val="el-GR"/>
        </w:rPr>
        <w:t>το είδος παρουσιάζει συγκεντρώσεις σε μικρές επιφάνειες ή εμφανίζεται σε μεγάλες εκτάσεις</w:t>
      </w:r>
    </w:p>
    <w:p w:rsidR="00DD3D24" w:rsidRPr="00D426C2" w:rsidRDefault="00DD3D24" w:rsidP="00DD3D24">
      <w:pPr>
        <w:numPr>
          <w:ilvl w:val="0"/>
          <w:numId w:val="17"/>
        </w:numPr>
        <w:spacing w:before="200" w:line="240" w:lineRule="auto"/>
        <w:ind w:right="-514"/>
        <w:rPr>
          <w:rFonts w:cs="Calibri"/>
          <w:bCs/>
          <w:lang w:val="el-GR"/>
        </w:rPr>
      </w:pPr>
      <w:r w:rsidRPr="00D426C2">
        <w:rPr>
          <w:rFonts w:cs="Calibri"/>
          <w:bCs/>
          <w:lang w:val="el-GR"/>
        </w:rPr>
        <w:t xml:space="preserve"> τα όρια εξάπλωσης ενός είδους είναι σαφή ή όχι</w:t>
      </w:r>
    </w:p>
    <w:p w:rsidR="00DD3D24" w:rsidRPr="00D426C2" w:rsidRDefault="00DD3D24" w:rsidP="00DD3D24">
      <w:pPr>
        <w:numPr>
          <w:ilvl w:val="0"/>
          <w:numId w:val="29"/>
        </w:numPr>
        <w:spacing w:before="200" w:line="240" w:lineRule="auto"/>
        <w:ind w:right="-514"/>
        <w:rPr>
          <w:rFonts w:cs="Calibri"/>
          <w:bCs/>
          <w:lang w:val="el-GR"/>
        </w:rPr>
      </w:pPr>
      <w:r w:rsidRPr="00D426C2">
        <w:rPr>
          <w:rFonts w:cs="Calibri"/>
          <w:bCs/>
          <w:lang w:val="el-GR"/>
        </w:rPr>
        <w:t>τις μεθόδους που εφαρμόζονται για την καταγραφής του</w:t>
      </w:r>
    </w:p>
    <w:p w:rsidR="00DD3D24" w:rsidRPr="00D426C2" w:rsidRDefault="00DD3D24" w:rsidP="00DD3D24">
      <w:pPr>
        <w:spacing w:before="200" w:line="240" w:lineRule="auto"/>
        <w:ind w:left="180" w:right="-514"/>
        <w:rPr>
          <w:rFonts w:cs="Calibri"/>
          <w:bCs/>
          <w:lang w:val="el-GR"/>
        </w:rPr>
      </w:pPr>
      <w:r w:rsidRPr="00D426C2">
        <w:rPr>
          <w:rFonts w:cs="Calibri"/>
          <w:bCs/>
          <w:lang w:val="el-GR"/>
        </w:rPr>
        <w:t>Σε κάθε περίπτωση η χάραξη των ορίων πρέπει να μπορεί να τεκμηριώνεται.</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Σε ότι αφορά στην εξάπλωση και στο εύρος εξάπλωσης, η απεικόνιση γίνεται με χάρτη πολυγώνων ή χάρτη κουκίδων. Οι χαρτογραφικές πληροφορίες θα πρέπει να αποδίδονται στο κατάλληλο, ανάλογα με την περίπτωση, υπόβαθρο. </w:t>
      </w:r>
    </w:p>
    <w:p w:rsidR="00DD3D24" w:rsidRPr="00D426C2" w:rsidRDefault="00DD3D24" w:rsidP="00DD3D24">
      <w:pPr>
        <w:spacing w:before="200" w:line="240" w:lineRule="auto"/>
        <w:ind w:left="180" w:right="-514"/>
        <w:rPr>
          <w:rFonts w:cs="Calibri"/>
          <w:bCs/>
          <w:lang w:val="el-GR"/>
        </w:rPr>
      </w:pPr>
      <w:r w:rsidRPr="00D426C2">
        <w:rPr>
          <w:rFonts w:cs="Calibri"/>
          <w:bCs/>
          <w:lang w:val="el-GR"/>
        </w:rPr>
        <w:lastRenderedPageBreak/>
        <w:t>Σε ότι αφορά στον πληθυσμό, η απεικόνιση μπορεί να γίνει σε κλίμακα τάξης και ο χάρτης είναι σε ψηφιδωτή μορφή.</w:t>
      </w:r>
    </w:p>
    <w:p w:rsidR="00DD3D24" w:rsidRPr="00D426C2" w:rsidRDefault="00DD3D24" w:rsidP="00DD3D24">
      <w:pPr>
        <w:spacing w:before="200" w:line="240" w:lineRule="auto"/>
        <w:ind w:left="180" w:right="-514"/>
        <w:rPr>
          <w:rFonts w:cs="Calibri"/>
          <w:bCs/>
          <w:lang w:val="el-GR"/>
        </w:rPr>
      </w:pPr>
      <w:r w:rsidRPr="00D426C2">
        <w:rPr>
          <w:rFonts w:cs="Calibri"/>
          <w:bCs/>
          <w:lang w:val="el-GR"/>
        </w:rPr>
        <w:t>Σε ότι αφορά στην ποιότητα ενδιαιτημάτων, η απεικόνιση μπορεί να γίνει σε κλίμακα τάξης και ο χάρτης είναι σε ψηφιδωτή μορφή.</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Ο Ανάδοχος θα χρησιμοποιήσει τα ακόλουθα: </w:t>
      </w:r>
    </w:p>
    <w:p w:rsidR="00DD3D24" w:rsidRPr="00D426C2" w:rsidRDefault="00DD3D24" w:rsidP="00DD3D24">
      <w:pPr>
        <w:numPr>
          <w:ilvl w:val="0"/>
          <w:numId w:val="14"/>
        </w:numPr>
        <w:tabs>
          <w:tab w:val="num" w:pos="567"/>
        </w:tabs>
        <w:spacing w:before="200" w:line="240" w:lineRule="auto"/>
        <w:ind w:right="-514" w:hanging="750"/>
        <w:rPr>
          <w:rFonts w:cs="Calibri"/>
          <w:bCs/>
          <w:lang w:val="el-GR"/>
        </w:rPr>
      </w:pPr>
      <w:r w:rsidRPr="00D426C2">
        <w:rPr>
          <w:rFonts w:cs="Calibri"/>
          <w:bCs/>
          <w:lang w:val="el-GR"/>
        </w:rPr>
        <w:t>Την περιγραφική και γεωγραφική βάση δεδομένων του Δικτύου Ν</w:t>
      </w:r>
      <w:r w:rsidRPr="00D426C2">
        <w:rPr>
          <w:rFonts w:cs="Calibri"/>
          <w:bCs/>
        </w:rPr>
        <w:t>atura</w:t>
      </w:r>
      <w:r w:rsidRPr="00D426C2">
        <w:rPr>
          <w:rFonts w:cs="Calibri"/>
          <w:bCs/>
          <w:lang w:val="el-GR"/>
        </w:rPr>
        <w:t xml:space="preserve"> 2000 που βρίσκεται αναρτημένη στην ηλεκτρονική διεύθυνση: </w:t>
      </w:r>
      <w:r w:rsidRPr="00567E33">
        <w:rPr>
          <w:lang w:val="el-GR"/>
        </w:rPr>
        <w:t>"</w:t>
      </w:r>
      <w:r>
        <w:t>http</w:t>
      </w:r>
      <w:r w:rsidRPr="00200587">
        <w:rPr>
          <w:lang w:val="el-GR"/>
        </w:rPr>
        <w:t>://</w:t>
      </w:r>
      <w:r>
        <w:t>www</w:t>
      </w:r>
      <w:r w:rsidRPr="00200587">
        <w:rPr>
          <w:lang w:val="el-GR"/>
        </w:rPr>
        <w:t>.</w:t>
      </w:r>
      <w:r>
        <w:t>ypeka</w:t>
      </w:r>
      <w:r w:rsidRPr="00200587">
        <w:rPr>
          <w:lang w:val="el-GR"/>
        </w:rPr>
        <w:t>.</w:t>
      </w:r>
      <w:r>
        <w:t>gr</w:t>
      </w:r>
      <w:r w:rsidRPr="00200587">
        <w:rPr>
          <w:lang w:val="el-GR"/>
        </w:rPr>
        <w:t>/</w:t>
      </w:r>
      <w:r>
        <w:t>Default</w:t>
      </w:r>
      <w:r w:rsidRPr="00200587">
        <w:rPr>
          <w:lang w:val="el-GR"/>
        </w:rPr>
        <w:t>.</w:t>
      </w:r>
      <w:r>
        <w:t>aspx</w:t>
      </w:r>
      <w:r w:rsidRPr="00200587">
        <w:rPr>
          <w:lang w:val="el-GR"/>
        </w:rPr>
        <w:t>?</w:t>
      </w:r>
      <w:r>
        <w:t>tabid</w:t>
      </w:r>
      <w:r w:rsidRPr="00200587">
        <w:rPr>
          <w:lang w:val="el-GR"/>
        </w:rPr>
        <w:t>=432&amp;</w:t>
      </w:r>
      <w:r>
        <w:t>language</w:t>
      </w:r>
      <w:r w:rsidRPr="00200587">
        <w:rPr>
          <w:lang w:val="el-GR"/>
        </w:rPr>
        <w:t>=</w:t>
      </w:r>
      <w:r>
        <w:t>el</w:t>
      </w:r>
      <w:r w:rsidRPr="00200587">
        <w:rPr>
          <w:lang w:val="el-GR"/>
        </w:rPr>
        <w:t>-</w:t>
      </w:r>
      <w:r>
        <w:t>GR</w:t>
      </w:r>
      <w:r w:rsidRPr="00200587">
        <w:rPr>
          <w:lang w:val="el-GR"/>
        </w:rPr>
        <w:t>"</w:t>
      </w:r>
    </w:p>
    <w:p w:rsidR="00DD3D24" w:rsidRPr="00D426C2" w:rsidRDefault="00DD3D24" w:rsidP="00DD3D24">
      <w:pPr>
        <w:numPr>
          <w:ilvl w:val="0"/>
          <w:numId w:val="14"/>
        </w:numPr>
        <w:tabs>
          <w:tab w:val="num" w:pos="567"/>
        </w:tabs>
        <w:spacing w:before="200" w:line="240" w:lineRule="auto"/>
        <w:ind w:right="-514" w:hanging="750"/>
        <w:rPr>
          <w:rFonts w:cs="Calibri"/>
          <w:bCs/>
          <w:lang w:val="el-GR"/>
        </w:rPr>
      </w:pPr>
      <w:r w:rsidRPr="00D426C2">
        <w:rPr>
          <w:rFonts w:cs="Calibri"/>
          <w:bCs/>
          <w:lang w:val="el-GR"/>
        </w:rPr>
        <w:t xml:space="preserve">Τα κριτήρια της </w:t>
      </w:r>
      <w:r>
        <w:rPr>
          <w:rFonts w:cs="Calibri"/>
          <w:bCs/>
          <w:lang w:val="el-GR"/>
        </w:rPr>
        <w:t>Ε.Ε.</w:t>
      </w:r>
      <w:r w:rsidRPr="00D426C2">
        <w:rPr>
          <w:rFonts w:cs="Calibri"/>
          <w:bCs/>
          <w:lang w:val="el-GR"/>
        </w:rPr>
        <w:t xml:space="preserve"> για την αξιολόγηση της επάρκειας του Δικτύου των </w:t>
      </w:r>
      <w:r>
        <w:rPr>
          <w:rFonts w:cs="Calibri"/>
          <w:bCs/>
          <w:lang w:val="el-GR"/>
        </w:rPr>
        <w:t>Τ.Κ.Σ.</w:t>
      </w:r>
      <w:r w:rsidRPr="00D426C2">
        <w:rPr>
          <w:rFonts w:cs="Calibri"/>
          <w:bCs/>
          <w:lang w:val="el-GR"/>
        </w:rPr>
        <w:t xml:space="preserve"> (θα δοθεί από το Φορέα Διαχείρισης Όρους </w:t>
      </w:r>
      <w:r>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Pr>
          <w:rFonts w:cs="Calibri"/>
          <w:bCs/>
          <w:lang w:val="el-GR"/>
        </w:rPr>
        <w:t>Υ.Π.Ε.Κ.Α.</w:t>
      </w:r>
      <w:r w:rsidRPr="00D426C2">
        <w:rPr>
          <w:rFonts w:cs="Calibri"/>
          <w:bCs/>
          <w:lang w:val="el-GR"/>
        </w:rPr>
        <w:t>)</w:t>
      </w:r>
    </w:p>
    <w:p w:rsidR="00DD3D24" w:rsidRPr="00D426C2" w:rsidRDefault="00DD3D24" w:rsidP="00DD3D24">
      <w:pPr>
        <w:numPr>
          <w:ilvl w:val="0"/>
          <w:numId w:val="14"/>
        </w:numPr>
        <w:tabs>
          <w:tab w:val="num" w:pos="567"/>
        </w:tabs>
        <w:spacing w:before="200" w:line="240" w:lineRule="auto"/>
        <w:ind w:right="-514" w:hanging="750"/>
        <w:rPr>
          <w:rFonts w:cs="Calibri"/>
          <w:bCs/>
          <w:lang w:val="el-GR"/>
        </w:rPr>
      </w:pPr>
      <w:r w:rsidRPr="00D426C2">
        <w:rPr>
          <w:rFonts w:cs="Calibri"/>
          <w:bCs/>
          <w:lang w:val="el-GR"/>
        </w:rPr>
        <w:t xml:space="preserve">Τα αποτελέσματα και τον Τεχνικό Οδηγό Χαρτογράφησης Τύπων Οικοτόπων Κοινοτικού και Ελληνικού ενδιαφέροντος του έργου «Αναγνώριση και περιγραφή των τύπων οικοτόπων σε περιοχές ενδιαφέροντος για τη διατήρηση της φύσης», σε </w:t>
      </w:r>
      <w:r w:rsidRPr="00D426C2">
        <w:rPr>
          <w:rFonts w:cs="Calibri"/>
          <w:bCs/>
        </w:rPr>
        <w:t>CD</w:t>
      </w:r>
      <w:r w:rsidRPr="00D426C2">
        <w:rPr>
          <w:rFonts w:cs="Calibri"/>
          <w:bCs/>
          <w:lang w:val="el-GR"/>
        </w:rPr>
        <w:t xml:space="preserve">  (θα δοθεί από το Φορέα Διαχείρισης Όρους </w:t>
      </w:r>
      <w:r>
        <w:rPr>
          <w:rFonts w:cs="Calibri"/>
          <w:bCs/>
          <w:lang w:val="el-GR"/>
        </w:rPr>
        <w:t>Πάρνωνα και</w:t>
      </w:r>
      <w:r w:rsidRPr="00D426C2">
        <w:rPr>
          <w:rFonts w:cs="Calibri"/>
          <w:bCs/>
          <w:lang w:val="el-GR"/>
        </w:rPr>
        <w:t xml:space="preserve"> Υγροτόπου Μουστού  σε συνεννόηση με το Τμήμα Διαχείρισης Φυσικού Περιβάλλοντος του </w:t>
      </w:r>
      <w:r>
        <w:rPr>
          <w:rFonts w:cs="Calibri"/>
          <w:bCs/>
          <w:lang w:val="el-GR"/>
        </w:rPr>
        <w:t>Υ.Π.Ε.Κ.Α.</w:t>
      </w:r>
      <w:r w:rsidRPr="00D426C2">
        <w:rPr>
          <w:rFonts w:cs="Calibri"/>
          <w:bCs/>
          <w:lang w:val="el-GR"/>
        </w:rPr>
        <w:t>)</w:t>
      </w:r>
    </w:p>
    <w:p w:rsidR="00DD3D24" w:rsidRPr="00D426C2" w:rsidRDefault="00DD3D24" w:rsidP="00F8055E">
      <w:pPr>
        <w:numPr>
          <w:ilvl w:val="0"/>
          <w:numId w:val="14"/>
        </w:numPr>
        <w:tabs>
          <w:tab w:val="num" w:pos="567"/>
        </w:tabs>
        <w:spacing w:before="200" w:line="240" w:lineRule="auto"/>
        <w:ind w:left="392" w:right="-514" w:hangingChars="178" w:hanging="392"/>
        <w:rPr>
          <w:rFonts w:cs="Calibri"/>
          <w:bCs/>
          <w:lang w:val="el-GR"/>
        </w:rPr>
      </w:pPr>
      <w:r w:rsidRPr="00D426C2">
        <w:rPr>
          <w:rFonts w:cs="Calibri"/>
          <w:bCs/>
          <w:lang w:val="el-GR"/>
        </w:rPr>
        <w:t xml:space="preserve">Το </w:t>
      </w:r>
      <w:r w:rsidRPr="00D426C2">
        <w:rPr>
          <w:rFonts w:cs="Calibri"/>
          <w:bCs/>
        </w:rPr>
        <w:t>Interpretation</w:t>
      </w:r>
      <w:r w:rsidRPr="00D426C2">
        <w:rPr>
          <w:rFonts w:cs="Calibri"/>
          <w:bCs/>
          <w:lang w:val="el-GR"/>
        </w:rPr>
        <w:t xml:space="preserve"> </w:t>
      </w:r>
      <w:r w:rsidRPr="00D426C2">
        <w:rPr>
          <w:rFonts w:cs="Calibri"/>
          <w:bCs/>
        </w:rPr>
        <w:t>Manual</w:t>
      </w:r>
      <w:r w:rsidRPr="00D426C2">
        <w:rPr>
          <w:rFonts w:cs="Calibri"/>
          <w:bCs/>
          <w:lang w:val="el-GR"/>
        </w:rPr>
        <w:t xml:space="preserve"> </w:t>
      </w:r>
      <w:r w:rsidRPr="00D426C2">
        <w:rPr>
          <w:rFonts w:cs="Calibri"/>
          <w:bCs/>
        </w:rPr>
        <w:t>of</w:t>
      </w:r>
      <w:r w:rsidRPr="00D426C2">
        <w:rPr>
          <w:rFonts w:cs="Calibri"/>
          <w:bCs/>
          <w:lang w:val="el-GR"/>
        </w:rPr>
        <w:t xml:space="preserve"> </w:t>
      </w:r>
      <w:r w:rsidRPr="00D426C2">
        <w:rPr>
          <w:rFonts w:cs="Calibri"/>
          <w:bCs/>
        </w:rPr>
        <w:t>the</w:t>
      </w:r>
      <w:r w:rsidRPr="00D426C2">
        <w:rPr>
          <w:rFonts w:cs="Calibri"/>
          <w:bCs/>
          <w:lang w:val="el-GR"/>
        </w:rPr>
        <w:t xml:space="preserve"> </w:t>
      </w:r>
      <w:r w:rsidRPr="00D426C2">
        <w:rPr>
          <w:rFonts w:cs="Calibri"/>
          <w:bCs/>
        </w:rPr>
        <w:t>European</w:t>
      </w:r>
      <w:r w:rsidRPr="00D426C2">
        <w:rPr>
          <w:rFonts w:cs="Calibri"/>
          <w:bCs/>
          <w:lang w:val="el-GR"/>
        </w:rPr>
        <w:t xml:space="preserve"> </w:t>
      </w:r>
      <w:r w:rsidRPr="00D426C2">
        <w:rPr>
          <w:rFonts w:cs="Calibri"/>
          <w:bCs/>
        </w:rPr>
        <w:t>Union</w:t>
      </w:r>
      <w:r w:rsidRPr="00D426C2">
        <w:rPr>
          <w:rFonts w:cs="Calibri"/>
          <w:bCs/>
          <w:lang w:val="el-GR"/>
        </w:rPr>
        <w:t xml:space="preserve"> </w:t>
      </w:r>
      <w:r w:rsidRPr="00D426C2">
        <w:rPr>
          <w:rFonts w:cs="Calibri"/>
          <w:bCs/>
        </w:rPr>
        <w:t>habitats</w:t>
      </w:r>
      <w:r w:rsidRPr="00D426C2">
        <w:rPr>
          <w:rFonts w:cs="Calibri"/>
          <w:bCs/>
          <w:lang w:val="el-GR"/>
        </w:rPr>
        <w:t xml:space="preserve">, 2007, σε ηλεκτρονική μορφή (αναρτημένο στην ηλεκτρονική διεύθυνση: </w:t>
      </w:r>
      <w:hyperlink r:id="rId18" w:anchor="interpretation" w:history="1">
        <w:r w:rsidRPr="00D426C2">
          <w:rPr>
            <w:rStyle w:val="-"/>
            <w:rFonts w:cs="Calibri"/>
            <w:bCs/>
            <w:lang w:val="el-GR"/>
          </w:rPr>
          <w:t>http://ec.europa.eu/environment/nature/le</w:t>
        </w:r>
        <w:r>
          <w:rPr>
            <w:rStyle w:val="-"/>
            <w:rFonts w:cs="Calibri"/>
            <w:bCs/>
            <w:lang w:val="el-GR"/>
          </w:rPr>
          <w:t>G.I.S.</w:t>
        </w:r>
        <w:r w:rsidRPr="00D426C2">
          <w:rPr>
            <w:rStyle w:val="-"/>
            <w:rFonts w:cs="Calibri"/>
            <w:bCs/>
            <w:lang w:val="el-GR"/>
          </w:rPr>
          <w:t>lation/habitatsdirective/index_en.htm#interpretation</w:t>
        </w:r>
      </w:hyperlink>
      <w:r w:rsidRPr="00D426C2">
        <w:rPr>
          <w:rFonts w:cs="Calibri"/>
          <w:bCs/>
          <w:lang w:val="el-GR"/>
        </w:rPr>
        <w:t xml:space="preserve"> )</w:t>
      </w:r>
    </w:p>
    <w:p w:rsidR="00DD3D24" w:rsidRPr="00D426C2" w:rsidRDefault="00DD3D24" w:rsidP="00F8055E">
      <w:pPr>
        <w:numPr>
          <w:ilvl w:val="0"/>
          <w:numId w:val="14"/>
        </w:numPr>
        <w:tabs>
          <w:tab w:val="num" w:pos="567"/>
        </w:tabs>
        <w:spacing w:before="200" w:line="240" w:lineRule="auto"/>
        <w:ind w:left="392" w:right="-514" w:hangingChars="178" w:hanging="392"/>
        <w:rPr>
          <w:rFonts w:cs="Calibri"/>
          <w:bCs/>
          <w:lang w:val="el-GR"/>
        </w:rPr>
      </w:pPr>
      <w:r w:rsidRPr="00D426C2">
        <w:rPr>
          <w:rFonts w:cs="Calibri"/>
          <w:bCs/>
          <w:lang w:val="el-GR"/>
        </w:rPr>
        <w:t>Τα αποτελέσματα της δεύτερης εθνικής αναφοράς για την εφαρμογή της Οδηγίας 92/43/</w:t>
      </w:r>
      <w:r>
        <w:rPr>
          <w:rFonts w:cs="Calibri"/>
          <w:bCs/>
          <w:lang w:val="el-GR"/>
        </w:rPr>
        <w:t>Ε.Ο.Κ.</w:t>
      </w:r>
      <w:r w:rsidRPr="00D426C2">
        <w:rPr>
          <w:rFonts w:cs="Calibri"/>
          <w:bCs/>
          <w:lang w:val="el-GR"/>
        </w:rPr>
        <w:t xml:space="preserve"> (αναρτημένο στην ηλεκτρονική διεύθυνση: </w:t>
      </w:r>
      <w:hyperlink r:id="rId19" w:history="1">
        <w:r w:rsidRPr="00D426C2">
          <w:rPr>
            <w:rStyle w:val="-"/>
            <w:rFonts w:cs="Calibri"/>
            <w:bCs/>
            <w:lang w:val="el-GR"/>
          </w:rPr>
          <w:t>http://www.ypeka.gr/Default.aspx?tabid=539&amp;language=el-GR</w:t>
        </w:r>
      </w:hyperlink>
      <w:r w:rsidRPr="00D426C2">
        <w:rPr>
          <w:rFonts w:cs="Calibri"/>
          <w:bCs/>
          <w:lang w:val="el-GR"/>
        </w:rPr>
        <w:t xml:space="preserve">) </w:t>
      </w:r>
    </w:p>
    <w:p w:rsidR="00DD3D24" w:rsidRPr="00D426C2" w:rsidRDefault="00DD3D24" w:rsidP="00F8055E">
      <w:pPr>
        <w:numPr>
          <w:ilvl w:val="0"/>
          <w:numId w:val="14"/>
        </w:numPr>
        <w:tabs>
          <w:tab w:val="num" w:pos="567"/>
        </w:tabs>
        <w:spacing w:before="200" w:line="240" w:lineRule="auto"/>
        <w:ind w:left="392" w:right="-514" w:hangingChars="178" w:hanging="392"/>
        <w:rPr>
          <w:rFonts w:cs="Calibri"/>
          <w:bCs/>
          <w:lang w:val="el-GR"/>
        </w:rPr>
      </w:pPr>
      <w:r w:rsidRPr="00D426C2">
        <w:rPr>
          <w:rFonts w:cs="Calibri"/>
          <w:bCs/>
          <w:lang w:val="el-GR"/>
        </w:rPr>
        <w:t xml:space="preserve">Τα έντυπα αναφοράς και αξιολόγησης για τους τύπους </w:t>
      </w:r>
      <w:proofErr w:type="spellStart"/>
      <w:r w:rsidRPr="00D426C2">
        <w:rPr>
          <w:rFonts w:cs="Calibri"/>
          <w:bCs/>
          <w:lang w:val="el-GR"/>
        </w:rPr>
        <w:t>οικοτόπων</w:t>
      </w:r>
      <w:proofErr w:type="spellEnd"/>
      <w:r w:rsidRPr="00D426C2">
        <w:rPr>
          <w:rFonts w:cs="Calibri"/>
          <w:bCs/>
          <w:lang w:val="el-GR"/>
        </w:rPr>
        <w:t xml:space="preserve"> και τα είδη της Οδηγίας 92/43</w:t>
      </w:r>
      <w:r>
        <w:rPr>
          <w:rFonts w:cs="Calibri"/>
          <w:bCs/>
          <w:lang w:val="el-GR"/>
        </w:rPr>
        <w:t>/Ε.Κ.</w:t>
      </w:r>
      <w:r w:rsidRPr="00D426C2">
        <w:rPr>
          <w:rFonts w:cs="Calibri"/>
          <w:bCs/>
          <w:lang w:val="el-GR"/>
        </w:rPr>
        <w:t xml:space="preserve"> που είναι αναρτημένα στην ηλεκτρονική διεύθυνση: </w:t>
      </w:r>
      <w:hyperlink r:id="rId20" w:history="1">
        <w:r w:rsidRPr="00D426C2">
          <w:rPr>
            <w:rStyle w:val="-"/>
            <w:rFonts w:cs="Calibri"/>
          </w:rPr>
          <w:t>http</w:t>
        </w:r>
        <w:r w:rsidRPr="00D426C2">
          <w:rPr>
            <w:rStyle w:val="-"/>
            <w:rFonts w:cs="Calibri"/>
            <w:lang w:val="el-GR"/>
          </w:rPr>
          <w:t>://</w:t>
        </w:r>
        <w:r w:rsidRPr="00D426C2">
          <w:rPr>
            <w:rStyle w:val="-"/>
            <w:rFonts w:cs="Calibri"/>
          </w:rPr>
          <w:t>circa</w:t>
        </w:r>
        <w:r w:rsidRPr="00D426C2">
          <w:rPr>
            <w:rStyle w:val="-"/>
            <w:rFonts w:cs="Calibri"/>
            <w:lang w:val="el-GR"/>
          </w:rPr>
          <w:t>.</w:t>
        </w:r>
        <w:proofErr w:type="spellStart"/>
        <w:r w:rsidRPr="00D426C2">
          <w:rPr>
            <w:rStyle w:val="-"/>
            <w:rFonts w:cs="Calibri"/>
          </w:rPr>
          <w:t>europa</w:t>
        </w:r>
        <w:proofErr w:type="spellEnd"/>
        <w:r w:rsidRPr="00D426C2">
          <w:rPr>
            <w:rStyle w:val="-"/>
            <w:rFonts w:cs="Calibri"/>
            <w:lang w:val="el-GR"/>
          </w:rPr>
          <w:t>.</w:t>
        </w:r>
        <w:proofErr w:type="spellStart"/>
        <w:r w:rsidRPr="00D426C2">
          <w:rPr>
            <w:rStyle w:val="-"/>
            <w:rFonts w:cs="Calibri"/>
          </w:rPr>
          <w:t>eu</w:t>
        </w:r>
        <w:proofErr w:type="spellEnd"/>
        <w:r w:rsidRPr="00D426C2">
          <w:rPr>
            <w:rStyle w:val="-"/>
            <w:rFonts w:cs="Calibri"/>
            <w:lang w:val="el-GR"/>
          </w:rPr>
          <w:t>/</w:t>
        </w:r>
        <w:r w:rsidRPr="00D426C2">
          <w:rPr>
            <w:rStyle w:val="-"/>
            <w:rFonts w:cs="Calibri"/>
          </w:rPr>
          <w:t>Public</w:t>
        </w:r>
        <w:r w:rsidRPr="00D426C2">
          <w:rPr>
            <w:rStyle w:val="-"/>
            <w:rFonts w:cs="Calibri"/>
            <w:lang w:val="el-GR"/>
          </w:rPr>
          <w:t>/</w:t>
        </w:r>
        <w:proofErr w:type="spellStart"/>
        <w:r w:rsidRPr="00D426C2">
          <w:rPr>
            <w:rStyle w:val="-"/>
            <w:rFonts w:cs="Calibri"/>
          </w:rPr>
          <w:t>irc</w:t>
        </w:r>
        <w:proofErr w:type="spellEnd"/>
        <w:r w:rsidRPr="00D426C2">
          <w:rPr>
            <w:rStyle w:val="-"/>
            <w:rFonts w:cs="Calibri"/>
            <w:lang w:val="el-GR"/>
          </w:rPr>
          <w:t>/</w:t>
        </w:r>
        <w:proofErr w:type="spellStart"/>
        <w:r w:rsidRPr="00D426C2">
          <w:rPr>
            <w:rStyle w:val="-"/>
            <w:rFonts w:cs="Calibri"/>
          </w:rPr>
          <w:t>env</w:t>
        </w:r>
        <w:proofErr w:type="spellEnd"/>
        <w:r w:rsidRPr="00D426C2">
          <w:rPr>
            <w:rStyle w:val="-"/>
            <w:rFonts w:cs="Calibri"/>
            <w:lang w:val="el-GR"/>
          </w:rPr>
          <w:t>/</w:t>
        </w:r>
        <w:proofErr w:type="spellStart"/>
        <w:r w:rsidRPr="00D426C2">
          <w:rPr>
            <w:rStyle w:val="-"/>
            <w:rFonts w:cs="Calibri"/>
          </w:rPr>
          <w:t>monnat</w:t>
        </w:r>
        <w:proofErr w:type="spellEnd"/>
        <w:r w:rsidRPr="00D426C2">
          <w:rPr>
            <w:rStyle w:val="-"/>
            <w:rFonts w:cs="Calibri"/>
            <w:lang w:val="el-GR"/>
          </w:rPr>
          <w:t>/</w:t>
        </w:r>
        <w:r w:rsidRPr="00D426C2">
          <w:rPr>
            <w:rStyle w:val="-"/>
            <w:rFonts w:cs="Calibri"/>
          </w:rPr>
          <w:t>library</w:t>
        </w:r>
        <w:r w:rsidRPr="00D426C2">
          <w:rPr>
            <w:rStyle w:val="-"/>
            <w:rFonts w:cs="Calibri"/>
            <w:lang w:val="el-GR"/>
          </w:rPr>
          <w:t>?</w:t>
        </w:r>
        <w:r w:rsidRPr="00D426C2">
          <w:rPr>
            <w:rStyle w:val="-"/>
            <w:rFonts w:cs="Calibri"/>
          </w:rPr>
          <w:t>l</w:t>
        </w:r>
        <w:r w:rsidRPr="00D426C2">
          <w:rPr>
            <w:rStyle w:val="-"/>
            <w:rFonts w:cs="Calibri"/>
            <w:lang w:val="el-GR"/>
          </w:rPr>
          <w:t>=/</w:t>
        </w:r>
        <w:r w:rsidRPr="00D426C2">
          <w:rPr>
            <w:rStyle w:val="-"/>
            <w:rFonts w:cs="Calibri"/>
          </w:rPr>
          <w:t>habitats</w:t>
        </w:r>
        <w:r w:rsidRPr="00D426C2">
          <w:rPr>
            <w:rStyle w:val="-"/>
            <w:rFonts w:cs="Calibri"/>
            <w:lang w:val="el-GR"/>
          </w:rPr>
          <w:t>_</w:t>
        </w:r>
        <w:r w:rsidRPr="00D426C2">
          <w:rPr>
            <w:rStyle w:val="-"/>
            <w:rFonts w:cs="Calibri"/>
          </w:rPr>
          <w:t>reporting</w:t>
        </w:r>
        <w:r w:rsidRPr="00D426C2">
          <w:rPr>
            <w:rStyle w:val="-"/>
            <w:rFonts w:cs="Calibri"/>
            <w:lang w:val="el-GR"/>
          </w:rPr>
          <w:t>/</w:t>
        </w:r>
        <w:r w:rsidRPr="00D426C2">
          <w:rPr>
            <w:rStyle w:val="-"/>
            <w:rFonts w:cs="Calibri"/>
          </w:rPr>
          <w:t>reporting</w:t>
        </w:r>
        <w:r w:rsidRPr="00D426C2">
          <w:rPr>
            <w:rStyle w:val="-"/>
            <w:rFonts w:cs="Calibri"/>
            <w:lang w:val="el-GR"/>
          </w:rPr>
          <w:t>_2007-2012&amp;</w:t>
        </w:r>
        <w:proofErr w:type="spellStart"/>
        <w:r w:rsidRPr="00D426C2">
          <w:rPr>
            <w:rStyle w:val="-"/>
            <w:rFonts w:cs="Calibri"/>
          </w:rPr>
          <w:t>vm</w:t>
        </w:r>
        <w:proofErr w:type="spellEnd"/>
        <w:r w:rsidRPr="00D426C2">
          <w:rPr>
            <w:rStyle w:val="-"/>
            <w:rFonts w:cs="Calibri"/>
            <w:lang w:val="el-GR"/>
          </w:rPr>
          <w:t>=</w:t>
        </w:r>
        <w:r w:rsidRPr="00D426C2">
          <w:rPr>
            <w:rStyle w:val="-"/>
            <w:rFonts w:cs="Calibri"/>
          </w:rPr>
          <w:t>detailed</w:t>
        </w:r>
        <w:r w:rsidRPr="00D426C2">
          <w:rPr>
            <w:rStyle w:val="-"/>
            <w:rFonts w:cs="Calibri"/>
            <w:lang w:val="el-GR"/>
          </w:rPr>
          <w:t>&amp;</w:t>
        </w:r>
        <w:proofErr w:type="spellStart"/>
        <w:r w:rsidRPr="00D426C2">
          <w:rPr>
            <w:rStyle w:val="-"/>
            <w:rFonts w:cs="Calibri"/>
          </w:rPr>
          <w:t>sb</w:t>
        </w:r>
        <w:proofErr w:type="spellEnd"/>
        <w:r w:rsidRPr="00D426C2">
          <w:rPr>
            <w:rStyle w:val="-"/>
            <w:rFonts w:cs="Calibri"/>
            <w:lang w:val="el-GR"/>
          </w:rPr>
          <w:t>=</w:t>
        </w:r>
        <w:r w:rsidRPr="00D426C2">
          <w:rPr>
            <w:rStyle w:val="-"/>
            <w:rFonts w:cs="Calibri"/>
          </w:rPr>
          <w:t>Title</w:t>
        </w:r>
      </w:hyperlink>
    </w:p>
    <w:p w:rsidR="00DD3D24" w:rsidRPr="00D426C2" w:rsidRDefault="00DD3D24" w:rsidP="00F8055E">
      <w:pPr>
        <w:numPr>
          <w:ilvl w:val="0"/>
          <w:numId w:val="14"/>
        </w:numPr>
        <w:tabs>
          <w:tab w:val="num" w:pos="567"/>
        </w:tabs>
        <w:spacing w:before="200" w:line="240" w:lineRule="auto"/>
        <w:ind w:left="392" w:right="-514" w:hangingChars="178" w:hanging="392"/>
        <w:rPr>
          <w:rFonts w:cs="Calibri"/>
          <w:lang w:val="el-GR"/>
        </w:rPr>
      </w:pPr>
      <w:r w:rsidRPr="00D426C2">
        <w:rPr>
          <w:rFonts w:cs="Calibri"/>
          <w:lang w:val="el-GR"/>
        </w:rPr>
        <w:t xml:space="preserve">Τα έντυπα αναφοράς της έκθεσης του άρθρου 12 της Οδηγίας των Πτηνών μπορείτε να τα βρείτε στην ιστοσελίδα: </w:t>
      </w:r>
      <w:hyperlink r:id="rId21" w:history="1">
        <w:r w:rsidRPr="00D426C2">
          <w:rPr>
            <w:rStyle w:val="-"/>
            <w:rFonts w:cs="Calibri"/>
            <w:lang w:val="el-GR"/>
          </w:rPr>
          <w:t>http://circa.europa.eu/Public/irc/env/monnat/library?l=/reporting_art12/art12_2008-2012&amp;vm=detailed&amp;sb=Title</w:t>
        </w:r>
      </w:hyperlink>
    </w:p>
    <w:p w:rsidR="00DD3D24" w:rsidRPr="00D426C2" w:rsidRDefault="00DD3D24" w:rsidP="00F8055E">
      <w:pPr>
        <w:numPr>
          <w:ilvl w:val="0"/>
          <w:numId w:val="14"/>
        </w:numPr>
        <w:tabs>
          <w:tab w:val="num" w:pos="567"/>
        </w:tabs>
        <w:spacing w:before="200" w:line="240" w:lineRule="auto"/>
        <w:ind w:left="392" w:right="-514" w:hangingChars="178" w:hanging="392"/>
        <w:rPr>
          <w:rFonts w:cs="Calibri"/>
          <w:lang w:val="el-GR"/>
        </w:rPr>
      </w:pPr>
      <w:r w:rsidRPr="00D426C2">
        <w:rPr>
          <w:rFonts w:cs="Calibri"/>
          <w:lang w:val="el-GR"/>
        </w:rPr>
        <w:t xml:space="preserve">Τις φόρμες της βάσης δεδομένων του Δικτύου </w:t>
      </w:r>
      <w:r w:rsidRPr="00D426C2">
        <w:rPr>
          <w:rFonts w:cs="Calibri"/>
        </w:rPr>
        <w:t>Natura</w:t>
      </w:r>
      <w:r w:rsidRPr="00D426C2">
        <w:rPr>
          <w:rFonts w:cs="Calibri"/>
          <w:lang w:val="el-GR"/>
        </w:rPr>
        <w:t xml:space="preserve"> 2000 (</w:t>
      </w:r>
      <w:r w:rsidRPr="00D426C2">
        <w:rPr>
          <w:rFonts w:cs="Calibri"/>
        </w:rPr>
        <w:t>Standard</w:t>
      </w:r>
      <w:r w:rsidRPr="00D426C2">
        <w:rPr>
          <w:rFonts w:cs="Calibri"/>
          <w:lang w:val="el-GR"/>
        </w:rPr>
        <w:t xml:space="preserve"> </w:t>
      </w:r>
      <w:r w:rsidRPr="00D426C2">
        <w:rPr>
          <w:rFonts w:cs="Calibri"/>
        </w:rPr>
        <w:t>Data</w:t>
      </w:r>
      <w:r w:rsidRPr="00D426C2">
        <w:rPr>
          <w:rFonts w:cs="Calibri"/>
          <w:lang w:val="el-GR"/>
        </w:rPr>
        <w:t xml:space="preserve"> </w:t>
      </w:r>
      <w:r w:rsidRPr="00D426C2">
        <w:rPr>
          <w:rFonts w:cs="Calibri"/>
        </w:rPr>
        <w:t>Form</w:t>
      </w:r>
      <w:r w:rsidRPr="00D426C2">
        <w:rPr>
          <w:rFonts w:cs="Calibri"/>
          <w:lang w:val="el-GR"/>
        </w:rPr>
        <w:t xml:space="preserve">) μπορείτε να τα βρείτε στην ιστοσελίδα: </w:t>
      </w:r>
      <w:hyperlink r:id="rId22" w:history="1">
        <w:r w:rsidRPr="00D426C2">
          <w:rPr>
            <w:rStyle w:val="-"/>
            <w:rFonts w:cs="Calibri"/>
            <w:lang w:val="el-GR"/>
          </w:rPr>
          <w:t>http://circa.europa.eu/Public/irc/env/monnat/library?l=/natura_2000_dataflow&amp;vm=detailed&amp;sb=Title</w:t>
        </w:r>
      </w:hyperlink>
    </w:p>
    <w:p w:rsidR="00DD3D24" w:rsidRPr="00D426C2" w:rsidRDefault="00DD3D24" w:rsidP="00F8055E">
      <w:pPr>
        <w:numPr>
          <w:ilvl w:val="0"/>
          <w:numId w:val="14"/>
        </w:numPr>
        <w:tabs>
          <w:tab w:val="num" w:pos="567"/>
        </w:tabs>
        <w:spacing w:before="200" w:line="240" w:lineRule="auto"/>
        <w:ind w:left="392" w:right="-514" w:hangingChars="178" w:hanging="392"/>
        <w:rPr>
          <w:rFonts w:cs="Calibri"/>
          <w:bCs/>
          <w:lang w:val="el-GR"/>
        </w:rPr>
      </w:pPr>
      <w:r w:rsidRPr="00D426C2">
        <w:rPr>
          <w:rFonts w:cs="Calibri"/>
          <w:bCs/>
          <w:lang w:val="el-GR"/>
        </w:rPr>
        <w:t xml:space="preserve">Το κόκκινο βιβλίο των απειλούμενων ζώων της Ελλάδας (σε ηλεκτρονική μορφή, αναρτημένο στην ηλεκτρονική διεύθυνση: </w:t>
      </w:r>
      <w:hyperlink r:id="rId23" w:history="1">
        <w:r w:rsidRPr="00D426C2">
          <w:rPr>
            <w:rStyle w:val="-"/>
            <w:rFonts w:cs="Calibri"/>
            <w:bCs/>
            <w:lang w:val="el-GR"/>
          </w:rPr>
          <w:t>http://www.ypeka.gr/Default.aspx?tabid=518&amp;language=el-GR</w:t>
        </w:r>
      </w:hyperlink>
      <w:r w:rsidRPr="00D426C2">
        <w:rPr>
          <w:rFonts w:cs="Calibri"/>
          <w:bCs/>
          <w:lang w:val="el-GR"/>
        </w:rPr>
        <w:t>)</w:t>
      </w:r>
    </w:p>
    <w:p w:rsidR="00DD3D24" w:rsidRPr="00D426C2" w:rsidRDefault="00DD3D24" w:rsidP="00F8055E">
      <w:pPr>
        <w:numPr>
          <w:ilvl w:val="0"/>
          <w:numId w:val="14"/>
        </w:numPr>
        <w:tabs>
          <w:tab w:val="num" w:pos="567"/>
        </w:tabs>
        <w:spacing w:before="200" w:line="240" w:lineRule="auto"/>
        <w:ind w:left="392" w:right="-514" w:hangingChars="178" w:hanging="392"/>
        <w:rPr>
          <w:rFonts w:cs="Calibri"/>
          <w:bCs/>
          <w:lang w:val="el-GR"/>
        </w:rPr>
      </w:pPr>
      <w:r w:rsidRPr="00D426C2">
        <w:rPr>
          <w:rFonts w:cs="Calibri"/>
          <w:bCs/>
          <w:lang w:val="el-GR"/>
        </w:rPr>
        <w:t xml:space="preserve">Το 10 x 10 km Ευρωπαϊκό πλέγμα αναφοράς ETRS 89 LAEA (αναρτημένο στην ηλεκτρονική διεύθυνση: </w:t>
      </w:r>
      <w:hyperlink r:id="rId24" w:history="1">
        <w:r w:rsidRPr="00D426C2">
          <w:rPr>
            <w:rStyle w:val="-"/>
            <w:rFonts w:cs="Calibri"/>
            <w:bCs/>
            <w:lang w:val="el-GR"/>
          </w:rPr>
          <w:t>http://www.eea.europa.eu/data-and-maps/data/eea-reference-grids</w:t>
        </w:r>
      </w:hyperlink>
      <w:r w:rsidRPr="00D426C2">
        <w:rPr>
          <w:rFonts w:cs="Calibri"/>
          <w:bCs/>
          <w:lang w:val="el-GR"/>
        </w:rPr>
        <w:t xml:space="preserve"> ). </w:t>
      </w:r>
    </w:p>
    <w:p w:rsidR="00DD3D24" w:rsidRPr="00D426C2" w:rsidRDefault="00DD3D24" w:rsidP="00DD3D24">
      <w:pPr>
        <w:numPr>
          <w:ilvl w:val="0"/>
          <w:numId w:val="14"/>
        </w:numPr>
        <w:tabs>
          <w:tab w:val="num" w:pos="284"/>
        </w:tabs>
        <w:spacing w:before="200" w:line="240" w:lineRule="auto"/>
        <w:ind w:right="-514" w:hanging="750"/>
        <w:rPr>
          <w:rFonts w:cs="Calibri"/>
          <w:bCs/>
          <w:lang w:val="el-GR"/>
        </w:rPr>
      </w:pPr>
      <w:r w:rsidRPr="00D426C2">
        <w:rPr>
          <w:rFonts w:cs="Calibri"/>
          <w:bCs/>
          <w:lang w:val="el-GR"/>
        </w:rPr>
        <w:t xml:space="preserve">Υπόβαθρο τοπογραφικό ως γεωγραφική αναφορά των στοιχείων που συλλέγονται και των αποτελεσμάτων της επεξεργασίας τους σε κλίμακα περίπου 1:50.000 (θα δοθεί από το Τμήμα Διαχείρισης Φυσικού Περιβάλλοντος του </w:t>
      </w:r>
      <w:r>
        <w:rPr>
          <w:rFonts w:cs="Calibri"/>
          <w:bCs/>
          <w:lang w:val="el-GR"/>
        </w:rPr>
        <w:t>Υ.Π.Ε.Κ.Α.</w:t>
      </w:r>
      <w:r w:rsidRPr="00D426C2">
        <w:rPr>
          <w:rFonts w:cs="Calibri"/>
          <w:bCs/>
          <w:lang w:val="el-GR"/>
        </w:rPr>
        <w:t xml:space="preserve">). </w:t>
      </w:r>
    </w:p>
    <w:p w:rsidR="00DD3D24" w:rsidRPr="00D426C2" w:rsidRDefault="00DD3D24" w:rsidP="00DD3D24">
      <w:pPr>
        <w:spacing w:before="200" w:line="240" w:lineRule="auto"/>
        <w:ind w:left="180" w:right="-514"/>
        <w:rPr>
          <w:rFonts w:cs="Calibri"/>
          <w:bCs/>
          <w:lang w:val="el-GR"/>
        </w:rPr>
      </w:pPr>
      <w:r w:rsidRPr="00D426C2">
        <w:rPr>
          <w:rFonts w:cs="Calibri"/>
          <w:bCs/>
          <w:lang w:val="el-GR"/>
        </w:rPr>
        <w:t xml:space="preserve">Σημειώνεται ότι για τον σχεδιασμό των προγραμμάτων εποπτείας, ο Ανάδοχος θα πρέπει να εναρμονιστεί με τα κείμενα εργασίας της Ευρωπαϊκής Επιτροπής που αφορούν στον καθορισμό και περιγραφή των παραμέτρων οι οποίες περιλαμβάνονται στην αναφορά των Κρατών – Μελών της </w:t>
      </w:r>
      <w:r>
        <w:rPr>
          <w:rFonts w:cs="Calibri"/>
          <w:bCs/>
          <w:lang w:val="el-GR"/>
        </w:rPr>
        <w:t>Ε.Ε.</w:t>
      </w:r>
      <w:r w:rsidRPr="00D426C2">
        <w:rPr>
          <w:rFonts w:cs="Calibri"/>
          <w:bCs/>
          <w:lang w:val="el-GR"/>
        </w:rPr>
        <w:t xml:space="preserve"> στο πλαίσιο του άρθρου 17 της Οδηγίας 92/43/</w:t>
      </w:r>
      <w:r>
        <w:rPr>
          <w:rFonts w:cs="Calibri"/>
          <w:bCs/>
          <w:lang w:val="el-GR"/>
        </w:rPr>
        <w:t>Ε.Ο.Κ.</w:t>
      </w:r>
      <w:r w:rsidRPr="00D426C2">
        <w:rPr>
          <w:rFonts w:cs="Calibri"/>
          <w:bCs/>
          <w:lang w:val="el-GR"/>
        </w:rPr>
        <w:t xml:space="preserve"> και ιδιαίτερα με το κείμενο «</w:t>
      </w:r>
      <w:r w:rsidRPr="00D426C2">
        <w:rPr>
          <w:rFonts w:cs="Calibri"/>
          <w:bCs/>
        </w:rPr>
        <w:t>Art</w:t>
      </w:r>
      <w:r w:rsidRPr="00D426C2">
        <w:rPr>
          <w:rFonts w:cs="Calibri"/>
          <w:bCs/>
          <w:lang w:val="el-GR"/>
        </w:rPr>
        <w:t xml:space="preserve"> 17 </w:t>
      </w:r>
      <w:r w:rsidRPr="00D426C2">
        <w:rPr>
          <w:rFonts w:cs="Calibri"/>
          <w:bCs/>
        </w:rPr>
        <w:t>guidelines</w:t>
      </w:r>
      <w:r w:rsidRPr="00D426C2">
        <w:rPr>
          <w:rFonts w:cs="Calibri"/>
          <w:bCs/>
          <w:lang w:val="el-GR"/>
        </w:rPr>
        <w:t xml:space="preserve">». Τα κείμενα παρατίθενται στην ιστοσελίδα: </w:t>
      </w:r>
      <w:hyperlink r:id="rId25" w:history="1">
        <w:r w:rsidRPr="00D426C2">
          <w:rPr>
            <w:rStyle w:val="-"/>
            <w:rFonts w:cs="Calibri"/>
            <w:bCs/>
          </w:rPr>
          <w:t>http</w:t>
        </w:r>
        <w:r w:rsidRPr="00D426C2">
          <w:rPr>
            <w:rStyle w:val="-"/>
            <w:rFonts w:cs="Calibri"/>
            <w:bCs/>
            <w:lang w:val="el-GR"/>
          </w:rPr>
          <w:t>://</w:t>
        </w:r>
        <w:r w:rsidRPr="00D426C2">
          <w:rPr>
            <w:rStyle w:val="-"/>
            <w:rFonts w:cs="Calibri"/>
            <w:bCs/>
          </w:rPr>
          <w:t>circa</w:t>
        </w:r>
        <w:r w:rsidRPr="00D426C2">
          <w:rPr>
            <w:rStyle w:val="-"/>
            <w:rFonts w:cs="Calibri"/>
            <w:bCs/>
            <w:lang w:val="el-GR"/>
          </w:rPr>
          <w:t>.</w:t>
        </w:r>
        <w:proofErr w:type="spellStart"/>
        <w:r w:rsidRPr="00D426C2">
          <w:rPr>
            <w:rStyle w:val="-"/>
            <w:rFonts w:cs="Calibri"/>
            <w:bCs/>
          </w:rPr>
          <w:t>europa</w:t>
        </w:r>
        <w:proofErr w:type="spellEnd"/>
        <w:r w:rsidRPr="00D426C2">
          <w:rPr>
            <w:rStyle w:val="-"/>
            <w:rFonts w:cs="Calibri"/>
            <w:bCs/>
            <w:lang w:val="el-GR"/>
          </w:rPr>
          <w:t>.</w:t>
        </w:r>
        <w:proofErr w:type="spellStart"/>
        <w:r w:rsidRPr="00D426C2">
          <w:rPr>
            <w:rStyle w:val="-"/>
            <w:rFonts w:cs="Calibri"/>
            <w:bCs/>
          </w:rPr>
          <w:t>eu</w:t>
        </w:r>
        <w:proofErr w:type="spellEnd"/>
        <w:r w:rsidRPr="00D426C2">
          <w:rPr>
            <w:rStyle w:val="-"/>
            <w:rFonts w:cs="Calibri"/>
            <w:bCs/>
            <w:lang w:val="el-GR"/>
          </w:rPr>
          <w:t>/</w:t>
        </w:r>
        <w:r w:rsidRPr="00D426C2">
          <w:rPr>
            <w:rStyle w:val="-"/>
            <w:rFonts w:cs="Calibri"/>
            <w:bCs/>
          </w:rPr>
          <w:t>Public</w:t>
        </w:r>
        <w:r w:rsidRPr="00D426C2">
          <w:rPr>
            <w:rStyle w:val="-"/>
            <w:rFonts w:cs="Calibri"/>
            <w:bCs/>
            <w:lang w:val="el-GR"/>
          </w:rPr>
          <w:t>/</w:t>
        </w:r>
        <w:proofErr w:type="spellStart"/>
        <w:r w:rsidRPr="00D426C2">
          <w:rPr>
            <w:rStyle w:val="-"/>
            <w:rFonts w:cs="Calibri"/>
            <w:bCs/>
          </w:rPr>
          <w:t>irc</w:t>
        </w:r>
        <w:proofErr w:type="spellEnd"/>
        <w:r w:rsidRPr="00D426C2">
          <w:rPr>
            <w:rStyle w:val="-"/>
            <w:rFonts w:cs="Calibri"/>
            <w:bCs/>
            <w:lang w:val="el-GR"/>
          </w:rPr>
          <w:t>/</w:t>
        </w:r>
        <w:proofErr w:type="spellStart"/>
        <w:r w:rsidRPr="00D426C2">
          <w:rPr>
            <w:rStyle w:val="-"/>
            <w:rFonts w:cs="Calibri"/>
            <w:bCs/>
          </w:rPr>
          <w:t>env</w:t>
        </w:r>
        <w:proofErr w:type="spellEnd"/>
        <w:r w:rsidRPr="00D426C2">
          <w:rPr>
            <w:rStyle w:val="-"/>
            <w:rFonts w:cs="Calibri"/>
            <w:bCs/>
            <w:lang w:val="el-GR"/>
          </w:rPr>
          <w:t>/</w:t>
        </w:r>
        <w:proofErr w:type="spellStart"/>
        <w:r w:rsidRPr="00D426C2">
          <w:rPr>
            <w:rStyle w:val="-"/>
            <w:rFonts w:cs="Calibri"/>
            <w:bCs/>
          </w:rPr>
          <w:t>monnat</w:t>
        </w:r>
        <w:proofErr w:type="spellEnd"/>
        <w:r w:rsidRPr="00D426C2">
          <w:rPr>
            <w:rStyle w:val="-"/>
            <w:rFonts w:cs="Calibri"/>
            <w:bCs/>
            <w:lang w:val="el-GR"/>
          </w:rPr>
          <w:t>/</w:t>
        </w:r>
        <w:r w:rsidRPr="00D426C2">
          <w:rPr>
            <w:rStyle w:val="-"/>
            <w:rFonts w:cs="Calibri"/>
            <w:bCs/>
          </w:rPr>
          <w:t>library</w:t>
        </w:r>
        <w:r w:rsidRPr="00D426C2">
          <w:rPr>
            <w:rStyle w:val="-"/>
            <w:rFonts w:cs="Calibri"/>
            <w:bCs/>
            <w:lang w:val="el-GR"/>
          </w:rPr>
          <w:t>?</w:t>
        </w:r>
        <w:r w:rsidRPr="00D426C2">
          <w:rPr>
            <w:rStyle w:val="-"/>
            <w:rFonts w:cs="Calibri"/>
            <w:bCs/>
          </w:rPr>
          <w:t>l</w:t>
        </w:r>
        <w:r w:rsidRPr="00D426C2">
          <w:rPr>
            <w:rStyle w:val="-"/>
            <w:rFonts w:cs="Calibri"/>
            <w:bCs/>
            <w:lang w:val="el-GR"/>
          </w:rPr>
          <w:t>=/&amp;</w:t>
        </w:r>
        <w:proofErr w:type="spellStart"/>
        <w:r w:rsidRPr="00D426C2">
          <w:rPr>
            <w:rStyle w:val="-"/>
            <w:rFonts w:cs="Calibri"/>
            <w:bCs/>
          </w:rPr>
          <w:t>vm</w:t>
        </w:r>
        <w:proofErr w:type="spellEnd"/>
        <w:r w:rsidRPr="00D426C2">
          <w:rPr>
            <w:rStyle w:val="-"/>
            <w:rFonts w:cs="Calibri"/>
            <w:bCs/>
            <w:lang w:val="el-GR"/>
          </w:rPr>
          <w:t>=</w:t>
        </w:r>
        <w:r w:rsidRPr="00D426C2">
          <w:rPr>
            <w:rStyle w:val="-"/>
            <w:rFonts w:cs="Calibri"/>
            <w:bCs/>
          </w:rPr>
          <w:t>detailed</w:t>
        </w:r>
        <w:r w:rsidRPr="00D426C2">
          <w:rPr>
            <w:rStyle w:val="-"/>
            <w:rFonts w:cs="Calibri"/>
            <w:bCs/>
            <w:lang w:val="el-GR"/>
          </w:rPr>
          <w:t>&amp;</w:t>
        </w:r>
        <w:proofErr w:type="spellStart"/>
        <w:r w:rsidRPr="00D426C2">
          <w:rPr>
            <w:rStyle w:val="-"/>
            <w:rFonts w:cs="Calibri"/>
            <w:bCs/>
          </w:rPr>
          <w:t>sb</w:t>
        </w:r>
        <w:proofErr w:type="spellEnd"/>
        <w:r w:rsidRPr="00D426C2">
          <w:rPr>
            <w:rStyle w:val="-"/>
            <w:rFonts w:cs="Calibri"/>
            <w:bCs/>
            <w:lang w:val="el-GR"/>
          </w:rPr>
          <w:t>=</w:t>
        </w:r>
        <w:r w:rsidRPr="00D426C2">
          <w:rPr>
            <w:rStyle w:val="-"/>
            <w:rFonts w:cs="Calibri"/>
            <w:bCs/>
          </w:rPr>
          <w:t>Title</w:t>
        </w:r>
      </w:hyperlink>
      <w:r w:rsidRPr="00D426C2">
        <w:rPr>
          <w:rFonts w:cs="Calibri"/>
          <w:bCs/>
          <w:lang w:val="el-GR"/>
        </w:rPr>
        <w:t>, «</w:t>
      </w:r>
      <w:r w:rsidRPr="00D426C2">
        <w:rPr>
          <w:rFonts w:cs="Calibri"/>
          <w:bCs/>
        </w:rPr>
        <w:t>An</w:t>
      </w:r>
      <w:r w:rsidRPr="00D426C2">
        <w:rPr>
          <w:rFonts w:cs="Calibri"/>
          <w:bCs/>
          <w:lang w:val="el-GR"/>
        </w:rPr>
        <w:t xml:space="preserve"> </w:t>
      </w:r>
      <w:r w:rsidRPr="00D426C2">
        <w:rPr>
          <w:rFonts w:cs="Calibri"/>
          <w:bCs/>
        </w:rPr>
        <w:t>expert</w:t>
      </w:r>
      <w:r w:rsidRPr="00D426C2">
        <w:rPr>
          <w:rFonts w:cs="Calibri"/>
          <w:bCs/>
          <w:lang w:val="el-GR"/>
        </w:rPr>
        <w:t xml:space="preserve"> </w:t>
      </w:r>
      <w:r w:rsidRPr="00D426C2">
        <w:rPr>
          <w:rFonts w:cs="Calibri"/>
          <w:bCs/>
        </w:rPr>
        <w:t>group</w:t>
      </w:r>
      <w:r w:rsidRPr="00D426C2">
        <w:rPr>
          <w:rFonts w:cs="Calibri"/>
          <w:bCs/>
          <w:lang w:val="el-GR"/>
        </w:rPr>
        <w:t xml:space="preserve"> </w:t>
      </w:r>
      <w:r w:rsidRPr="00D426C2">
        <w:rPr>
          <w:rFonts w:cs="Calibri"/>
          <w:bCs/>
        </w:rPr>
        <w:t>on</w:t>
      </w:r>
      <w:r w:rsidRPr="00D426C2">
        <w:rPr>
          <w:rFonts w:cs="Calibri"/>
          <w:bCs/>
          <w:lang w:val="el-GR"/>
        </w:rPr>
        <w:t xml:space="preserve"> </w:t>
      </w:r>
      <w:r w:rsidRPr="00D426C2">
        <w:rPr>
          <w:rFonts w:cs="Calibri"/>
          <w:bCs/>
        </w:rPr>
        <w:t>reporting</w:t>
      </w:r>
      <w:r w:rsidRPr="00D426C2">
        <w:rPr>
          <w:rFonts w:cs="Calibri"/>
          <w:bCs/>
          <w:lang w:val="el-GR"/>
        </w:rPr>
        <w:t>», η οποία ενημερώνεται διαρκώς.</w:t>
      </w:r>
    </w:p>
    <w:p w:rsidR="00DD3D24" w:rsidRPr="00D426C2" w:rsidRDefault="00DD3D24" w:rsidP="00DD3D24">
      <w:pPr>
        <w:spacing w:before="200" w:line="240" w:lineRule="auto"/>
        <w:ind w:left="180" w:right="-514"/>
        <w:rPr>
          <w:rFonts w:cs="Calibri"/>
          <w:bCs/>
          <w:lang w:val="el-GR"/>
        </w:rPr>
      </w:pPr>
    </w:p>
    <w:p w:rsidR="00DD3D24" w:rsidRPr="00D426C2" w:rsidRDefault="00DD3D24" w:rsidP="00DD3D24">
      <w:pPr>
        <w:spacing w:before="200" w:line="240" w:lineRule="auto"/>
        <w:ind w:left="180" w:right="-514"/>
        <w:rPr>
          <w:rFonts w:cs="Calibri"/>
          <w:i/>
          <w:lang w:val="el-GR"/>
        </w:rPr>
      </w:pPr>
      <w:bookmarkStart w:id="40" w:name="_Toc311788751"/>
      <w:r w:rsidRPr="00D426C2">
        <w:rPr>
          <w:rFonts w:cs="Calibri"/>
          <w:i/>
          <w:lang w:val="el-GR"/>
        </w:rPr>
        <w:t>4. ΔΙΑΡΚΕΙΑ – ΦΑΣΕΙΣ ΤΟΥ ΠΡΟΓΡΑΜΜΑΤΟΣ ΕΠΟΠΤΕΙΑΣ (ΕΝΔΕΙΚΤΙΚΑ)</w:t>
      </w:r>
      <w:bookmarkEnd w:id="40"/>
    </w:p>
    <w:p w:rsidR="00DD3D24" w:rsidRPr="00D426C2" w:rsidRDefault="00DD3D24" w:rsidP="00DD3D24">
      <w:pPr>
        <w:spacing w:before="200" w:line="240" w:lineRule="auto"/>
        <w:ind w:left="180" w:right="-514"/>
        <w:rPr>
          <w:rFonts w:cs="Calibri"/>
          <w:bCs/>
          <w:lang w:val="el-GR"/>
        </w:rPr>
      </w:pPr>
      <w:r w:rsidRPr="00D426C2">
        <w:rPr>
          <w:rFonts w:cs="Calibri"/>
          <w:bCs/>
          <w:lang w:val="el-GR"/>
        </w:rPr>
        <w:t>Το πρόγραμμα θα ολοκληρω</w:t>
      </w:r>
      <w:r>
        <w:rPr>
          <w:rFonts w:cs="Calibri"/>
          <w:bCs/>
          <w:lang w:val="el-GR"/>
        </w:rPr>
        <w:t>θεί και θα παραληφθεί σε τέσσερ</w:t>
      </w:r>
      <w:r w:rsidRPr="00D426C2">
        <w:rPr>
          <w:rFonts w:cs="Calibri"/>
          <w:bCs/>
          <w:lang w:val="el-GR"/>
        </w:rPr>
        <w:t>ις φάσεις</w:t>
      </w:r>
      <w:r>
        <w:rPr>
          <w:rFonts w:cs="Calibri"/>
          <w:bCs/>
          <w:lang w:val="el-GR"/>
        </w:rPr>
        <w:t xml:space="preserve"> που δεν θα υπερβούν την 31</w:t>
      </w:r>
      <w:r w:rsidRPr="000845F5">
        <w:rPr>
          <w:rFonts w:cs="Calibri"/>
          <w:bCs/>
          <w:vertAlign w:val="superscript"/>
          <w:lang w:val="el-GR"/>
        </w:rPr>
        <w:t>η</w:t>
      </w:r>
      <w:r>
        <w:rPr>
          <w:rFonts w:cs="Calibri"/>
          <w:bCs/>
          <w:lang w:val="el-GR"/>
        </w:rPr>
        <w:t xml:space="preserve"> Οκτωβρίου 2015</w:t>
      </w:r>
      <w:r w:rsidRPr="00D426C2">
        <w:rPr>
          <w:rFonts w:cs="Calibri"/>
          <w:bCs/>
          <w:lang w:val="el-GR"/>
        </w:rPr>
        <w:t xml:space="preserve">, ως ακολούθως. </w:t>
      </w:r>
    </w:p>
    <w:p w:rsidR="00DD3D24" w:rsidRPr="00D426C2" w:rsidRDefault="00DD3D24" w:rsidP="00DD3D24">
      <w:pPr>
        <w:numPr>
          <w:ilvl w:val="0"/>
          <w:numId w:val="11"/>
        </w:numPr>
        <w:spacing w:before="200" w:line="240" w:lineRule="auto"/>
        <w:ind w:right="-514"/>
        <w:rPr>
          <w:rFonts w:cs="Calibri"/>
          <w:bCs/>
          <w:lang w:val="el-GR"/>
        </w:rPr>
      </w:pPr>
      <w:r>
        <w:rPr>
          <w:rFonts w:cs="Calibri"/>
          <w:bCs/>
          <w:lang w:val="el-GR"/>
        </w:rPr>
        <w:t>Α</w:t>
      </w:r>
      <w:r w:rsidRPr="00D426C2">
        <w:rPr>
          <w:rFonts w:cs="Calibri"/>
          <w:bCs/>
          <w:lang w:val="el-GR"/>
        </w:rPr>
        <w:t xml:space="preserve"> </w:t>
      </w:r>
      <w:r>
        <w:rPr>
          <w:rFonts w:cs="Calibri"/>
          <w:bCs/>
          <w:lang w:val="el-GR"/>
        </w:rPr>
        <w:t xml:space="preserve">Φάση: </w:t>
      </w:r>
      <w:r w:rsidRPr="00D426C2">
        <w:rPr>
          <w:rFonts w:cs="Calibri"/>
          <w:bCs/>
          <w:lang w:val="el-GR"/>
        </w:rPr>
        <w:t>2 μήνες από την ημερομηνία υπογραφής της σύμβασης</w:t>
      </w:r>
      <w:r>
        <w:rPr>
          <w:rFonts w:cs="Calibri"/>
          <w:bCs/>
          <w:lang w:val="el-GR"/>
        </w:rPr>
        <w:t>.</w:t>
      </w:r>
    </w:p>
    <w:p w:rsidR="00DD3D24" w:rsidRPr="00D426C2" w:rsidRDefault="00DD3D24" w:rsidP="00DD3D24">
      <w:pPr>
        <w:numPr>
          <w:ilvl w:val="0"/>
          <w:numId w:val="11"/>
        </w:numPr>
        <w:spacing w:before="200" w:line="240" w:lineRule="auto"/>
        <w:ind w:right="-514"/>
        <w:rPr>
          <w:rFonts w:cs="Calibri"/>
          <w:bCs/>
          <w:lang w:val="el-GR"/>
        </w:rPr>
      </w:pPr>
      <w:r>
        <w:rPr>
          <w:rFonts w:cs="Calibri"/>
          <w:bCs/>
          <w:lang w:val="el-GR"/>
        </w:rPr>
        <w:t>Β</w:t>
      </w:r>
      <w:r w:rsidRPr="00D426C2">
        <w:rPr>
          <w:rFonts w:cs="Calibri"/>
          <w:bCs/>
          <w:lang w:val="el-GR"/>
        </w:rPr>
        <w:t xml:space="preserve"> </w:t>
      </w:r>
      <w:r>
        <w:rPr>
          <w:rFonts w:cs="Calibri"/>
          <w:bCs/>
          <w:lang w:val="el-GR"/>
        </w:rPr>
        <w:t xml:space="preserve">Φάση: </w:t>
      </w:r>
      <w:r w:rsidRPr="00D426C2">
        <w:rPr>
          <w:rFonts w:cs="Calibri"/>
          <w:bCs/>
          <w:lang w:val="el-GR"/>
        </w:rPr>
        <w:t xml:space="preserve">από την ολοκλήρωση και παραλαβή της Α </w:t>
      </w:r>
      <w:r>
        <w:rPr>
          <w:rFonts w:cs="Calibri"/>
          <w:bCs/>
          <w:lang w:val="el-GR"/>
        </w:rPr>
        <w:t>Φάσης</w:t>
      </w:r>
      <w:r w:rsidRPr="00D426C2">
        <w:rPr>
          <w:rFonts w:cs="Calibri"/>
          <w:bCs/>
          <w:lang w:val="el-GR"/>
        </w:rPr>
        <w:t xml:space="preserve"> </w:t>
      </w:r>
      <w:r>
        <w:rPr>
          <w:rFonts w:cs="Calibri"/>
          <w:bCs/>
          <w:lang w:val="el-GR"/>
        </w:rPr>
        <w:t>και για διάστημα έντεκα (11</w:t>
      </w:r>
      <w:r w:rsidRPr="00D426C2">
        <w:rPr>
          <w:rFonts w:cs="Calibri"/>
          <w:bCs/>
          <w:lang w:val="el-GR"/>
        </w:rPr>
        <w:t>)</w:t>
      </w:r>
      <w:r>
        <w:rPr>
          <w:rFonts w:cs="Calibri"/>
          <w:bCs/>
          <w:lang w:val="el-GR"/>
        </w:rPr>
        <w:t xml:space="preserve"> μηνών.</w:t>
      </w:r>
    </w:p>
    <w:p w:rsidR="00DD3D24" w:rsidRPr="00D426C2" w:rsidRDefault="00DD3D24" w:rsidP="00DD3D24">
      <w:pPr>
        <w:numPr>
          <w:ilvl w:val="0"/>
          <w:numId w:val="11"/>
        </w:numPr>
        <w:spacing w:before="200" w:line="240" w:lineRule="auto"/>
        <w:ind w:right="-514"/>
        <w:rPr>
          <w:rFonts w:cs="Calibri"/>
          <w:bCs/>
          <w:lang w:val="el-GR"/>
        </w:rPr>
      </w:pPr>
      <w:r>
        <w:rPr>
          <w:rFonts w:cs="Calibri"/>
          <w:bCs/>
          <w:lang w:val="el-GR"/>
        </w:rPr>
        <w:t>Γ</w:t>
      </w:r>
      <w:r w:rsidRPr="00D426C2">
        <w:rPr>
          <w:rFonts w:cs="Calibri"/>
          <w:bCs/>
          <w:lang w:val="el-GR"/>
        </w:rPr>
        <w:t xml:space="preserve"> </w:t>
      </w:r>
      <w:r>
        <w:rPr>
          <w:rFonts w:cs="Calibri"/>
          <w:bCs/>
          <w:lang w:val="el-GR"/>
        </w:rPr>
        <w:t>Φάση:</w:t>
      </w:r>
      <w:r w:rsidRPr="00D426C2">
        <w:rPr>
          <w:rFonts w:cs="Calibri"/>
          <w:bCs/>
          <w:lang w:val="el-GR"/>
        </w:rPr>
        <w:t xml:space="preserve"> από την ολοκλήρωση και παραλαβή της </w:t>
      </w:r>
      <w:r>
        <w:rPr>
          <w:rFonts w:cs="Calibri"/>
          <w:bCs/>
          <w:lang w:val="el-GR"/>
        </w:rPr>
        <w:t>Β</w:t>
      </w:r>
      <w:r w:rsidRPr="00D426C2">
        <w:rPr>
          <w:rFonts w:cs="Calibri"/>
          <w:bCs/>
          <w:lang w:val="el-GR"/>
        </w:rPr>
        <w:t xml:space="preserve"> </w:t>
      </w:r>
      <w:r>
        <w:rPr>
          <w:rFonts w:cs="Calibri"/>
          <w:bCs/>
          <w:lang w:val="el-GR"/>
        </w:rPr>
        <w:t>Φάσης</w:t>
      </w:r>
      <w:r w:rsidRPr="00D426C2">
        <w:rPr>
          <w:rFonts w:cs="Calibri"/>
          <w:bCs/>
          <w:lang w:val="el-GR"/>
        </w:rPr>
        <w:t xml:space="preserve"> </w:t>
      </w:r>
      <w:r>
        <w:rPr>
          <w:rFonts w:cs="Calibri"/>
          <w:bCs/>
          <w:lang w:val="el-GR"/>
        </w:rPr>
        <w:t>και για διάστημα έντεκα (11</w:t>
      </w:r>
      <w:r w:rsidRPr="00D426C2">
        <w:rPr>
          <w:rFonts w:cs="Calibri"/>
          <w:bCs/>
          <w:lang w:val="el-GR"/>
        </w:rPr>
        <w:t>)</w:t>
      </w:r>
      <w:r>
        <w:rPr>
          <w:rFonts w:cs="Calibri"/>
          <w:bCs/>
          <w:lang w:val="el-GR"/>
        </w:rPr>
        <w:t xml:space="preserve"> μηνών.</w:t>
      </w:r>
    </w:p>
    <w:p w:rsidR="00DD3D24" w:rsidRPr="00D426C2" w:rsidRDefault="00DD3D24" w:rsidP="00DD3D24">
      <w:pPr>
        <w:numPr>
          <w:ilvl w:val="0"/>
          <w:numId w:val="11"/>
        </w:numPr>
        <w:spacing w:before="200" w:line="240" w:lineRule="auto"/>
        <w:ind w:right="-514"/>
        <w:rPr>
          <w:rFonts w:cs="Calibri"/>
          <w:bCs/>
          <w:lang w:val="el-GR"/>
        </w:rPr>
      </w:pPr>
      <w:r>
        <w:rPr>
          <w:rFonts w:cs="Calibri"/>
          <w:bCs/>
          <w:lang w:val="el-GR"/>
        </w:rPr>
        <w:t>Δ</w:t>
      </w:r>
      <w:r w:rsidRPr="00D426C2">
        <w:rPr>
          <w:rFonts w:cs="Calibri"/>
          <w:bCs/>
          <w:lang w:val="el-GR"/>
        </w:rPr>
        <w:t xml:space="preserve"> </w:t>
      </w:r>
      <w:r>
        <w:rPr>
          <w:rFonts w:cs="Calibri"/>
          <w:bCs/>
          <w:lang w:val="el-GR"/>
        </w:rPr>
        <w:t>Φάση:</w:t>
      </w:r>
      <w:r w:rsidRPr="00D426C2">
        <w:rPr>
          <w:rFonts w:cs="Calibri"/>
          <w:bCs/>
          <w:lang w:val="el-GR"/>
        </w:rPr>
        <w:t xml:space="preserve"> από την ολοκλήρωση και παραλαβή της </w:t>
      </w:r>
      <w:r>
        <w:rPr>
          <w:rFonts w:cs="Calibri"/>
          <w:bCs/>
          <w:lang w:val="el-GR"/>
        </w:rPr>
        <w:t>Γ</w:t>
      </w:r>
      <w:r w:rsidRPr="00D426C2">
        <w:rPr>
          <w:rFonts w:cs="Calibri"/>
          <w:bCs/>
          <w:lang w:val="el-GR"/>
        </w:rPr>
        <w:t xml:space="preserve"> </w:t>
      </w:r>
      <w:r>
        <w:rPr>
          <w:rFonts w:cs="Calibri"/>
          <w:bCs/>
          <w:lang w:val="el-GR"/>
        </w:rPr>
        <w:t>Φάσης</w:t>
      </w:r>
      <w:r w:rsidRPr="00D426C2">
        <w:rPr>
          <w:rFonts w:cs="Calibri"/>
          <w:bCs/>
          <w:lang w:val="el-GR"/>
        </w:rPr>
        <w:t xml:space="preserve"> </w:t>
      </w:r>
      <w:r>
        <w:rPr>
          <w:rFonts w:cs="Calibri"/>
          <w:bCs/>
          <w:lang w:val="el-GR"/>
        </w:rPr>
        <w:t>και για διάστημα οκτώ (8</w:t>
      </w:r>
      <w:r w:rsidRPr="00D426C2">
        <w:rPr>
          <w:rFonts w:cs="Calibri"/>
          <w:bCs/>
          <w:lang w:val="el-GR"/>
        </w:rPr>
        <w:t>)</w:t>
      </w:r>
      <w:r>
        <w:rPr>
          <w:rFonts w:cs="Calibri"/>
          <w:bCs/>
          <w:lang w:val="el-GR"/>
        </w:rPr>
        <w:t xml:space="preserve"> μηνών.</w:t>
      </w:r>
    </w:p>
    <w:p w:rsidR="00DD3D24" w:rsidRPr="0018168E" w:rsidRDefault="00DD3D24" w:rsidP="003974A8">
      <w:pPr>
        <w:pStyle w:val="--2"/>
      </w:pPr>
      <w:r>
        <w:br w:type="page"/>
      </w:r>
      <w:bookmarkStart w:id="41" w:name="_Toc358185439"/>
      <w:r w:rsidR="003A2E56" w:rsidRPr="00945CC6">
        <w:lastRenderedPageBreak/>
        <w:t>ΠΑΡΑΡΤΗΜΑ Ι</w:t>
      </w:r>
      <w:r w:rsidR="00945CC6" w:rsidRPr="00945CC6">
        <w:t>:</w:t>
      </w:r>
      <w:r w:rsidR="00945CC6">
        <w:rPr>
          <w:b w:val="0"/>
        </w:rPr>
        <w:t xml:space="preserve"> </w:t>
      </w:r>
      <w:r w:rsidRPr="006C7433">
        <w:t>ΟΙΚΟΝΟΜΙΚΗ ΠΡΟΣΦΟΡΑ</w:t>
      </w:r>
      <w:bookmarkEnd w:id="41"/>
    </w:p>
    <w:p w:rsidR="00DD3D24" w:rsidRDefault="00DD3D24" w:rsidP="00DD3D24">
      <w:pPr>
        <w:rPr>
          <w:lang w:val="el-GR"/>
        </w:rPr>
      </w:pPr>
      <w:r w:rsidRPr="00471281">
        <w:rPr>
          <w:lang w:val="el-GR"/>
        </w:rPr>
        <w:t>Για την</w:t>
      </w:r>
      <w:r>
        <w:rPr>
          <w:lang w:val="el-GR"/>
        </w:rPr>
        <w:t xml:space="preserve"> ανάθεση </w:t>
      </w:r>
      <w:r w:rsidR="004F2E25">
        <w:rPr>
          <w:lang w:val="el-GR"/>
        </w:rPr>
        <w:t>των Υπηρεσιών</w:t>
      </w:r>
      <w:r>
        <w:rPr>
          <w:lang w:val="el-GR"/>
        </w:rPr>
        <w:t xml:space="preserve"> με τίτλο: «</w:t>
      </w:r>
      <w:r w:rsidR="004F2E25">
        <w:rPr>
          <w:lang w:val="el-GR"/>
        </w:rPr>
        <w:t>Καταγραφή και παρακολούθηση των ειδών ψαριών</w:t>
      </w:r>
      <w:r w:rsidRPr="007C003B">
        <w:rPr>
          <w:lang w:val="el-GR"/>
        </w:rPr>
        <w:t xml:space="preserve">» </w:t>
      </w:r>
    </w:p>
    <w:p w:rsidR="00DD3D24" w:rsidRDefault="00DD3D24" w:rsidP="00DD3D24">
      <w:pPr>
        <w:rPr>
          <w:lang w:val="el-GR"/>
        </w:rPr>
      </w:pPr>
    </w:p>
    <w:p w:rsidR="00DD3D24" w:rsidRPr="00471281" w:rsidRDefault="00DD3D24" w:rsidP="00DD3D24">
      <w:pPr>
        <w:rPr>
          <w:b/>
          <w:lang w:val="el-GR"/>
        </w:rPr>
      </w:pPr>
      <w:r w:rsidRPr="00471281">
        <w:rPr>
          <w:b/>
          <w:lang w:val="el-GR"/>
        </w:rPr>
        <w:t>ΠΡΟΣ: Αναθέτουσα Αρχή – Φορέα Διαχείρισης Όρους Πάρνωνα και Υγροτόπου Μουστού</w:t>
      </w:r>
    </w:p>
    <w:p w:rsidR="00DD3D24" w:rsidRPr="00471281" w:rsidRDefault="00DD3D24" w:rsidP="00DD3D24">
      <w:pPr>
        <w:rPr>
          <w:b/>
          <w:lang w:val="el-GR"/>
        </w:rPr>
      </w:pPr>
      <w:r w:rsidRPr="00471281">
        <w:rPr>
          <w:b/>
          <w:lang w:val="el-GR"/>
        </w:rPr>
        <w:t>Στοιχεία Υποψήφιου:</w:t>
      </w:r>
    </w:p>
    <w:p w:rsidR="00DD3D24" w:rsidRPr="006607EE" w:rsidRDefault="00DD3D24" w:rsidP="00DD3D24">
      <w:pPr>
        <w:jc w:val="center"/>
        <w:rPr>
          <w:rFonts w:cs="Lucida Sans Unicode"/>
          <w:b/>
          <w:color w:val="000000"/>
          <w:lang w:val="el-GR"/>
        </w:rPr>
      </w:pPr>
    </w:p>
    <w:p w:rsidR="00DD3D24" w:rsidRPr="005D2047" w:rsidRDefault="00DD3D24" w:rsidP="00DD3D24">
      <w:pPr>
        <w:jc w:val="center"/>
        <w:rPr>
          <w:rFonts w:cs="Lucida Sans Unicode"/>
          <w:b/>
          <w:color w:val="000000"/>
          <w:lang w:val="el-GR"/>
        </w:rPr>
      </w:pPr>
      <w:r w:rsidRPr="005D2047">
        <w:rPr>
          <w:rFonts w:cs="Lucida Sans Unicode"/>
          <w:b/>
          <w:color w:val="000000"/>
          <w:lang w:val="el-GR"/>
        </w:rPr>
        <w:t>ΣΥΝΟΛΙΚΟ ΤΙΜΗΜΑ</w:t>
      </w:r>
    </w:p>
    <w:p w:rsidR="00DD3D24" w:rsidRDefault="00DD3D24" w:rsidP="00DD3D24">
      <w:pPr>
        <w:rPr>
          <w:rFonts w:cs="Lucida Sans Unicode"/>
          <w:color w:val="000000"/>
          <w:lang w:val="el-GR"/>
        </w:rPr>
      </w:pPr>
      <w:r w:rsidRPr="005D2047">
        <w:rPr>
          <w:rFonts w:cs="Lucida Sans Unicode"/>
          <w:color w:val="000000"/>
          <w:lang w:val="el-GR"/>
        </w:rPr>
        <w:t xml:space="preserve">Το Συνολικό Τίμημα του </w:t>
      </w:r>
      <w:r>
        <w:rPr>
          <w:rFonts w:cs="Lucida Sans Unicode"/>
          <w:color w:val="000000"/>
          <w:lang w:val="el-GR"/>
        </w:rPr>
        <w:t>π</w:t>
      </w:r>
      <w:r w:rsidRPr="005D2047">
        <w:rPr>
          <w:rFonts w:cs="Lucida Sans Unicode"/>
          <w:color w:val="000000"/>
          <w:lang w:val="el-GR"/>
        </w:rPr>
        <w:t xml:space="preserve">ροτεινομένου </w:t>
      </w:r>
      <w:r>
        <w:rPr>
          <w:rFonts w:cs="Lucida Sans Unicode"/>
          <w:color w:val="000000"/>
          <w:lang w:val="el-GR"/>
        </w:rPr>
        <w:t>Έ</w:t>
      </w:r>
      <w:r w:rsidRPr="005D2047">
        <w:rPr>
          <w:rFonts w:cs="Lucida Sans Unicode"/>
          <w:color w:val="000000"/>
          <w:lang w:val="el-GR"/>
        </w:rPr>
        <w:t xml:space="preserve">ργου ανέρχεται σε </w:t>
      </w:r>
      <w:r w:rsidRPr="0036307C">
        <w:rPr>
          <w:rFonts w:cs="Lucida Sans Unicode"/>
          <w:b/>
          <w:color w:val="000000"/>
          <w:lang w:val="el-GR"/>
        </w:rPr>
        <w:t>(ολογράφως και αριθμητικά)</w:t>
      </w:r>
      <w:r w:rsidRPr="005D2047">
        <w:rPr>
          <w:rFonts w:cs="Lucida Sans Unicode"/>
          <w:color w:val="000000"/>
          <w:lang w:val="el-GR"/>
        </w:rPr>
        <w:t xml:space="preserve"> ………………</w:t>
      </w:r>
      <w:r w:rsidRPr="0036307C">
        <w:rPr>
          <w:rFonts w:cs="Lucida Sans Unicode"/>
          <w:b/>
          <w:color w:val="000000"/>
          <w:lang w:val="el-GR"/>
        </w:rPr>
        <w:t xml:space="preserve">Ευρώ </w:t>
      </w:r>
      <w:r w:rsidRPr="005D2047">
        <w:rPr>
          <w:rFonts w:cs="Lucida Sans Unicode"/>
          <w:color w:val="000000"/>
          <w:lang w:val="el-GR"/>
        </w:rPr>
        <w:t>πλέον Φ</w:t>
      </w:r>
      <w:r>
        <w:rPr>
          <w:rFonts w:cs="Lucida Sans Unicode"/>
          <w:color w:val="000000"/>
          <w:lang w:val="el-GR"/>
        </w:rPr>
        <w:t>.</w:t>
      </w:r>
      <w:r w:rsidRPr="005D2047">
        <w:rPr>
          <w:rFonts w:cs="Lucida Sans Unicode"/>
          <w:color w:val="000000"/>
          <w:lang w:val="el-GR"/>
        </w:rPr>
        <w:t>Π</w:t>
      </w:r>
      <w:r>
        <w:rPr>
          <w:rFonts w:cs="Lucida Sans Unicode"/>
          <w:color w:val="000000"/>
          <w:lang w:val="el-GR"/>
        </w:rPr>
        <w:t>.</w:t>
      </w:r>
      <w:r w:rsidRPr="005D2047">
        <w:rPr>
          <w:rFonts w:cs="Lucida Sans Unicode"/>
          <w:color w:val="000000"/>
          <w:lang w:val="el-GR"/>
        </w:rPr>
        <w:t>Α</w:t>
      </w:r>
      <w:r>
        <w:rPr>
          <w:rFonts w:cs="Lucida Sans Unicode"/>
          <w:color w:val="000000"/>
          <w:lang w:val="el-GR"/>
        </w:rPr>
        <w:t>.</w:t>
      </w:r>
      <w:r w:rsidRPr="005D2047">
        <w:rPr>
          <w:rFonts w:cs="Lucida Sans Unicode"/>
          <w:color w:val="000000"/>
          <w:lang w:val="el-GR"/>
        </w:rPr>
        <w:t xml:space="preserve"> και </w:t>
      </w:r>
      <w:r w:rsidRPr="0036307C">
        <w:rPr>
          <w:rFonts w:cs="Lucida Sans Unicode"/>
          <w:b/>
          <w:color w:val="000000"/>
          <w:lang w:val="el-GR"/>
        </w:rPr>
        <w:t xml:space="preserve">(ολογράφως και αριθμητικά) </w:t>
      </w:r>
      <w:r w:rsidRPr="005D2047">
        <w:rPr>
          <w:rFonts w:cs="Lucida Sans Unicode"/>
          <w:color w:val="000000"/>
          <w:lang w:val="el-GR"/>
        </w:rPr>
        <w:t>………………</w:t>
      </w:r>
      <w:r w:rsidRPr="0036307C">
        <w:rPr>
          <w:rFonts w:cs="Lucida Sans Unicode"/>
          <w:b/>
          <w:color w:val="000000"/>
          <w:lang w:val="el-GR"/>
        </w:rPr>
        <w:t>Ευρώ</w:t>
      </w:r>
      <w:r w:rsidRPr="005D2047">
        <w:rPr>
          <w:rFonts w:cs="Lucida Sans Unicode"/>
          <w:color w:val="000000"/>
          <w:lang w:val="el-GR"/>
        </w:rPr>
        <w:t xml:space="preserve"> συμπεριλαμβανομένου του Φ</w:t>
      </w:r>
      <w:r>
        <w:rPr>
          <w:rFonts w:cs="Lucida Sans Unicode"/>
          <w:color w:val="000000"/>
          <w:lang w:val="el-GR"/>
        </w:rPr>
        <w:t>.</w:t>
      </w:r>
      <w:r w:rsidRPr="005D2047">
        <w:rPr>
          <w:rFonts w:cs="Lucida Sans Unicode"/>
          <w:color w:val="000000"/>
          <w:lang w:val="el-GR"/>
        </w:rPr>
        <w:t>Π</w:t>
      </w:r>
      <w:r>
        <w:rPr>
          <w:rFonts w:cs="Lucida Sans Unicode"/>
          <w:color w:val="000000"/>
          <w:lang w:val="el-GR"/>
        </w:rPr>
        <w:t>.</w:t>
      </w:r>
      <w:r w:rsidRPr="005D2047">
        <w:rPr>
          <w:rFonts w:cs="Lucida Sans Unicode"/>
          <w:color w:val="000000"/>
          <w:lang w:val="el-GR"/>
        </w:rPr>
        <w:t xml:space="preserve">Α. </w:t>
      </w:r>
      <w:r>
        <w:rPr>
          <w:rFonts w:cs="Lucida Sans Unicode"/>
          <w:color w:val="000000"/>
          <w:lang w:val="el-GR"/>
        </w:rPr>
        <w:t xml:space="preserve"> και δηλώνω ως Υποψήφιος ότι έχω λάβει γνώση όλων των όρων του Διαγωνισμού και τους αποδέχομαι ρητά και ανεπιφύλακτα.</w:t>
      </w:r>
    </w:p>
    <w:p w:rsidR="00DD3D24" w:rsidRDefault="00DD3D24" w:rsidP="00DD3D24">
      <w:pPr>
        <w:rPr>
          <w:rFonts w:cs="Lucida Sans Unicode"/>
          <w:color w:val="000000"/>
          <w:lang w:val="el-GR"/>
        </w:rPr>
      </w:pPr>
      <w:r>
        <w:rPr>
          <w:rFonts w:cs="Lucida Sans Unicode"/>
          <w:color w:val="000000"/>
          <w:lang w:val="el-GR"/>
        </w:rPr>
        <w:t>Η παρούσα προσφορά ισχύει για σαράντα (40) ημερολογιακές ημέρες από την επομένη της διενέργειας του Διαγωνισμού.</w:t>
      </w:r>
    </w:p>
    <w:p w:rsidR="00DD3D24" w:rsidRDefault="00DD3D24" w:rsidP="00DD3D24">
      <w:pPr>
        <w:rPr>
          <w:rFonts w:cs="Lucida Sans Unicode"/>
          <w:b/>
          <w:color w:val="000000"/>
          <w:lang w:val="el-GR"/>
        </w:rPr>
      </w:pPr>
    </w:p>
    <w:p w:rsidR="00DD3D24" w:rsidRDefault="00DD3D24" w:rsidP="00DD3D24">
      <w:pPr>
        <w:jc w:val="center"/>
        <w:rPr>
          <w:rFonts w:cs="Lucida Sans Unicode"/>
          <w:b/>
          <w:color w:val="000000"/>
          <w:lang w:val="el-GR"/>
        </w:rPr>
      </w:pPr>
      <w:r w:rsidRPr="005D2047">
        <w:rPr>
          <w:rFonts w:cs="Lucida Sans Unicode"/>
          <w:b/>
          <w:color w:val="000000"/>
          <w:lang w:val="el-GR"/>
        </w:rPr>
        <w:t>ΣΤΟΙΧΕΙΑ ΟΙΚΟΝΟΜΙΚΗΣ ΠΡΟΣΦΟΡΑΣ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268"/>
      </w:tblGrid>
      <w:tr w:rsidR="00DD3D24" w:rsidRPr="008F6187">
        <w:trPr>
          <w:jc w:val="center"/>
        </w:trPr>
        <w:tc>
          <w:tcPr>
            <w:tcW w:w="3261" w:type="dxa"/>
          </w:tcPr>
          <w:p w:rsidR="00DD3D24" w:rsidRPr="007C003B" w:rsidRDefault="00DD3D24" w:rsidP="00DD3D24">
            <w:pPr>
              <w:rPr>
                <w:rFonts w:cs="Arial"/>
                <w:b/>
                <w:bCs/>
                <w:sz w:val="20"/>
                <w:lang w:val="el-GR"/>
              </w:rPr>
            </w:pPr>
            <w:r w:rsidRPr="007C003B">
              <w:rPr>
                <w:rFonts w:cs="Arial"/>
                <w:b/>
                <w:bCs/>
                <w:sz w:val="20"/>
                <w:lang w:val="el-GR"/>
              </w:rPr>
              <w:t>ΚΑΘΑΡΟ ΠΟΣΟ (ΧΩΡΙΣ Φ.Π.Α.)</w:t>
            </w:r>
          </w:p>
        </w:tc>
        <w:tc>
          <w:tcPr>
            <w:tcW w:w="2268" w:type="dxa"/>
          </w:tcPr>
          <w:p w:rsidR="00DD3D24" w:rsidRPr="007C003B" w:rsidRDefault="00DD3D24" w:rsidP="00DD3D24">
            <w:pPr>
              <w:rPr>
                <w:rFonts w:cs="Arial"/>
                <w:b/>
                <w:bCs/>
                <w:sz w:val="20"/>
                <w:lang w:val="el-GR"/>
              </w:rPr>
            </w:pPr>
            <w:r w:rsidRPr="007C003B">
              <w:rPr>
                <w:rFonts w:cs="Arial"/>
                <w:b/>
                <w:bCs/>
                <w:sz w:val="20"/>
                <w:lang w:val="el-GR"/>
              </w:rPr>
              <w:t>ΣΥΝΟΛΙΚΟ ΠΟΣΟ (ΜΕ Φ.Π.Α.)</w:t>
            </w:r>
          </w:p>
        </w:tc>
      </w:tr>
      <w:tr w:rsidR="00DD3D24" w:rsidRPr="008F6187">
        <w:trPr>
          <w:trHeight w:val="401"/>
          <w:jc w:val="center"/>
        </w:trPr>
        <w:tc>
          <w:tcPr>
            <w:tcW w:w="3261" w:type="dxa"/>
          </w:tcPr>
          <w:p w:rsidR="00DD3D24" w:rsidRPr="007C003B" w:rsidRDefault="00DD3D24" w:rsidP="00DD3D24">
            <w:pPr>
              <w:rPr>
                <w:rFonts w:cs="Arial"/>
                <w:b/>
                <w:bCs/>
                <w:sz w:val="20"/>
                <w:lang w:val="el-GR"/>
              </w:rPr>
            </w:pPr>
          </w:p>
        </w:tc>
        <w:tc>
          <w:tcPr>
            <w:tcW w:w="2268" w:type="dxa"/>
          </w:tcPr>
          <w:p w:rsidR="00DD3D24" w:rsidRPr="007C003B" w:rsidRDefault="00DD3D24" w:rsidP="00DD3D24">
            <w:pPr>
              <w:rPr>
                <w:rFonts w:cs="Arial"/>
                <w:b/>
                <w:bCs/>
                <w:sz w:val="20"/>
                <w:lang w:val="el-GR"/>
              </w:rPr>
            </w:pPr>
          </w:p>
        </w:tc>
      </w:tr>
    </w:tbl>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05"/>
      </w:tblGrid>
      <w:tr w:rsidR="00DD3D24" w:rsidRPr="008F6187">
        <w:tc>
          <w:tcPr>
            <w:tcW w:w="3168" w:type="dxa"/>
          </w:tcPr>
          <w:p w:rsidR="00DD3D24" w:rsidRPr="007C003B" w:rsidRDefault="00DD3D24" w:rsidP="00DD3D24">
            <w:pPr>
              <w:rPr>
                <w:rFonts w:cs="Arial"/>
                <w:sz w:val="20"/>
                <w:lang w:val="el-GR"/>
              </w:rPr>
            </w:pPr>
            <w:r w:rsidRPr="007C003B">
              <w:rPr>
                <w:rFonts w:cs="Arial"/>
                <w:bCs/>
                <w:sz w:val="20"/>
                <w:lang w:val="el-GR"/>
              </w:rPr>
              <w:t xml:space="preserve">Άλλες υπηρεσίες που παρέχει ο </w:t>
            </w:r>
            <w:r>
              <w:rPr>
                <w:rFonts w:cs="Arial"/>
                <w:bCs/>
                <w:sz w:val="20"/>
                <w:lang w:val="el-GR"/>
              </w:rPr>
              <w:t>Υ</w:t>
            </w:r>
            <w:r w:rsidRPr="007C003B">
              <w:rPr>
                <w:rFonts w:cs="Arial"/>
                <w:bCs/>
                <w:sz w:val="20"/>
                <w:lang w:val="el-GR"/>
              </w:rPr>
              <w:t>ποψήφιος χωρίς δαπάνη:</w:t>
            </w:r>
          </w:p>
          <w:p w:rsidR="00DD3D24" w:rsidRPr="007C003B" w:rsidRDefault="00DD3D24" w:rsidP="00DD3D24">
            <w:pPr>
              <w:rPr>
                <w:rFonts w:cs="Arial"/>
                <w:b/>
                <w:bCs/>
                <w:sz w:val="20"/>
                <w:lang w:val="el-GR"/>
              </w:rPr>
            </w:pPr>
          </w:p>
        </w:tc>
        <w:tc>
          <w:tcPr>
            <w:tcW w:w="7005" w:type="dxa"/>
          </w:tcPr>
          <w:p w:rsidR="00DD3D24" w:rsidRPr="007C003B" w:rsidRDefault="00DD3D24" w:rsidP="00DD3D24">
            <w:pPr>
              <w:rPr>
                <w:rFonts w:cs="Arial"/>
                <w:b/>
                <w:bCs/>
                <w:sz w:val="20"/>
                <w:lang w:val="el-GR"/>
              </w:rPr>
            </w:pPr>
          </w:p>
        </w:tc>
      </w:tr>
    </w:tbl>
    <w:p w:rsidR="00DD3D24" w:rsidRPr="0036307C" w:rsidRDefault="00DD3D24" w:rsidP="00DD3D24">
      <w:pPr>
        <w:rPr>
          <w:rFonts w:ascii="Verdana" w:hAnsi="Verdana" w:cs="Arial"/>
          <w:b/>
          <w:bCs/>
          <w:sz w:val="20"/>
          <w:lang w:val="el-GR"/>
        </w:rPr>
      </w:pPr>
    </w:p>
    <w:p w:rsidR="00DD3D24" w:rsidRPr="00C27130" w:rsidRDefault="00DD3D24" w:rsidP="00DD3D24">
      <w:pPr>
        <w:rPr>
          <w:rFonts w:cs="Arial"/>
          <w:b/>
          <w:bCs/>
          <w:lang w:val="el-GR"/>
        </w:rPr>
      </w:pPr>
      <w:r w:rsidRPr="00C27130">
        <w:rPr>
          <w:rFonts w:cs="Arial"/>
          <w:b/>
          <w:bCs/>
          <w:lang w:val="el-GR"/>
        </w:rPr>
        <w:t>Τόπος – Ημερομηνία:</w:t>
      </w:r>
    </w:p>
    <w:p w:rsidR="00DD3D24" w:rsidRPr="00C27130" w:rsidRDefault="00DD3D24" w:rsidP="00DD3D24">
      <w:pPr>
        <w:rPr>
          <w:rFonts w:cs="Arial"/>
          <w:b/>
          <w:bCs/>
          <w:lang w:val="el-GR"/>
        </w:rPr>
      </w:pPr>
    </w:p>
    <w:p w:rsidR="00DD3D24" w:rsidRPr="00C27130" w:rsidRDefault="00DD3D24" w:rsidP="00DD3D24">
      <w:pPr>
        <w:rPr>
          <w:rFonts w:cs="Arial"/>
          <w:b/>
          <w:bCs/>
          <w:lang w:val="el-GR"/>
        </w:rPr>
      </w:pPr>
      <w:r w:rsidRPr="00C27130">
        <w:rPr>
          <w:rFonts w:cs="Arial"/>
          <w:b/>
          <w:bCs/>
          <w:lang w:val="el-GR"/>
        </w:rPr>
        <w:t>Υπογραφή Προσφέροντος ή Εκπροσώπου αυτού &amp; Σφραγίδα.</w:t>
      </w:r>
    </w:p>
    <w:p w:rsidR="00DD3D24" w:rsidRPr="004400DB" w:rsidRDefault="00DD3D24" w:rsidP="00DD3D24">
      <w:pPr>
        <w:autoSpaceDE w:val="0"/>
        <w:autoSpaceDN w:val="0"/>
        <w:adjustRightInd w:val="0"/>
        <w:spacing w:after="0" w:line="240" w:lineRule="auto"/>
        <w:jc w:val="left"/>
        <w:rPr>
          <w:rFonts w:cs="Myriad Pro"/>
          <w:color w:val="C00000"/>
          <w:sz w:val="24"/>
          <w:szCs w:val="24"/>
          <w:lang w:val="el-GR" w:eastAsia="el-GR" w:bidi="ar-SA"/>
        </w:rPr>
      </w:pPr>
    </w:p>
    <w:p w:rsidR="003A2E56" w:rsidRDefault="00DD3D24" w:rsidP="003974A8">
      <w:pPr>
        <w:pStyle w:val="--2"/>
      </w:pPr>
      <w:r>
        <w:br w:type="page"/>
      </w:r>
      <w:bookmarkStart w:id="42" w:name="_Toc358185440"/>
      <w:r w:rsidR="003A2E56" w:rsidRPr="00CE1074">
        <w:lastRenderedPageBreak/>
        <w:t>ΠΑΡΑΡΤΗΜΑ Ι</w:t>
      </w:r>
      <w:r w:rsidR="003A2E56">
        <w:t>Ι</w:t>
      </w:r>
      <w:r w:rsidR="00945CC6">
        <w:t xml:space="preserve">: </w:t>
      </w:r>
      <w:r w:rsidR="003A2E56">
        <w:t>ΥΠΟΔΕΙΓΜΑ ΒΙΟΓΡΑΦΙΚΟΥ ΣΗΜΕΙΩΜΑΤΟΣ</w:t>
      </w:r>
      <w:bookmarkEnd w:id="42"/>
    </w:p>
    <w:p w:rsidR="003A2E56" w:rsidRPr="0052143C" w:rsidRDefault="003A2E56" w:rsidP="003A2E56">
      <w:pPr>
        <w:jc w:val="center"/>
        <w:rPr>
          <w:rFonts w:cs="Calibri"/>
          <w:b/>
          <w:u w:val="single"/>
          <w:lang w:val="el-GR"/>
        </w:rPr>
      </w:pPr>
    </w:p>
    <w:p w:rsidR="003A2E56" w:rsidRPr="0052143C" w:rsidRDefault="003A2E56" w:rsidP="003A2E56">
      <w:pPr>
        <w:jc w:val="center"/>
        <w:rPr>
          <w:rFonts w:cs="Calibri"/>
          <w:b/>
          <w:u w:val="single"/>
          <w:lang w:val="el-GR"/>
        </w:rPr>
      </w:pPr>
      <w:r w:rsidRPr="0052143C">
        <w:rPr>
          <w:rFonts w:cs="Calibri"/>
          <w:b/>
          <w:u w:val="single"/>
          <w:lang w:val="el-GR"/>
        </w:rPr>
        <w:t>ΒΙΟΓΡΑΦΙΚΟ ΣΗΜΕΙΩΜΑ</w:t>
      </w:r>
    </w:p>
    <w:p w:rsidR="003A2E56" w:rsidRPr="0052143C" w:rsidRDefault="003A2E56" w:rsidP="003A2E56">
      <w:pPr>
        <w:jc w:val="center"/>
        <w:rPr>
          <w:rFonts w:cs="Calibri"/>
          <w:b/>
          <w:u w:val="single"/>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770"/>
      </w:tblGrid>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1. Επώνυμο:</w:t>
            </w:r>
          </w:p>
        </w:tc>
        <w:tc>
          <w:tcPr>
            <w:tcW w:w="6770"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2. Όνομα:</w:t>
            </w:r>
          </w:p>
        </w:tc>
        <w:tc>
          <w:tcPr>
            <w:tcW w:w="6770"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3. Επάγγελμα:</w:t>
            </w:r>
          </w:p>
        </w:tc>
        <w:tc>
          <w:tcPr>
            <w:tcW w:w="6770"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4. Ημερομηνία &amp; τόπος γέννησης:</w:t>
            </w:r>
          </w:p>
        </w:tc>
        <w:tc>
          <w:tcPr>
            <w:tcW w:w="6770"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5. Υπηκοότητα:</w:t>
            </w:r>
          </w:p>
        </w:tc>
        <w:tc>
          <w:tcPr>
            <w:tcW w:w="6770"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6. Ταχυδρομική διεύθυνση:</w:t>
            </w:r>
          </w:p>
        </w:tc>
        <w:tc>
          <w:tcPr>
            <w:tcW w:w="6770"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7. Τηλέφωνα επικοινωνίας:</w:t>
            </w:r>
          </w:p>
        </w:tc>
        <w:tc>
          <w:tcPr>
            <w:tcW w:w="6770"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8. Fax:</w:t>
            </w:r>
          </w:p>
        </w:tc>
        <w:tc>
          <w:tcPr>
            <w:tcW w:w="6770"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3652" w:type="dxa"/>
            <w:vAlign w:val="center"/>
          </w:tcPr>
          <w:p w:rsidR="003A2E56" w:rsidRPr="0052143C" w:rsidRDefault="003A2E56" w:rsidP="00F121B8">
            <w:pPr>
              <w:spacing w:after="0" w:line="240" w:lineRule="auto"/>
              <w:rPr>
                <w:rFonts w:cs="Calibri"/>
                <w:b/>
                <w:lang w:val="el-GR"/>
              </w:rPr>
            </w:pPr>
            <w:r w:rsidRPr="0052143C">
              <w:rPr>
                <w:rFonts w:cs="Calibri"/>
                <w:b/>
                <w:lang w:val="el-GR"/>
              </w:rPr>
              <w:t>9. Ηλεκτρονική διεύθυνση:</w:t>
            </w:r>
          </w:p>
        </w:tc>
        <w:tc>
          <w:tcPr>
            <w:tcW w:w="6770" w:type="dxa"/>
            <w:vAlign w:val="center"/>
          </w:tcPr>
          <w:p w:rsidR="003A2E56" w:rsidRPr="0052143C" w:rsidRDefault="003A2E56" w:rsidP="00F121B8">
            <w:pPr>
              <w:spacing w:after="0" w:line="240" w:lineRule="auto"/>
              <w:rPr>
                <w:rFonts w:cs="Calibri"/>
                <w:lang w:val="el-GR"/>
              </w:rPr>
            </w:pPr>
          </w:p>
        </w:tc>
      </w:tr>
    </w:tbl>
    <w:p w:rsidR="003A2E56" w:rsidRPr="0052143C" w:rsidRDefault="003A2E56" w:rsidP="003A2E56">
      <w:pPr>
        <w:spacing w:before="240"/>
        <w:rPr>
          <w:rFonts w:cs="Calibri"/>
          <w:b/>
          <w:lang w:val="el-GR"/>
        </w:rPr>
      </w:pPr>
      <w:r w:rsidRPr="0052143C">
        <w:rPr>
          <w:rFonts w:cs="Calibri"/>
          <w:b/>
          <w:lang w:val="el-GR"/>
        </w:rPr>
        <w:t>10. Εκπαίδευση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471"/>
      </w:tblGrid>
      <w:tr w:rsidR="003A2E56" w:rsidRPr="0052143C" w:rsidTr="00F121B8">
        <w:trPr>
          <w:trHeight w:val="397"/>
        </w:trPr>
        <w:tc>
          <w:tcPr>
            <w:tcW w:w="1951" w:type="dxa"/>
            <w:vAlign w:val="center"/>
          </w:tcPr>
          <w:p w:rsidR="003A2E56" w:rsidRPr="0052143C" w:rsidRDefault="003A2E56" w:rsidP="00F121B8">
            <w:pPr>
              <w:spacing w:after="0" w:line="240" w:lineRule="auto"/>
              <w:rPr>
                <w:rFonts w:cs="Calibri"/>
                <w:lang w:val="el-GR"/>
              </w:rPr>
            </w:pPr>
            <w:r w:rsidRPr="0052143C">
              <w:rPr>
                <w:rFonts w:cs="Calibri"/>
                <w:lang w:val="el-GR"/>
              </w:rPr>
              <w:t>ΙΔΡΥΜΑ:</w:t>
            </w:r>
          </w:p>
        </w:tc>
        <w:tc>
          <w:tcPr>
            <w:tcW w:w="8471" w:type="dxa"/>
            <w:vAlign w:val="center"/>
          </w:tcPr>
          <w:p w:rsidR="003A2E56" w:rsidRPr="0052143C" w:rsidRDefault="003A2E56" w:rsidP="00F121B8">
            <w:pPr>
              <w:spacing w:after="0" w:line="240" w:lineRule="auto"/>
              <w:rPr>
                <w:rFonts w:cs="Calibri"/>
                <w:lang w:val="el-GR"/>
              </w:rPr>
            </w:pPr>
          </w:p>
        </w:tc>
      </w:tr>
      <w:tr w:rsidR="003A2E56" w:rsidRPr="008F6187" w:rsidTr="00F121B8">
        <w:trPr>
          <w:trHeight w:val="397"/>
        </w:trPr>
        <w:tc>
          <w:tcPr>
            <w:tcW w:w="1951" w:type="dxa"/>
            <w:vAlign w:val="center"/>
          </w:tcPr>
          <w:p w:rsidR="003A2E56" w:rsidRPr="0052143C" w:rsidRDefault="003A2E56" w:rsidP="00F121B8">
            <w:pPr>
              <w:spacing w:after="0" w:line="240" w:lineRule="auto"/>
              <w:rPr>
                <w:rFonts w:cs="Calibri"/>
                <w:lang w:val="el-GR"/>
              </w:rPr>
            </w:pPr>
            <w:r w:rsidRPr="0052143C">
              <w:rPr>
                <w:rFonts w:cs="Calibri"/>
                <w:lang w:val="el-GR"/>
              </w:rPr>
              <w:t>Ημερομηνία:    Από (μήνες/έτη) (Μήνες/έτη)</w:t>
            </w:r>
          </w:p>
        </w:tc>
        <w:tc>
          <w:tcPr>
            <w:tcW w:w="8471"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1951" w:type="dxa"/>
            <w:vAlign w:val="center"/>
          </w:tcPr>
          <w:p w:rsidR="003A2E56" w:rsidRPr="0052143C" w:rsidRDefault="003A2E56" w:rsidP="00F121B8">
            <w:pPr>
              <w:spacing w:after="0" w:line="240" w:lineRule="auto"/>
              <w:rPr>
                <w:rFonts w:cs="Calibri"/>
                <w:lang w:val="el-GR"/>
              </w:rPr>
            </w:pPr>
            <w:r w:rsidRPr="0052143C">
              <w:rPr>
                <w:rFonts w:cs="Calibri"/>
                <w:lang w:val="el-GR"/>
              </w:rPr>
              <w:t>Πτυχίο:</w:t>
            </w:r>
          </w:p>
        </w:tc>
        <w:tc>
          <w:tcPr>
            <w:tcW w:w="8471" w:type="dxa"/>
            <w:vAlign w:val="center"/>
          </w:tcPr>
          <w:p w:rsidR="003A2E56" w:rsidRPr="0052143C" w:rsidRDefault="003A2E56" w:rsidP="00F121B8">
            <w:pPr>
              <w:spacing w:after="0" w:line="240" w:lineRule="auto"/>
              <w:rPr>
                <w:rFonts w:cs="Calibri"/>
                <w:lang w:val="el-GR"/>
              </w:rPr>
            </w:pPr>
          </w:p>
        </w:tc>
      </w:tr>
    </w:tbl>
    <w:p w:rsidR="003A2E56" w:rsidRPr="0052143C" w:rsidRDefault="003A2E56" w:rsidP="003A2E56">
      <w:pPr>
        <w:rPr>
          <w:rFonts w:cs="Calibri"/>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471"/>
      </w:tblGrid>
      <w:tr w:rsidR="003A2E56" w:rsidRPr="0052143C" w:rsidTr="00F121B8">
        <w:trPr>
          <w:trHeight w:val="397"/>
        </w:trPr>
        <w:tc>
          <w:tcPr>
            <w:tcW w:w="1951" w:type="dxa"/>
            <w:vAlign w:val="center"/>
          </w:tcPr>
          <w:p w:rsidR="003A2E56" w:rsidRPr="0052143C" w:rsidRDefault="003A2E56" w:rsidP="00F121B8">
            <w:pPr>
              <w:spacing w:after="0" w:line="240" w:lineRule="auto"/>
              <w:rPr>
                <w:rFonts w:cs="Calibri"/>
                <w:lang w:val="el-GR"/>
              </w:rPr>
            </w:pPr>
            <w:r w:rsidRPr="0052143C">
              <w:rPr>
                <w:rFonts w:cs="Calibri"/>
                <w:lang w:val="el-GR"/>
              </w:rPr>
              <w:t>ΙΔΡΥΜΑ:</w:t>
            </w:r>
          </w:p>
        </w:tc>
        <w:tc>
          <w:tcPr>
            <w:tcW w:w="8471" w:type="dxa"/>
            <w:vAlign w:val="center"/>
          </w:tcPr>
          <w:p w:rsidR="003A2E56" w:rsidRPr="0052143C" w:rsidRDefault="003A2E56" w:rsidP="00F121B8">
            <w:pPr>
              <w:spacing w:after="0" w:line="240" w:lineRule="auto"/>
              <w:rPr>
                <w:rFonts w:cs="Calibri"/>
                <w:lang w:val="el-GR"/>
              </w:rPr>
            </w:pPr>
          </w:p>
        </w:tc>
      </w:tr>
      <w:tr w:rsidR="003A2E56" w:rsidRPr="008F6187" w:rsidTr="00F121B8">
        <w:trPr>
          <w:trHeight w:val="397"/>
        </w:trPr>
        <w:tc>
          <w:tcPr>
            <w:tcW w:w="1951" w:type="dxa"/>
            <w:vAlign w:val="center"/>
          </w:tcPr>
          <w:p w:rsidR="003A2E56" w:rsidRPr="0052143C" w:rsidRDefault="003A2E56" w:rsidP="00F121B8">
            <w:pPr>
              <w:spacing w:after="0" w:line="240" w:lineRule="auto"/>
              <w:rPr>
                <w:rFonts w:cs="Calibri"/>
                <w:lang w:val="el-GR"/>
              </w:rPr>
            </w:pPr>
            <w:r w:rsidRPr="0052143C">
              <w:rPr>
                <w:rFonts w:cs="Calibri"/>
                <w:lang w:val="el-GR"/>
              </w:rPr>
              <w:t>Ημερομηνία:    Από (μήνες/έτη) (Μήνες/έτη)</w:t>
            </w:r>
          </w:p>
        </w:tc>
        <w:tc>
          <w:tcPr>
            <w:tcW w:w="8471" w:type="dxa"/>
            <w:vAlign w:val="center"/>
          </w:tcPr>
          <w:p w:rsidR="003A2E56" w:rsidRPr="0052143C" w:rsidRDefault="003A2E56" w:rsidP="00F121B8">
            <w:pPr>
              <w:spacing w:after="0" w:line="240" w:lineRule="auto"/>
              <w:rPr>
                <w:rFonts w:cs="Calibri"/>
                <w:lang w:val="el-GR"/>
              </w:rPr>
            </w:pPr>
          </w:p>
        </w:tc>
      </w:tr>
      <w:tr w:rsidR="003A2E56" w:rsidRPr="0052143C" w:rsidTr="00F121B8">
        <w:trPr>
          <w:trHeight w:val="397"/>
        </w:trPr>
        <w:tc>
          <w:tcPr>
            <w:tcW w:w="1951" w:type="dxa"/>
            <w:vAlign w:val="center"/>
          </w:tcPr>
          <w:p w:rsidR="003A2E56" w:rsidRPr="0052143C" w:rsidRDefault="003A2E56" w:rsidP="00F121B8">
            <w:pPr>
              <w:spacing w:after="0" w:line="240" w:lineRule="auto"/>
              <w:rPr>
                <w:rFonts w:cs="Calibri"/>
                <w:lang w:val="el-GR"/>
              </w:rPr>
            </w:pPr>
            <w:r w:rsidRPr="0052143C">
              <w:rPr>
                <w:rFonts w:cs="Calibri"/>
                <w:lang w:val="el-GR"/>
              </w:rPr>
              <w:t>Πτυχίο:</w:t>
            </w:r>
          </w:p>
        </w:tc>
        <w:tc>
          <w:tcPr>
            <w:tcW w:w="8471" w:type="dxa"/>
            <w:vAlign w:val="center"/>
          </w:tcPr>
          <w:p w:rsidR="003A2E56" w:rsidRPr="0052143C" w:rsidRDefault="003A2E56" w:rsidP="00F121B8">
            <w:pPr>
              <w:spacing w:after="0" w:line="240" w:lineRule="auto"/>
              <w:rPr>
                <w:rFonts w:cs="Calibri"/>
                <w:lang w:val="el-GR"/>
              </w:rPr>
            </w:pPr>
          </w:p>
        </w:tc>
      </w:tr>
    </w:tbl>
    <w:p w:rsidR="003A2E56" w:rsidRPr="0052143C" w:rsidRDefault="003A2E56" w:rsidP="003A2E56">
      <w:pPr>
        <w:spacing w:before="240"/>
        <w:rPr>
          <w:rFonts w:cs="Calibri"/>
          <w:b/>
          <w:lang w:val="el-GR"/>
        </w:rPr>
      </w:pPr>
      <w:r w:rsidRPr="0052143C">
        <w:rPr>
          <w:rFonts w:cs="Calibri"/>
          <w:b/>
          <w:lang w:val="el-GR"/>
        </w:rPr>
        <w:t>11. Γλώσσες (1=Μέτρια, 5=Άριστα)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4"/>
        <w:gridCol w:w="2416"/>
        <w:gridCol w:w="2416"/>
        <w:gridCol w:w="2416"/>
      </w:tblGrid>
      <w:tr w:rsidR="003A2E56" w:rsidRPr="0052143C" w:rsidTr="00F121B8">
        <w:trPr>
          <w:trHeight w:val="397"/>
        </w:trPr>
        <w:tc>
          <w:tcPr>
            <w:tcW w:w="3174" w:type="dxa"/>
            <w:vAlign w:val="center"/>
          </w:tcPr>
          <w:p w:rsidR="003A2E56" w:rsidRPr="0052143C" w:rsidRDefault="003A2E56" w:rsidP="00F121B8">
            <w:pPr>
              <w:spacing w:after="0" w:line="240" w:lineRule="auto"/>
              <w:jc w:val="center"/>
              <w:rPr>
                <w:rFonts w:cs="Calibri"/>
                <w:lang w:val="el-GR"/>
              </w:rPr>
            </w:pPr>
            <w:r w:rsidRPr="0052143C">
              <w:rPr>
                <w:rFonts w:cs="Calibri"/>
                <w:lang w:val="el-GR"/>
              </w:rPr>
              <w:t>ΓΛΩΣΣΑ</w:t>
            </w:r>
          </w:p>
        </w:tc>
        <w:tc>
          <w:tcPr>
            <w:tcW w:w="2416" w:type="dxa"/>
            <w:vAlign w:val="center"/>
          </w:tcPr>
          <w:p w:rsidR="003A2E56" w:rsidRPr="0052143C" w:rsidRDefault="003A2E56" w:rsidP="00F121B8">
            <w:pPr>
              <w:spacing w:after="0" w:line="240" w:lineRule="auto"/>
              <w:jc w:val="center"/>
              <w:rPr>
                <w:rFonts w:cs="Calibri"/>
                <w:lang w:val="el-GR"/>
              </w:rPr>
            </w:pPr>
            <w:r w:rsidRPr="0052143C">
              <w:rPr>
                <w:rFonts w:cs="Calibri"/>
                <w:lang w:val="el-GR"/>
              </w:rPr>
              <w:t>Ανάγνωση</w:t>
            </w:r>
          </w:p>
        </w:tc>
        <w:tc>
          <w:tcPr>
            <w:tcW w:w="2416" w:type="dxa"/>
            <w:vAlign w:val="center"/>
          </w:tcPr>
          <w:p w:rsidR="003A2E56" w:rsidRPr="0052143C" w:rsidRDefault="003A2E56" w:rsidP="00F121B8">
            <w:pPr>
              <w:spacing w:after="0" w:line="240" w:lineRule="auto"/>
              <w:jc w:val="center"/>
              <w:rPr>
                <w:rFonts w:cs="Calibri"/>
                <w:lang w:val="el-GR"/>
              </w:rPr>
            </w:pPr>
            <w:r w:rsidRPr="0052143C">
              <w:rPr>
                <w:rFonts w:cs="Calibri"/>
                <w:lang w:val="el-GR"/>
              </w:rPr>
              <w:t>Ομιλία</w:t>
            </w:r>
          </w:p>
        </w:tc>
        <w:tc>
          <w:tcPr>
            <w:tcW w:w="2416" w:type="dxa"/>
            <w:vAlign w:val="center"/>
          </w:tcPr>
          <w:p w:rsidR="003A2E56" w:rsidRPr="0052143C" w:rsidRDefault="003A2E56" w:rsidP="00F121B8">
            <w:pPr>
              <w:spacing w:after="0" w:line="240" w:lineRule="auto"/>
              <w:jc w:val="center"/>
              <w:rPr>
                <w:rFonts w:cs="Calibri"/>
                <w:lang w:val="el-GR"/>
              </w:rPr>
            </w:pPr>
            <w:r w:rsidRPr="0052143C">
              <w:rPr>
                <w:rFonts w:cs="Calibri"/>
                <w:lang w:val="el-GR"/>
              </w:rPr>
              <w:t>Γραφή</w:t>
            </w:r>
          </w:p>
        </w:tc>
      </w:tr>
      <w:tr w:rsidR="003A2E56" w:rsidRPr="0052143C" w:rsidTr="00F121B8">
        <w:trPr>
          <w:trHeight w:val="397"/>
        </w:trPr>
        <w:tc>
          <w:tcPr>
            <w:tcW w:w="3174" w:type="dxa"/>
            <w:vAlign w:val="center"/>
          </w:tcPr>
          <w:p w:rsidR="003A2E56" w:rsidRPr="0052143C" w:rsidRDefault="003A2E56" w:rsidP="00F121B8">
            <w:pPr>
              <w:spacing w:after="0" w:line="240" w:lineRule="auto"/>
              <w:rPr>
                <w:rFonts w:cs="Calibri"/>
                <w:lang w:val="el-GR"/>
              </w:rPr>
            </w:pPr>
            <w:r w:rsidRPr="0052143C">
              <w:rPr>
                <w:rFonts w:cs="Calibri"/>
                <w:lang w:val="el-GR"/>
              </w:rPr>
              <w:t>ΕΛΛΗΝΙΚΑ</w:t>
            </w:r>
          </w:p>
        </w:tc>
        <w:tc>
          <w:tcPr>
            <w:tcW w:w="2416"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3174" w:type="dxa"/>
            <w:vAlign w:val="center"/>
          </w:tcPr>
          <w:p w:rsidR="003A2E56" w:rsidRPr="0052143C" w:rsidRDefault="003A2E56" w:rsidP="00F121B8">
            <w:pPr>
              <w:spacing w:after="0" w:line="240" w:lineRule="auto"/>
              <w:rPr>
                <w:rFonts w:cs="Calibri"/>
                <w:lang w:val="el-GR"/>
              </w:rPr>
            </w:pPr>
            <w:r w:rsidRPr="0052143C">
              <w:rPr>
                <w:rFonts w:cs="Calibri"/>
                <w:lang w:val="el-GR"/>
              </w:rPr>
              <w:t>ΑΓΓΛΙΚΑ</w:t>
            </w:r>
          </w:p>
        </w:tc>
        <w:tc>
          <w:tcPr>
            <w:tcW w:w="2416"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3174"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3174"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c>
          <w:tcPr>
            <w:tcW w:w="2416" w:type="dxa"/>
            <w:vAlign w:val="center"/>
          </w:tcPr>
          <w:p w:rsidR="003A2E56" w:rsidRPr="0052143C" w:rsidRDefault="003A2E56" w:rsidP="00F121B8">
            <w:pPr>
              <w:spacing w:after="0" w:line="240" w:lineRule="auto"/>
              <w:jc w:val="center"/>
              <w:rPr>
                <w:rFonts w:cs="Calibri"/>
                <w:lang w:val="el-GR"/>
              </w:rPr>
            </w:pPr>
          </w:p>
        </w:tc>
      </w:tr>
    </w:tbl>
    <w:p w:rsidR="003A2E56" w:rsidRPr="0052143C" w:rsidRDefault="003A2E56" w:rsidP="003A2E56">
      <w:pPr>
        <w:spacing w:before="240"/>
        <w:rPr>
          <w:rFonts w:cs="Calibri"/>
          <w:b/>
          <w:lang w:val="el-GR"/>
        </w:rPr>
      </w:pPr>
      <w:r w:rsidRPr="0052143C">
        <w:rPr>
          <w:rFonts w:cs="Calibri"/>
          <w:b/>
          <w:lang w:val="el-GR"/>
        </w:rPr>
        <w:t>12. Μέλος επαγγελματικών οργανισμών:</w:t>
      </w:r>
    </w:p>
    <w:p w:rsidR="003A2E56" w:rsidRPr="0052143C" w:rsidRDefault="003A2E56" w:rsidP="003A2E56">
      <w:pPr>
        <w:spacing w:before="240"/>
        <w:rPr>
          <w:rFonts w:cs="Calibri"/>
          <w:b/>
          <w:lang w:val="el-GR"/>
        </w:rPr>
      </w:pPr>
      <w:r w:rsidRPr="0052143C">
        <w:rPr>
          <w:rFonts w:cs="Calibri"/>
          <w:b/>
          <w:lang w:val="el-GR"/>
        </w:rPr>
        <w:lastRenderedPageBreak/>
        <w:t>13. Παρούσα θέση:</w:t>
      </w:r>
    </w:p>
    <w:p w:rsidR="003A2E56" w:rsidRPr="0052143C" w:rsidRDefault="003A2E56" w:rsidP="003A2E56">
      <w:pPr>
        <w:spacing w:before="240"/>
        <w:rPr>
          <w:rFonts w:cs="Calibri"/>
          <w:b/>
          <w:lang w:val="el-GR"/>
        </w:rPr>
      </w:pPr>
      <w:r w:rsidRPr="0052143C">
        <w:rPr>
          <w:rFonts w:cs="Calibri"/>
          <w:b/>
          <w:lang w:val="el-GR"/>
        </w:rPr>
        <w:t xml:space="preserve">14. Τομείς Εξειδίκευσης: </w:t>
      </w:r>
      <w:r w:rsidRPr="0052143C">
        <w:rPr>
          <w:rFonts w:cs="Calibri"/>
          <w:b/>
          <w:lang w:val="el-GR"/>
        </w:rPr>
        <w:tab/>
      </w:r>
      <w:r w:rsidRPr="0052143C">
        <w:rPr>
          <w:rFonts w:cs="Calibri"/>
          <w:i/>
          <w:lang w:val="el-GR"/>
        </w:rPr>
        <w:t>&lt;Να συμπληρωθεί κατά περίπτωση&gt;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1383"/>
      </w:tblGrid>
      <w:tr w:rsidR="003A2E56" w:rsidRPr="0052143C" w:rsidTr="00F121B8">
        <w:trPr>
          <w:trHeight w:val="397"/>
        </w:trPr>
        <w:tc>
          <w:tcPr>
            <w:tcW w:w="9039" w:type="dxa"/>
            <w:vAlign w:val="center"/>
          </w:tcPr>
          <w:p w:rsidR="003A2E56" w:rsidRPr="0052143C" w:rsidRDefault="003A2E56" w:rsidP="00F121B8">
            <w:pPr>
              <w:spacing w:after="0" w:line="240" w:lineRule="auto"/>
              <w:jc w:val="center"/>
              <w:rPr>
                <w:rFonts w:cs="Calibri"/>
                <w:lang w:val="el-GR"/>
              </w:rPr>
            </w:pPr>
          </w:p>
        </w:tc>
        <w:tc>
          <w:tcPr>
            <w:tcW w:w="1383" w:type="dxa"/>
            <w:vAlign w:val="center"/>
          </w:tcPr>
          <w:p w:rsidR="003A2E56" w:rsidRPr="0052143C" w:rsidRDefault="003A2E56" w:rsidP="00F121B8">
            <w:pPr>
              <w:spacing w:after="0" w:line="240" w:lineRule="auto"/>
              <w:jc w:val="center"/>
              <w:rPr>
                <w:rFonts w:cs="Calibri"/>
                <w:b/>
                <w:lang w:val="el-GR"/>
              </w:rPr>
            </w:pPr>
            <w:r w:rsidRPr="0052143C">
              <w:rPr>
                <w:rFonts w:cs="Calibri"/>
                <w:b/>
                <w:lang w:val="el-GR"/>
              </w:rPr>
              <w:t>Σημειώστε με X</w:t>
            </w:r>
          </w:p>
        </w:tc>
      </w:tr>
      <w:tr w:rsidR="003A2E56" w:rsidRPr="0052143C" w:rsidTr="00F121B8">
        <w:trPr>
          <w:trHeight w:val="397"/>
        </w:trPr>
        <w:tc>
          <w:tcPr>
            <w:tcW w:w="9039" w:type="dxa"/>
            <w:vAlign w:val="center"/>
          </w:tcPr>
          <w:p w:rsidR="003A2E56" w:rsidRPr="0052143C" w:rsidRDefault="003A2E56" w:rsidP="00F121B8">
            <w:pPr>
              <w:spacing w:after="0" w:line="240" w:lineRule="auto"/>
              <w:jc w:val="center"/>
              <w:rPr>
                <w:rFonts w:cs="Calibri"/>
                <w:lang w:val="el-GR"/>
              </w:rPr>
            </w:pPr>
          </w:p>
        </w:tc>
        <w:tc>
          <w:tcPr>
            <w:tcW w:w="1383"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9039" w:type="dxa"/>
            <w:vAlign w:val="center"/>
          </w:tcPr>
          <w:p w:rsidR="003A2E56" w:rsidRPr="0052143C" w:rsidRDefault="003A2E56" w:rsidP="00F121B8">
            <w:pPr>
              <w:spacing w:after="0" w:line="240" w:lineRule="auto"/>
              <w:jc w:val="center"/>
              <w:rPr>
                <w:rFonts w:cs="Calibri"/>
                <w:lang w:val="el-GR"/>
              </w:rPr>
            </w:pPr>
          </w:p>
        </w:tc>
        <w:tc>
          <w:tcPr>
            <w:tcW w:w="1383"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9039" w:type="dxa"/>
            <w:vAlign w:val="center"/>
          </w:tcPr>
          <w:p w:rsidR="003A2E56" w:rsidRPr="0052143C" w:rsidRDefault="003A2E56" w:rsidP="00F121B8">
            <w:pPr>
              <w:spacing w:after="0" w:line="240" w:lineRule="auto"/>
              <w:jc w:val="center"/>
              <w:rPr>
                <w:rFonts w:cs="Calibri"/>
                <w:lang w:val="el-GR"/>
              </w:rPr>
            </w:pPr>
          </w:p>
        </w:tc>
        <w:tc>
          <w:tcPr>
            <w:tcW w:w="1383"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9039" w:type="dxa"/>
            <w:vAlign w:val="center"/>
          </w:tcPr>
          <w:p w:rsidR="003A2E56" w:rsidRPr="0052143C" w:rsidRDefault="003A2E56" w:rsidP="00F121B8">
            <w:pPr>
              <w:spacing w:after="0" w:line="240" w:lineRule="auto"/>
              <w:rPr>
                <w:rFonts w:cs="Calibri"/>
                <w:i/>
                <w:lang w:val="el-GR"/>
              </w:rPr>
            </w:pPr>
            <w:r w:rsidRPr="0052143C">
              <w:rPr>
                <w:rFonts w:cs="Calibri"/>
                <w:b/>
                <w:i/>
                <w:lang w:val="el-GR"/>
              </w:rPr>
              <w:t>Άλλοι:</w:t>
            </w:r>
          </w:p>
        </w:tc>
        <w:tc>
          <w:tcPr>
            <w:tcW w:w="1383"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9039" w:type="dxa"/>
            <w:vAlign w:val="center"/>
          </w:tcPr>
          <w:p w:rsidR="003A2E56" w:rsidRPr="0052143C" w:rsidRDefault="003A2E56" w:rsidP="00F121B8">
            <w:pPr>
              <w:spacing w:after="0" w:line="240" w:lineRule="auto"/>
              <w:jc w:val="center"/>
              <w:rPr>
                <w:rFonts w:cs="Calibri"/>
                <w:lang w:val="el-GR"/>
              </w:rPr>
            </w:pPr>
          </w:p>
        </w:tc>
        <w:tc>
          <w:tcPr>
            <w:tcW w:w="1383"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9039" w:type="dxa"/>
            <w:vAlign w:val="center"/>
          </w:tcPr>
          <w:p w:rsidR="003A2E56" w:rsidRPr="0052143C" w:rsidRDefault="003A2E56" w:rsidP="00F121B8">
            <w:pPr>
              <w:spacing w:after="0" w:line="240" w:lineRule="auto"/>
              <w:jc w:val="center"/>
              <w:rPr>
                <w:rFonts w:cs="Calibri"/>
                <w:lang w:val="el-GR"/>
              </w:rPr>
            </w:pPr>
          </w:p>
        </w:tc>
        <w:tc>
          <w:tcPr>
            <w:tcW w:w="1383"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9039" w:type="dxa"/>
            <w:vAlign w:val="center"/>
          </w:tcPr>
          <w:p w:rsidR="003A2E56" w:rsidRPr="0052143C" w:rsidRDefault="003A2E56" w:rsidP="00F121B8">
            <w:pPr>
              <w:spacing w:after="0" w:line="240" w:lineRule="auto"/>
              <w:jc w:val="center"/>
              <w:rPr>
                <w:rFonts w:cs="Calibri"/>
                <w:lang w:val="el-GR"/>
              </w:rPr>
            </w:pPr>
          </w:p>
        </w:tc>
        <w:tc>
          <w:tcPr>
            <w:tcW w:w="1383" w:type="dxa"/>
            <w:vAlign w:val="center"/>
          </w:tcPr>
          <w:p w:rsidR="003A2E56" w:rsidRPr="0052143C" w:rsidRDefault="003A2E56" w:rsidP="00F121B8">
            <w:pPr>
              <w:spacing w:after="0" w:line="240" w:lineRule="auto"/>
              <w:jc w:val="center"/>
              <w:rPr>
                <w:rFonts w:cs="Calibri"/>
                <w:lang w:val="el-GR"/>
              </w:rPr>
            </w:pPr>
          </w:p>
        </w:tc>
      </w:tr>
    </w:tbl>
    <w:p w:rsidR="003A2E56" w:rsidRPr="0052143C" w:rsidRDefault="003A2E56" w:rsidP="003A2E56">
      <w:pPr>
        <w:spacing w:before="240"/>
        <w:rPr>
          <w:rFonts w:cs="Calibri"/>
          <w:b/>
          <w:lang w:val="el-GR"/>
        </w:rPr>
      </w:pPr>
      <w:r w:rsidRPr="0052143C">
        <w:rPr>
          <w:rFonts w:cs="Calibri"/>
          <w:b/>
          <w:lang w:val="el-GR"/>
        </w:rPr>
        <w:t>15. Επαγγελματική πείρα: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0"/>
        <w:gridCol w:w="2285"/>
        <w:gridCol w:w="4077"/>
      </w:tblGrid>
      <w:tr w:rsidR="003A2E56" w:rsidRPr="0052143C" w:rsidTr="00F121B8">
        <w:trPr>
          <w:trHeight w:val="397"/>
        </w:trPr>
        <w:tc>
          <w:tcPr>
            <w:tcW w:w="4060" w:type="dxa"/>
            <w:vAlign w:val="center"/>
          </w:tcPr>
          <w:p w:rsidR="003A2E56" w:rsidRPr="0052143C" w:rsidRDefault="003A2E56" w:rsidP="00F121B8">
            <w:pPr>
              <w:spacing w:after="0" w:line="240" w:lineRule="auto"/>
              <w:jc w:val="center"/>
              <w:rPr>
                <w:rFonts w:cs="Calibri"/>
                <w:b/>
                <w:lang w:val="el-GR"/>
              </w:rPr>
            </w:pPr>
            <w:r w:rsidRPr="0052143C">
              <w:rPr>
                <w:rFonts w:cs="Calibri"/>
                <w:b/>
                <w:lang w:val="el-GR"/>
              </w:rPr>
              <w:t>Εργοδότης / Χώρα Εργοδότησης</w:t>
            </w:r>
          </w:p>
        </w:tc>
        <w:tc>
          <w:tcPr>
            <w:tcW w:w="2285" w:type="dxa"/>
            <w:vAlign w:val="center"/>
          </w:tcPr>
          <w:p w:rsidR="003A2E56" w:rsidRPr="0052143C" w:rsidRDefault="003A2E56" w:rsidP="00F121B8">
            <w:pPr>
              <w:spacing w:after="0" w:line="240" w:lineRule="auto"/>
              <w:jc w:val="center"/>
              <w:rPr>
                <w:rFonts w:cs="Calibri"/>
                <w:b/>
                <w:lang w:val="el-GR"/>
              </w:rPr>
            </w:pPr>
            <w:r w:rsidRPr="0052143C">
              <w:rPr>
                <w:rFonts w:cs="Calibri"/>
                <w:b/>
                <w:lang w:val="el-GR"/>
              </w:rPr>
              <w:t>Περίοδος Εργασίας</w:t>
            </w:r>
          </w:p>
        </w:tc>
        <w:tc>
          <w:tcPr>
            <w:tcW w:w="4077" w:type="dxa"/>
            <w:vAlign w:val="center"/>
          </w:tcPr>
          <w:p w:rsidR="003A2E56" w:rsidRPr="0052143C" w:rsidRDefault="003A2E56" w:rsidP="00F121B8">
            <w:pPr>
              <w:spacing w:after="0" w:line="240" w:lineRule="auto"/>
              <w:jc w:val="center"/>
              <w:rPr>
                <w:rFonts w:cs="Calibri"/>
                <w:b/>
                <w:lang w:val="el-GR"/>
              </w:rPr>
            </w:pPr>
            <w:r w:rsidRPr="0052143C">
              <w:rPr>
                <w:rFonts w:cs="Calibri"/>
                <w:b/>
                <w:lang w:val="el-GR"/>
              </w:rPr>
              <w:t>Περιγραφή Καθηκόντων / Εργασίας</w:t>
            </w:r>
          </w:p>
        </w:tc>
      </w:tr>
      <w:tr w:rsidR="003A2E56" w:rsidRPr="0052143C" w:rsidTr="00F121B8">
        <w:trPr>
          <w:trHeight w:val="397"/>
        </w:trPr>
        <w:tc>
          <w:tcPr>
            <w:tcW w:w="4060" w:type="dxa"/>
            <w:vAlign w:val="center"/>
          </w:tcPr>
          <w:p w:rsidR="003A2E56" w:rsidRPr="0052143C" w:rsidRDefault="003A2E56" w:rsidP="00F121B8">
            <w:pPr>
              <w:spacing w:after="0" w:line="240" w:lineRule="auto"/>
              <w:jc w:val="center"/>
              <w:rPr>
                <w:rFonts w:cs="Calibri"/>
                <w:lang w:val="el-GR"/>
              </w:rPr>
            </w:pPr>
          </w:p>
        </w:tc>
        <w:tc>
          <w:tcPr>
            <w:tcW w:w="2285" w:type="dxa"/>
            <w:vAlign w:val="center"/>
          </w:tcPr>
          <w:p w:rsidR="003A2E56" w:rsidRPr="0052143C" w:rsidRDefault="003A2E56" w:rsidP="00F121B8">
            <w:pPr>
              <w:spacing w:after="0" w:line="240" w:lineRule="auto"/>
              <w:jc w:val="center"/>
              <w:rPr>
                <w:rFonts w:cs="Calibri"/>
                <w:lang w:val="el-GR"/>
              </w:rPr>
            </w:pPr>
          </w:p>
        </w:tc>
        <w:tc>
          <w:tcPr>
            <w:tcW w:w="4077"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4060" w:type="dxa"/>
            <w:vAlign w:val="center"/>
          </w:tcPr>
          <w:p w:rsidR="003A2E56" w:rsidRPr="0052143C" w:rsidRDefault="003A2E56" w:rsidP="00F121B8">
            <w:pPr>
              <w:spacing w:after="0" w:line="240" w:lineRule="auto"/>
              <w:jc w:val="center"/>
              <w:rPr>
                <w:rFonts w:cs="Calibri"/>
                <w:lang w:val="el-GR"/>
              </w:rPr>
            </w:pPr>
          </w:p>
        </w:tc>
        <w:tc>
          <w:tcPr>
            <w:tcW w:w="2285" w:type="dxa"/>
            <w:vAlign w:val="center"/>
          </w:tcPr>
          <w:p w:rsidR="003A2E56" w:rsidRPr="0052143C" w:rsidRDefault="003A2E56" w:rsidP="00F121B8">
            <w:pPr>
              <w:spacing w:after="0" w:line="240" w:lineRule="auto"/>
              <w:jc w:val="center"/>
              <w:rPr>
                <w:rFonts w:cs="Calibri"/>
                <w:lang w:val="el-GR"/>
              </w:rPr>
            </w:pPr>
          </w:p>
        </w:tc>
        <w:tc>
          <w:tcPr>
            <w:tcW w:w="4077"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4060" w:type="dxa"/>
            <w:vAlign w:val="center"/>
          </w:tcPr>
          <w:p w:rsidR="003A2E56" w:rsidRPr="0052143C" w:rsidRDefault="003A2E56" w:rsidP="00F121B8">
            <w:pPr>
              <w:spacing w:after="0" w:line="240" w:lineRule="auto"/>
              <w:jc w:val="center"/>
              <w:rPr>
                <w:rFonts w:cs="Calibri"/>
                <w:lang w:val="el-GR"/>
              </w:rPr>
            </w:pPr>
          </w:p>
        </w:tc>
        <w:tc>
          <w:tcPr>
            <w:tcW w:w="2285" w:type="dxa"/>
            <w:vAlign w:val="center"/>
          </w:tcPr>
          <w:p w:rsidR="003A2E56" w:rsidRPr="0052143C" w:rsidRDefault="003A2E56" w:rsidP="00F121B8">
            <w:pPr>
              <w:spacing w:after="0" w:line="240" w:lineRule="auto"/>
              <w:jc w:val="center"/>
              <w:rPr>
                <w:rFonts w:cs="Calibri"/>
                <w:lang w:val="el-GR"/>
              </w:rPr>
            </w:pPr>
          </w:p>
        </w:tc>
        <w:tc>
          <w:tcPr>
            <w:tcW w:w="4077" w:type="dxa"/>
            <w:vAlign w:val="center"/>
          </w:tcPr>
          <w:p w:rsidR="003A2E56" w:rsidRPr="0052143C" w:rsidRDefault="003A2E56" w:rsidP="00F121B8">
            <w:pPr>
              <w:spacing w:after="0" w:line="240" w:lineRule="auto"/>
              <w:jc w:val="center"/>
              <w:rPr>
                <w:rFonts w:cs="Calibri"/>
                <w:lang w:val="el-GR"/>
              </w:rPr>
            </w:pPr>
          </w:p>
        </w:tc>
      </w:tr>
      <w:tr w:rsidR="003A2E56" w:rsidRPr="0052143C" w:rsidTr="00F121B8">
        <w:trPr>
          <w:trHeight w:val="397"/>
        </w:trPr>
        <w:tc>
          <w:tcPr>
            <w:tcW w:w="4060" w:type="dxa"/>
            <w:vAlign w:val="center"/>
          </w:tcPr>
          <w:p w:rsidR="003A2E56" w:rsidRPr="0052143C" w:rsidRDefault="003A2E56" w:rsidP="00F121B8">
            <w:pPr>
              <w:spacing w:after="0" w:line="240" w:lineRule="auto"/>
              <w:jc w:val="center"/>
              <w:rPr>
                <w:rFonts w:cs="Calibri"/>
                <w:lang w:val="el-GR"/>
              </w:rPr>
            </w:pPr>
          </w:p>
        </w:tc>
        <w:tc>
          <w:tcPr>
            <w:tcW w:w="2285" w:type="dxa"/>
            <w:vAlign w:val="center"/>
          </w:tcPr>
          <w:p w:rsidR="003A2E56" w:rsidRPr="0052143C" w:rsidRDefault="003A2E56" w:rsidP="00F121B8">
            <w:pPr>
              <w:spacing w:after="0" w:line="240" w:lineRule="auto"/>
              <w:jc w:val="center"/>
              <w:rPr>
                <w:rFonts w:cs="Calibri"/>
                <w:lang w:val="el-GR"/>
              </w:rPr>
            </w:pPr>
          </w:p>
        </w:tc>
        <w:tc>
          <w:tcPr>
            <w:tcW w:w="4077" w:type="dxa"/>
            <w:vAlign w:val="center"/>
          </w:tcPr>
          <w:p w:rsidR="003A2E56" w:rsidRPr="0052143C" w:rsidRDefault="003A2E56" w:rsidP="00F121B8">
            <w:pPr>
              <w:spacing w:after="0" w:line="240" w:lineRule="auto"/>
              <w:jc w:val="center"/>
              <w:rPr>
                <w:rFonts w:cs="Calibri"/>
                <w:lang w:val="el-GR"/>
              </w:rPr>
            </w:pPr>
          </w:p>
        </w:tc>
      </w:tr>
    </w:tbl>
    <w:p w:rsidR="003A2E56" w:rsidRPr="0052143C" w:rsidRDefault="003A2E56" w:rsidP="003A2E56">
      <w:pPr>
        <w:spacing w:before="240"/>
        <w:ind w:left="1843" w:hanging="1843"/>
        <w:rPr>
          <w:rFonts w:cs="Calibri"/>
          <w:lang w:val="el-GR"/>
        </w:rPr>
      </w:pPr>
      <w:r w:rsidRPr="0052143C">
        <w:rPr>
          <w:rFonts w:cs="Calibri"/>
          <w:b/>
          <w:lang w:val="el-GR"/>
        </w:rPr>
        <w:t>16. Δημοσιεύσεις</w:t>
      </w:r>
      <w:r w:rsidRPr="0052143C">
        <w:rPr>
          <w:rFonts w:cs="Calibri"/>
          <w:b/>
          <w:i/>
          <w:lang w:val="el-GR"/>
        </w:rPr>
        <w:t xml:space="preserve"> </w:t>
      </w:r>
      <w:r w:rsidRPr="0052143C">
        <w:rPr>
          <w:rFonts w:cs="Calibri"/>
          <w:i/>
          <w:lang w:val="el-GR"/>
        </w:rPr>
        <w:t>(Να δοθούν: Ονόματα συγγραφέα/ων, έτος δημοσίευσης, τίτλος εργασίας και επιστημονική έκδοση)</w:t>
      </w:r>
      <w:r w:rsidRPr="0052143C">
        <w:rPr>
          <w:rFonts w:cs="Calibri"/>
          <w:lang w:val="el-GR"/>
        </w:rPr>
        <w:t>:</w:t>
      </w:r>
    </w:p>
    <w:p w:rsidR="003A2E56" w:rsidRPr="0052143C" w:rsidRDefault="003A2E56" w:rsidP="003A2E56">
      <w:pPr>
        <w:jc w:val="right"/>
        <w:rPr>
          <w:rFonts w:cs="Calibri"/>
          <w:lang w:val="el-GR"/>
        </w:rPr>
      </w:pPr>
    </w:p>
    <w:p w:rsidR="003A2E56" w:rsidRPr="0052143C" w:rsidRDefault="003A2E56" w:rsidP="003A2E56">
      <w:pPr>
        <w:jc w:val="right"/>
        <w:rPr>
          <w:rFonts w:cs="Calibri"/>
          <w:lang w:val="el-GR"/>
        </w:rPr>
      </w:pPr>
    </w:p>
    <w:p w:rsidR="003A2E56" w:rsidRPr="0052143C" w:rsidRDefault="003A2E56" w:rsidP="003A2E56">
      <w:pPr>
        <w:jc w:val="right"/>
        <w:rPr>
          <w:rFonts w:cs="Calibri"/>
          <w:lang w:val="el-GR"/>
        </w:rPr>
      </w:pPr>
    </w:p>
    <w:p w:rsidR="003A2E56" w:rsidRPr="0052143C" w:rsidRDefault="003A2E56" w:rsidP="003A2E56">
      <w:pPr>
        <w:jc w:val="right"/>
        <w:rPr>
          <w:rFonts w:cs="Calibri"/>
          <w:lang w:val="el-GR"/>
        </w:rPr>
      </w:pPr>
      <w:r w:rsidRPr="0052143C">
        <w:rPr>
          <w:rFonts w:cs="Calibri"/>
          <w:lang w:val="el-GR"/>
        </w:rPr>
        <w:t>Υπογραφή</w:t>
      </w:r>
    </w:p>
    <w:p w:rsidR="00DD3D24" w:rsidRPr="003B61C7" w:rsidRDefault="003A2E56" w:rsidP="00945CC6">
      <w:pPr>
        <w:pStyle w:val="--2"/>
        <w:rPr>
          <w:sz w:val="22"/>
          <w:szCs w:val="22"/>
        </w:rPr>
      </w:pPr>
      <w:r w:rsidRPr="0052143C">
        <w:rPr>
          <w:spacing w:val="-3"/>
        </w:rPr>
        <w:br w:type="page"/>
      </w:r>
      <w:bookmarkStart w:id="43" w:name="_Toc358185441"/>
      <w:r w:rsidR="00DD3D24" w:rsidRPr="003B61C7">
        <w:lastRenderedPageBreak/>
        <w:t>ΠΑΡΑΡΤΗΜΑ Ι</w:t>
      </w:r>
      <w:r w:rsidR="00DD3D24">
        <w:rPr>
          <w:lang w:val="en-US"/>
        </w:rPr>
        <w:t>I</w:t>
      </w:r>
      <w:r>
        <w:t>Ι</w:t>
      </w:r>
      <w:r w:rsidR="00945CC6">
        <w:t xml:space="preserve">: </w:t>
      </w:r>
      <w:r w:rsidR="00DD3D24" w:rsidRPr="00945CC6">
        <w:rPr>
          <w:b w:val="0"/>
        </w:rPr>
        <w:t>ΥΠΟΔΕΙΓΜΑ ΕΓΓΥΗΤΙΚΗΣ ΕΠΙΣΤΟΛΗΣ ΚΑΛΗΣ ΕΚΤΕΛΕΣΗΣ</w:t>
      </w:r>
      <w:bookmarkEnd w:id="43"/>
    </w:p>
    <w:p w:rsidR="00DD3D24" w:rsidRPr="003B61C7" w:rsidRDefault="00DD3D24" w:rsidP="00DD3D24">
      <w:pPr>
        <w:rPr>
          <w:szCs w:val="22"/>
          <w:lang w:val="el-GR"/>
        </w:rPr>
      </w:pPr>
    </w:p>
    <w:p w:rsidR="00DD3D24" w:rsidRPr="003B61C7" w:rsidRDefault="00DD3D24" w:rsidP="00DD3D24">
      <w:pPr>
        <w:rPr>
          <w:szCs w:val="22"/>
          <w:lang w:val="el-GR"/>
        </w:rPr>
      </w:pPr>
      <w:r w:rsidRPr="003B61C7">
        <w:rPr>
          <w:szCs w:val="22"/>
          <w:lang w:val="el-GR"/>
        </w:rPr>
        <w:t>ΕΚΔΟΤΗΣ ……………………….</w:t>
      </w:r>
      <w:r w:rsidRPr="003B61C7">
        <w:rPr>
          <w:szCs w:val="22"/>
          <w:lang w:val="el-GR"/>
        </w:rPr>
        <w:tab/>
      </w:r>
      <w:r w:rsidRPr="003B61C7">
        <w:rPr>
          <w:szCs w:val="22"/>
          <w:lang w:val="el-GR"/>
        </w:rPr>
        <w:tab/>
      </w:r>
      <w:r w:rsidRPr="003B61C7">
        <w:rPr>
          <w:szCs w:val="22"/>
          <w:lang w:val="el-GR"/>
        </w:rPr>
        <w:tab/>
      </w:r>
      <w:r w:rsidRPr="003B61C7">
        <w:rPr>
          <w:szCs w:val="22"/>
          <w:lang w:val="el-GR"/>
        </w:rPr>
        <w:tab/>
        <w:t>Ημερομηνία έκδοσης …………….</w:t>
      </w:r>
    </w:p>
    <w:p w:rsidR="00DD3D24" w:rsidRPr="003B61C7" w:rsidRDefault="00DD3D24" w:rsidP="00DD3D24">
      <w:pPr>
        <w:rPr>
          <w:szCs w:val="22"/>
          <w:lang w:val="el-GR"/>
        </w:rPr>
      </w:pPr>
    </w:p>
    <w:p w:rsidR="00DD3D24" w:rsidRPr="003B61C7" w:rsidRDefault="00DD3D24" w:rsidP="00DD3D24">
      <w:pPr>
        <w:rPr>
          <w:b/>
          <w:szCs w:val="22"/>
          <w:lang w:val="el-GR"/>
        </w:rPr>
      </w:pPr>
      <w:r w:rsidRPr="003B61C7">
        <w:rPr>
          <w:b/>
          <w:szCs w:val="22"/>
          <w:lang w:val="el-GR"/>
        </w:rPr>
        <w:t>ΠΡΟΣ ΤΟ:</w:t>
      </w:r>
    </w:p>
    <w:p w:rsidR="00DD3D24" w:rsidRPr="003B61C7" w:rsidRDefault="00DD3D24" w:rsidP="00DD3D24">
      <w:pPr>
        <w:pStyle w:val="MyTextList"/>
        <w:ind w:left="0" w:firstLine="0"/>
        <w:rPr>
          <w:rFonts w:ascii="Myriad Pro" w:hAnsi="Myriad Pro"/>
        </w:rPr>
      </w:pPr>
      <w:r w:rsidRPr="003B61C7">
        <w:rPr>
          <w:rFonts w:ascii="Myriad Pro" w:hAnsi="Myriad Pro"/>
        </w:rPr>
        <w:t xml:space="preserve">ΦΟΡΕΑ ΔΙΑΧΕΙΡΙΣΗΣ </w:t>
      </w:r>
      <w:r>
        <w:rPr>
          <w:rFonts w:ascii="Myriad Pro" w:hAnsi="Myriad Pro"/>
        </w:rPr>
        <w:t>ΟΡΟΥΣ ΠΑΡΝΩΝΑ – ΥΓΡΟΤΟΠΟΥ ΜΟΥΣΤΟΥ</w:t>
      </w:r>
    </w:p>
    <w:p w:rsidR="00DD3D24" w:rsidRPr="003B61C7" w:rsidRDefault="00DD3D24" w:rsidP="00DD3D24">
      <w:pPr>
        <w:pStyle w:val="MyTextList"/>
        <w:ind w:left="0" w:firstLine="0"/>
        <w:rPr>
          <w:rFonts w:ascii="Myriad Pro" w:hAnsi="Myriad Pro"/>
        </w:rPr>
      </w:pPr>
      <w:r>
        <w:rPr>
          <w:rFonts w:ascii="Myriad Pro" w:hAnsi="Myriad Pro"/>
        </w:rPr>
        <w:t>Άστρος Αρκαδίας</w:t>
      </w:r>
      <w:r w:rsidRPr="003B61C7">
        <w:rPr>
          <w:rFonts w:ascii="Myriad Pro" w:hAnsi="Myriad Pro"/>
        </w:rPr>
        <w:t xml:space="preserve"> </w:t>
      </w:r>
      <w:r>
        <w:rPr>
          <w:rFonts w:ascii="Myriad Pro" w:hAnsi="Myriad Pro"/>
        </w:rPr>
        <w:t>Τ.Κ. 22001</w:t>
      </w:r>
    </w:p>
    <w:p w:rsidR="00DD3D24" w:rsidRPr="003B61C7" w:rsidRDefault="00DD3D24" w:rsidP="00DD3D24">
      <w:pPr>
        <w:spacing w:after="120"/>
        <w:rPr>
          <w:szCs w:val="22"/>
          <w:lang w:val="el-GR"/>
        </w:rPr>
      </w:pPr>
    </w:p>
    <w:p w:rsidR="00DD3D24" w:rsidRPr="003B61C7" w:rsidRDefault="00DD3D24" w:rsidP="00DD3D24">
      <w:pPr>
        <w:spacing w:after="120"/>
        <w:jc w:val="center"/>
        <w:rPr>
          <w:szCs w:val="22"/>
          <w:lang w:val="el-GR"/>
        </w:rPr>
      </w:pPr>
      <w:r w:rsidRPr="003B61C7">
        <w:rPr>
          <w:szCs w:val="22"/>
          <w:lang w:val="el-GR"/>
        </w:rPr>
        <w:t>ΕΓΓΥΗΤΙΚΗ ΕΠΙΣΤΟΛΗ ΥΠ’ ΑΡΙΘΜΟΝ ….. ΓΙΑ ΠΟΣΟ ΕΥΡΩ</w:t>
      </w:r>
    </w:p>
    <w:p w:rsidR="00DD3D24" w:rsidRPr="003B61C7" w:rsidRDefault="00DD3D24" w:rsidP="00DD3D24">
      <w:pPr>
        <w:spacing w:after="120"/>
        <w:ind w:left="720" w:hanging="720"/>
        <w:rPr>
          <w:szCs w:val="22"/>
          <w:lang w:val="el-GR"/>
        </w:rPr>
      </w:pPr>
      <w:r w:rsidRPr="003B61C7">
        <w:rPr>
          <w:szCs w:val="22"/>
          <w:lang w:val="el-GR"/>
        </w:rPr>
        <w:t>1.</w:t>
      </w:r>
      <w:r w:rsidRPr="003B61C7">
        <w:rPr>
          <w:szCs w:val="22"/>
          <w:lang w:val="el-GR"/>
        </w:rPr>
        <w:tab/>
        <w:t xml:space="preserve">Με την επιστολή αυτή σας γνωστοποιούμε ότι εγγυόμαστε ρητά, ανέκκλητα, ανεπιφύλακτα, ευθυνόμενοι απέναντι σας εις ολόκληρο και ως αυτοφειλέτες υπέρ του </w:t>
      </w:r>
      <w:r w:rsidRPr="003B61C7">
        <w:rPr>
          <w:i/>
          <w:szCs w:val="22"/>
          <w:lang w:val="el-GR"/>
        </w:rPr>
        <w:t>(νομικού ή φυσικού προσώπου)</w:t>
      </w:r>
      <w:r w:rsidRPr="003B61C7">
        <w:rPr>
          <w:szCs w:val="22"/>
          <w:lang w:val="el-GR"/>
        </w:rPr>
        <w:t xml:space="preserve"> ….., οδός …., αριθμός …. </w:t>
      </w:r>
      <w:r w:rsidRPr="003B61C7">
        <w:rPr>
          <w:i/>
          <w:szCs w:val="22"/>
          <w:lang w:val="el-GR"/>
        </w:rPr>
        <w:t>(ή, σε περίπτωση ένωσης ή κοινοπραξίας, υπέρ των προσώπων (1) …, (2) …, (3) … κ.λπ., ατομικά για τον καθένα από αυτούς και ως αλληλέγγυα και εις ολόκληρον υπόχρεων μεταξύ τους, εκ της ιδιότητάς τους ως μελών της ένωσης ή κοινοπραξίας του Αναδόχου)</w:t>
      </w:r>
      <w:r w:rsidRPr="003B61C7">
        <w:rPr>
          <w:szCs w:val="22"/>
          <w:lang w:val="el-GR"/>
        </w:rPr>
        <w:t xml:space="preserve"> για ποσό ευρώ ……….. Στο ως άνω ποσό περιορίζεται η ευθύνη μας, για την καλή εκτέλεση των όρων της υπ’ αρ. …… Σύμβασης μεταξύ τoυ Φορέα Διαχείρισης </w:t>
      </w:r>
      <w:r>
        <w:rPr>
          <w:szCs w:val="22"/>
          <w:lang w:val="el-GR"/>
        </w:rPr>
        <w:t>Όρους Πάρνωνα-Υγροτόπου Μουστού</w:t>
      </w:r>
      <w:r w:rsidRPr="003B61C7">
        <w:rPr>
          <w:szCs w:val="22"/>
          <w:lang w:val="el-GR"/>
        </w:rPr>
        <w:t xml:space="preserve"> και του </w:t>
      </w:r>
      <w:r w:rsidRPr="003B61C7">
        <w:rPr>
          <w:i/>
          <w:szCs w:val="22"/>
          <w:lang w:val="el-GR"/>
        </w:rPr>
        <w:t xml:space="preserve">(νομικού ή φυσικού προσώπου ή ένωσης προσώπων ή κοινοπραξίας) </w:t>
      </w:r>
      <w:r w:rsidRPr="003B61C7">
        <w:rPr>
          <w:szCs w:val="22"/>
          <w:lang w:val="el-GR"/>
        </w:rPr>
        <w:t xml:space="preserve">…………… για την </w:t>
      </w:r>
      <w:r w:rsidRPr="00D94ECD">
        <w:rPr>
          <w:szCs w:val="22"/>
          <w:lang w:val="el-GR"/>
        </w:rPr>
        <w:t>«</w:t>
      </w:r>
      <w:r w:rsidR="00F31F32">
        <w:rPr>
          <w:szCs w:val="22"/>
          <w:lang w:val="el-GR"/>
        </w:rPr>
        <w:t>Καταγραφή και παρακολούθηση των ειδών ψαριών</w:t>
      </w:r>
      <w:r w:rsidRPr="00D94ECD">
        <w:rPr>
          <w:szCs w:val="22"/>
          <w:lang w:val="el-GR"/>
        </w:rPr>
        <w:t>»</w:t>
      </w:r>
      <w:r w:rsidRPr="003B61C7">
        <w:rPr>
          <w:szCs w:val="22"/>
          <w:lang w:val="el-GR"/>
        </w:rPr>
        <w:t>, σύμφωνα με την υπ’ αρ. …… Διακήρυξή σας.</w:t>
      </w:r>
    </w:p>
    <w:p w:rsidR="00DD3D24" w:rsidRPr="003B61C7" w:rsidRDefault="00DD3D24" w:rsidP="00DD3D24">
      <w:pPr>
        <w:spacing w:after="120"/>
        <w:ind w:left="720" w:hanging="720"/>
        <w:rPr>
          <w:szCs w:val="22"/>
          <w:lang w:val="el-GR"/>
        </w:rPr>
      </w:pPr>
      <w:r w:rsidRPr="003B61C7">
        <w:rPr>
          <w:szCs w:val="22"/>
          <w:lang w:val="el-GR"/>
        </w:rPr>
        <w:t>2.</w:t>
      </w:r>
      <w:r w:rsidRPr="003B61C7">
        <w:rPr>
          <w:szCs w:val="22"/>
          <w:lang w:val="el-GR"/>
        </w:rPr>
        <w:tab/>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DD3D24" w:rsidRPr="003B61C7" w:rsidRDefault="00DD3D24" w:rsidP="00DD3D24">
      <w:pPr>
        <w:spacing w:after="120"/>
        <w:ind w:left="720" w:hanging="720"/>
        <w:rPr>
          <w:szCs w:val="22"/>
          <w:lang w:val="el-GR"/>
        </w:rPr>
      </w:pPr>
      <w:r w:rsidRPr="003B61C7">
        <w:rPr>
          <w:szCs w:val="22"/>
          <w:lang w:val="el-GR"/>
        </w:rPr>
        <w:t>3.</w:t>
      </w:r>
      <w:r w:rsidRPr="003B61C7">
        <w:rPr>
          <w:szCs w:val="22"/>
          <w:lang w:val="el-GR"/>
        </w:rPr>
        <w:tab/>
        <w:t xml:space="preserve">Σε περίπτωση που αποφανθείτε με την ελεύθερη και αδέσμευτη κρίση σας την οποία θα μας γνωστοποιήσετε ότι ο </w:t>
      </w:r>
      <w:r w:rsidRPr="003B61C7">
        <w:rPr>
          <w:i/>
          <w:szCs w:val="22"/>
          <w:lang w:val="el-GR"/>
        </w:rPr>
        <w:t>(νομικό ή φυσικό πρόσωπο ή ένωση προσώπων ή κοινοπραξία)</w:t>
      </w:r>
      <w:r w:rsidRPr="003B61C7">
        <w:rPr>
          <w:szCs w:val="22"/>
          <w:lang w:val="el-GR"/>
        </w:rPr>
        <w:t>…………. δεν εκπλήρωσε οποιαδήποτε από τις υποχρεώσεις του που απορρέουν από την ανωτέρω αναφερόμενη Σύμβαση, σας δηλώνουμε ότι αναλαμβάνουμε με την παρούσα επιστολή τη ρητή υποχρέωση να σας καταβάλουμε, χωρίς οποιασδήποτε εκ μέρους μας ένσταση ή αντίρρηση και χωρίς να ερευνηθεί το βάσιμο ή μη της απαίτησης, ολόκληρο ή μέρος του ποσού της εγγύησης σύμφωνα με την έγγραφη ειδοποίησή σας, σύμφωνα με τις οδηγίες σας και εντός τριών (3) ημερών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DD3D24" w:rsidRPr="003B61C7" w:rsidRDefault="00DD3D24" w:rsidP="00DD3D24">
      <w:pPr>
        <w:spacing w:after="120"/>
        <w:ind w:left="720" w:hanging="720"/>
        <w:rPr>
          <w:szCs w:val="22"/>
          <w:lang w:val="el-GR"/>
        </w:rPr>
      </w:pPr>
      <w:r w:rsidRPr="003B61C7">
        <w:rPr>
          <w:szCs w:val="22"/>
          <w:lang w:val="el-GR"/>
        </w:rPr>
        <w:t>4.</w:t>
      </w:r>
      <w:r w:rsidRPr="003B61C7">
        <w:rPr>
          <w:szCs w:val="22"/>
          <w:lang w:val="el-GR"/>
        </w:rPr>
        <w:tab/>
        <w:t xml:space="preserve">Για την καταβολή της υπόψη εγγύησης δεν απαιτείται καμία εξουσιοδότηση ή ενέργεια συγκατάθεσης του </w:t>
      </w:r>
      <w:r w:rsidRPr="003B61C7">
        <w:rPr>
          <w:i/>
          <w:szCs w:val="22"/>
          <w:lang w:val="el-GR"/>
        </w:rPr>
        <w:t>(νομικού ή φυσικού προσώπου ή ένωσης προσώπων ή κοινοπραξίας)</w:t>
      </w:r>
      <w:r w:rsidRPr="003B61C7">
        <w:rPr>
          <w:szCs w:val="22"/>
          <w:lang w:val="el-GR"/>
        </w:rPr>
        <w:t>…………… ούτε θα ληφθεί υπόψη οποιαδήποτε τυχόν ένσταση ή επιφύλαξη ή προσφυγή αυτού στη διαιτησία ή στα δικαστήρια, με αίτημα την μη κατάπτωση της εγγυητικής επιστολής, ή την θέση αυτής υπό δικαστική μεσεγγύηση.</w:t>
      </w:r>
    </w:p>
    <w:p w:rsidR="00DD3D24" w:rsidRPr="003B61C7" w:rsidRDefault="00DD3D24" w:rsidP="00DD3D24">
      <w:pPr>
        <w:spacing w:after="120"/>
        <w:ind w:left="720" w:hanging="720"/>
        <w:rPr>
          <w:szCs w:val="22"/>
          <w:lang w:val="el-GR"/>
        </w:rPr>
      </w:pPr>
      <w:r w:rsidRPr="003B61C7">
        <w:rPr>
          <w:szCs w:val="22"/>
          <w:lang w:val="el-GR"/>
        </w:rPr>
        <w:t>5.</w:t>
      </w:r>
      <w:r w:rsidRPr="003B61C7">
        <w:rPr>
          <w:szCs w:val="22"/>
          <w:lang w:val="el-GR"/>
        </w:rPr>
        <w:tab/>
        <w:t xml:space="preserve">Σας δηλώνουμε ακόμη ότι η υπόψη εγγύηση </w:t>
      </w:r>
      <w:r w:rsidRPr="00F91CDA">
        <w:rPr>
          <w:lang w:val="el-GR"/>
        </w:rPr>
        <w:t xml:space="preserve">μας ισχύει μέχρι την …. </w:t>
      </w:r>
      <w:r w:rsidRPr="00F91CDA">
        <w:rPr>
          <w:i/>
          <w:lang w:val="el-GR"/>
        </w:rPr>
        <w:t>(οριστική παραλαβή συν 2 μήνες)</w:t>
      </w:r>
      <w:r w:rsidRPr="00F91CDA">
        <w:rPr>
          <w:lang w:val="el-GR"/>
        </w:rPr>
        <w:t>.</w:t>
      </w:r>
      <w:r w:rsidRPr="003B61C7">
        <w:rPr>
          <w:szCs w:val="22"/>
          <w:lang w:val="el-GR"/>
        </w:rPr>
        <w:t xml:space="preserve"> Ο χρόνος ισχύος της εγγύησης αυτής θα παραταθεί εφόσον ζητηθεί από εσάς με απλό έγγραφό σας, το οποίο θα μας υποβληθεί πριν από την ημερομηνία λήξης της.</w:t>
      </w:r>
    </w:p>
    <w:p w:rsidR="00DD3D24" w:rsidRPr="003B61C7" w:rsidRDefault="00DD3D24" w:rsidP="00DD3D24">
      <w:pPr>
        <w:spacing w:after="120"/>
        <w:ind w:left="720" w:hanging="720"/>
        <w:rPr>
          <w:szCs w:val="22"/>
          <w:lang w:val="el-GR"/>
        </w:rPr>
      </w:pPr>
      <w:r w:rsidRPr="003B61C7">
        <w:rPr>
          <w:szCs w:val="22"/>
          <w:lang w:val="el-GR"/>
        </w:rPr>
        <w:lastRenderedPageBreak/>
        <w:t>6.</w:t>
      </w:r>
      <w:r w:rsidRPr="003B61C7">
        <w:rPr>
          <w:szCs w:val="22"/>
          <w:lang w:val="el-GR"/>
        </w:rPr>
        <w:tab/>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D3D24" w:rsidRPr="003B61C7" w:rsidRDefault="00DD3D24" w:rsidP="00DD3D24">
      <w:pPr>
        <w:spacing w:after="120"/>
        <w:ind w:left="720" w:hanging="720"/>
        <w:rPr>
          <w:szCs w:val="22"/>
          <w:lang w:val="el-GR"/>
        </w:rPr>
      </w:pPr>
      <w:r w:rsidRPr="003B61C7">
        <w:rPr>
          <w:szCs w:val="22"/>
          <w:lang w:val="el-GR"/>
        </w:rPr>
        <w:t>Εξουσιοδοτημένη Υπογραφή</w:t>
      </w:r>
    </w:p>
    <w:p w:rsidR="00DD3D24" w:rsidRDefault="00DD3D24" w:rsidP="00945CC6">
      <w:pPr>
        <w:pStyle w:val="--2"/>
        <w:rPr>
          <w:b w:val="0"/>
        </w:rPr>
      </w:pPr>
      <w:r>
        <w:br w:type="page"/>
      </w:r>
      <w:r w:rsidRPr="003B61C7" w:rsidDel="009D6448">
        <w:lastRenderedPageBreak/>
        <w:t xml:space="preserve"> </w:t>
      </w:r>
      <w:bookmarkStart w:id="44" w:name="_Toc358185442"/>
      <w:r w:rsidRPr="003974A8">
        <w:t>ΠΑΡΑΡΤΗΜΑ ΙV</w:t>
      </w:r>
      <w:r w:rsidR="00945CC6">
        <w:t xml:space="preserve">: </w:t>
      </w:r>
      <w:r w:rsidRPr="00945CC6">
        <w:t>ΣΧΕΔΙΟ ΣΥΜΒΑΣΗΣ ΓΙΑ ΤΗΝ ΑΝΑΘΕΣΗ ΤΟΥ ΕΡΓΟΥ</w:t>
      </w:r>
      <w:bookmarkEnd w:id="44"/>
    </w:p>
    <w:p w:rsidR="00945CC6" w:rsidRPr="00945CC6" w:rsidRDefault="00945CC6" w:rsidP="00945CC6">
      <w:pPr>
        <w:pStyle w:val="2"/>
        <w:rPr>
          <w:lang w:val="el-GR" w:bidi="ar-SA"/>
        </w:rPr>
      </w:pPr>
    </w:p>
    <w:p w:rsidR="00DD3D24" w:rsidRPr="001771C9" w:rsidRDefault="00DD3D24" w:rsidP="00DD3D24">
      <w:pPr>
        <w:jc w:val="center"/>
        <w:rPr>
          <w:b/>
          <w:lang w:val="el-GR" w:bidi="ar-SA"/>
        </w:rPr>
      </w:pPr>
      <w:r w:rsidRPr="00B72611">
        <w:rPr>
          <w:b/>
          <w:lang w:val="el-GR" w:bidi="ar-SA"/>
        </w:rPr>
        <w:t>«…[αναγράφεται το Τμήμα]»</w:t>
      </w:r>
    </w:p>
    <w:p w:rsidR="00DD3D24" w:rsidRPr="00B72611" w:rsidRDefault="00DD3D24" w:rsidP="00DD3D24">
      <w:pPr>
        <w:rPr>
          <w:rFonts w:cs="Calibri"/>
          <w:lang w:val="el-GR" w:bidi="ar-SA"/>
        </w:rPr>
      </w:pPr>
      <w:r w:rsidRPr="00B72611">
        <w:rPr>
          <w:rFonts w:cs="Calibri"/>
          <w:lang w:val="el-GR" w:bidi="ar-SA"/>
        </w:rPr>
        <w:t>Στο Άστρ</w:t>
      </w:r>
      <w:r w:rsidR="009306F7">
        <w:rPr>
          <w:rFonts w:cs="Calibri"/>
          <w:lang w:val="el-GR" w:bidi="ar-SA"/>
        </w:rPr>
        <w:t>ος, σήμερα την …….. &lt;Μήνας&gt; 2013</w:t>
      </w:r>
      <w:r w:rsidRPr="00B72611">
        <w:rPr>
          <w:rFonts w:cs="Calibri"/>
          <w:lang w:val="el-GR" w:bidi="ar-SA"/>
        </w:rPr>
        <w:t>, ημέρα ………….., μεταξύ των:</w:t>
      </w:r>
    </w:p>
    <w:p w:rsidR="00DD3D24" w:rsidRPr="00B72611" w:rsidRDefault="00DD3D24" w:rsidP="00DD3D24">
      <w:pPr>
        <w:rPr>
          <w:rFonts w:cs="Calibri"/>
          <w:lang w:val="el-GR" w:bidi="ar-SA"/>
        </w:rPr>
      </w:pPr>
      <w:r w:rsidRPr="00B72611">
        <w:rPr>
          <w:rFonts w:cs="Calibri"/>
          <w:lang w:val="el-GR" w:bidi="ar-SA"/>
        </w:rPr>
        <w:t xml:space="preserve">Α. «Φορέα Διαχείρισης Όρους Πάρνωνα και Υγροτόπου Μουστού» με έδρα το Δήμο Βόρειας Κυνουρίας (Άστρος Αρκαδίας, ΤΚ 22001) με Α.Φ.Μ. </w:t>
      </w:r>
      <w:r w:rsidRPr="00B72611">
        <w:rPr>
          <w:rFonts w:cs="Calibri"/>
          <w:lang w:val="el-GR"/>
        </w:rPr>
        <w:t>099168497</w:t>
      </w:r>
      <w:r w:rsidRPr="00B72611">
        <w:rPr>
          <w:rFonts w:cs="Calibri"/>
          <w:lang w:val="el-GR" w:bidi="ar-SA"/>
        </w:rPr>
        <w:t xml:space="preserve"> (Δ.Ο.Υ. Παραλίου Άστρους), καλούμενος στο εξής «Αναθέτουσα Αρχή», νομίμως εκπροσωπούμενος για την υπογραφή της παρούσας δυνάμει της υπ’ αρ. …/… Απόφασης του Διοικητικού Συμβουλίου του Φορέα Διαχείρισης Όρους Πάρνωνα και Υγροτόπου Μουστού από την κα. Αναγνωστοπούλου Μαρία, Πρόεδρο του Διοικητικού Συμβουλίου, και </w:t>
      </w:r>
    </w:p>
    <w:p w:rsidR="00DD3D24" w:rsidRPr="00B72611" w:rsidRDefault="00DD3D24" w:rsidP="00DD3D24">
      <w:pPr>
        <w:rPr>
          <w:rFonts w:cs="Calibri"/>
          <w:lang w:val="el-GR" w:bidi="ar-SA"/>
        </w:rPr>
      </w:pPr>
      <w:r w:rsidRPr="00B72611">
        <w:rPr>
          <w:rFonts w:cs="Calibri"/>
          <w:lang w:val="el-GR" w:bidi="ar-SA"/>
        </w:rPr>
        <w:t>B. …[ονοματεπώνυμο/επωνυμία Αναδόχου]…, που εδρεύει στ… …[ακριβής διεύθυνση έδρας Αναδόχου] με Α.Φ.Μ. …………….. ,Δ.Ο.Υ. …………….. και εκπροσωπείται νόμιμα για την υπογραφή της παρούσας από τον/την …………., υπό την ιδιότητά του/της ως …. δυνάμει του …[νομιμοποιητικό έγγραφο υπογράφοντες σε περίπτωση εταιρείας, ένωσης προσώπων ή κοινοπραξίας], καλούμενος/η στο εξής «ο Ανάδοχος».</w:t>
      </w:r>
    </w:p>
    <w:p w:rsidR="00DD3D24" w:rsidRPr="00B72611" w:rsidRDefault="00DD3D24" w:rsidP="00DD3D24">
      <w:pPr>
        <w:rPr>
          <w:rFonts w:cs="Calibri"/>
          <w:lang w:val="el-GR" w:bidi="ar-SA"/>
        </w:rPr>
      </w:pPr>
      <w:r w:rsidRPr="00B72611">
        <w:rPr>
          <w:rFonts w:cs="Calibri"/>
          <w:lang w:val="el-GR" w:bidi="ar-SA"/>
        </w:rPr>
        <w:t>Αφού έλαβαν υπόψη τους:</w:t>
      </w:r>
    </w:p>
    <w:p w:rsidR="00DD3D24" w:rsidRPr="00B72611" w:rsidRDefault="00DD3D24" w:rsidP="00DD3D24">
      <w:pPr>
        <w:rPr>
          <w:rFonts w:cs="Calibri"/>
          <w:lang w:val="el-GR" w:bidi="ar-SA"/>
        </w:rPr>
      </w:pPr>
      <w:r w:rsidRPr="00B72611">
        <w:rPr>
          <w:rFonts w:cs="Calibri"/>
          <w:lang w:val="el-GR" w:bidi="ar-SA"/>
        </w:rPr>
        <w:t>1.</w:t>
      </w:r>
      <w:r w:rsidRPr="00B72611">
        <w:rPr>
          <w:rFonts w:cs="Calibri"/>
          <w:lang w:val="el-GR" w:bidi="ar-SA"/>
        </w:rPr>
        <w:tab/>
      </w:r>
      <w:r w:rsidR="007C4FF3">
        <w:rPr>
          <w:lang w:val="el-GR"/>
        </w:rPr>
        <w:t>Την υπ. αριθ</w:t>
      </w:r>
      <w:r w:rsidR="007C4FF3" w:rsidRPr="00DA6B74">
        <w:rPr>
          <w:lang w:val="el-GR"/>
        </w:rPr>
        <w:t xml:space="preserve">. </w:t>
      </w:r>
      <w:r w:rsidR="007C4FF3">
        <w:rPr>
          <w:lang w:val="el-GR"/>
        </w:rPr>
        <w:t xml:space="preserve">πρωτ. οικ. </w:t>
      </w:r>
      <w:r w:rsidR="007C4FF3">
        <w:rPr>
          <w:rFonts w:cs="Tahoma"/>
          <w:lang w:val="el-GR"/>
        </w:rPr>
        <w:t>182350/29-9-2010 Α</w:t>
      </w:r>
      <w:r w:rsidR="007C4FF3" w:rsidRPr="00DA6B74">
        <w:rPr>
          <w:rFonts w:cs="Tahoma"/>
          <w:lang w:val="el-GR"/>
        </w:rPr>
        <w:t>πόφασ</w:t>
      </w:r>
      <w:r w:rsidR="007C4FF3">
        <w:rPr>
          <w:rFonts w:cs="Tahoma"/>
          <w:lang w:val="el-GR"/>
        </w:rPr>
        <w:t>η ένταξης της Πράξης «</w:t>
      </w:r>
      <w:r w:rsidR="007C4FF3">
        <w:rPr>
          <w:lang w:val="el-GR"/>
        </w:rPr>
        <w:t>Προστασία και διατήρηση της βιοποικιλότητας του</w:t>
      </w:r>
      <w:r w:rsidR="007C4FF3">
        <w:rPr>
          <w:rFonts w:cs="Tahoma"/>
          <w:lang w:val="el-GR"/>
        </w:rPr>
        <w:t xml:space="preserve"> </w:t>
      </w:r>
      <w:r w:rsidR="007C4FF3" w:rsidRPr="00DA6B74">
        <w:rPr>
          <w:rFonts w:cs="Tahoma"/>
          <w:lang w:val="el-GR"/>
        </w:rPr>
        <w:t xml:space="preserve">Όρους Πάρνωνα και Υγροτόπου Μουστού» </w:t>
      </w:r>
      <w:r w:rsidR="007C4FF3">
        <w:rPr>
          <w:lang w:val="el-GR"/>
        </w:rPr>
        <w:t>και την υπ</w:t>
      </w:r>
      <w:r w:rsidR="007C4FF3">
        <w:rPr>
          <w:rFonts w:hint="eastAsia"/>
          <w:lang w:val="el-GR"/>
        </w:rPr>
        <w:t>’</w:t>
      </w:r>
      <w:r w:rsidR="007C4FF3">
        <w:rPr>
          <w:lang w:val="el-GR"/>
        </w:rPr>
        <w:t xml:space="preserve"> αρ. οικ. 174046/29.11.2011 Απόφαση τροποποίησης αυτής</w:t>
      </w:r>
      <w:r w:rsidR="007C4FF3" w:rsidRPr="00D669D6">
        <w:rPr>
          <w:lang w:val="el-GR"/>
        </w:rPr>
        <w:t xml:space="preserve">, </w:t>
      </w:r>
      <w:r w:rsidR="007C4FF3" w:rsidRPr="00DA6B74">
        <w:rPr>
          <w:rFonts w:cs="Tahoma"/>
          <w:lang w:val="el-GR"/>
        </w:rPr>
        <w:t>στον Άξονα 9: «Προστασία του Φυσικού Περιβάλλοντος και Βιοποικιλότητας» του Επιχειρησιακού Προγράμματος «Περιβάλλον &amp; Αειφόρος Ανάπτυξη»</w:t>
      </w:r>
      <w:r w:rsidRPr="00B72611">
        <w:rPr>
          <w:rFonts w:cs="Calibri"/>
          <w:lang w:val="el-GR" w:bidi="ar-SA"/>
        </w:rPr>
        <w:t xml:space="preserve"> 2007-2013</w:t>
      </w:r>
      <w:r w:rsidR="007C4FF3">
        <w:rPr>
          <w:rFonts w:cs="Calibri"/>
          <w:lang w:val="el-GR" w:bidi="ar-SA"/>
        </w:rPr>
        <w:t xml:space="preserve"> </w:t>
      </w:r>
      <w:r w:rsidRPr="00B72611">
        <w:rPr>
          <w:rFonts w:cs="Calibri"/>
          <w:lang w:val="el-GR" w:bidi="ar-SA"/>
        </w:rPr>
        <w:t xml:space="preserve">που συγχρηματοδοτείται από το ΕΤΠΑ και την εγγραφή του έργου στο Πρόγραμμα Δημοσίων Επενδύσεων, με κωδικό ΣΑΕ </w:t>
      </w:r>
      <w:r w:rsidRPr="00B72611">
        <w:rPr>
          <w:rFonts w:cs="Calibri"/>
          <w:lang w:val="el-GR"/>
        </w:rPr>
        <w:t>2010ΣΕ07580089</w:t>
      </w:r>
      <w:r w:rsidRPr="00B72611">
        <w:rPr>
          <w:rFonts w:cs="Calibri"/>
          <w:lang w:val="el-GR" w:bidi="ar-SA"/>
        </w:rPr>
        <w:t>,</w:t>
      </w:r>
    </w:p>
    <w:p w:rsidR="00DD3D24" w:rsidRPr="00B72611" w:rsidRDefault="00DD3D24" w:rsidP="00DD3D24">
      <w:pPr>
        <w:rPr>
          <w:rFonts w:cs="Calibri"/>
          <w:lang w:val="el-GR" w:bidi="ar-SA"/>
        </w:rPr>
      </w:pPr>
      <w:r w:rsidRPr="00B72611">
        <w:rPr>
          <w:rFonts w:cs="Calibri"/>
          <w:lang w:val="el-GR" w:bidi="ar-SA"/>
        </w:rPr>
        <w:t>2.</w:t>
      </w:r>
      <w:r w:rsidRPr="00B72611">
        <w:rPr>
          <w:rFonts w:cs="Calibri"/>
          <w:lang w:val="el-GR" w:bidi="ar-SA"/>
        </w:rPr>
        <w:tab/>
        <w:t xml:space="preserve">Τον Κανονισμό για την εκτέλεση έργων, για την ανάθεση, παρακολούθηση και παραλαβή μελετών και υπηρεσιών, την προμήθεια, παράδοση και παραλαβή αγαθών, υλικών και προϊόντων και για τη σύναψη και εκτέλεση των σχετικών συμβάσεων του Φορέα Διαχείρισης Όρους Πάρνωνα και Υγροτόπου Μουστού </w:t>
      </w:r>
      <w:r w:rsidRPr="00B72611">
        <w:rPr>
          <w:rFonts w:cs="Calibri"/>
          <w:lang w:val="el-GR"/>
        </w:rPr>
        <w:t>(</w:t>
      </w:r>
      <w:r>
        <w:rPr>
          <w:rFonts w:cs="Calibri"/>
          <w:lang w:val="el-GR"/>
        </w:rPr>
        <w:t xml:space="preserve">Φ.Ε.Κ. </w:t>
      </w:r>
      <w:r w:rsidRPr="00B72611">
        <w:rPr>
          <w:rFonts w:cs="Calibri"/>
          <w:lang w:val="el-GR"/>
        </w:rPr>
        <w:t>/1924/Β/27.12.2004),</w:t>
      </w:r>
    </w:p>
    <w:p w:rsidR="00DD3D24" w:rsidRPr="00B72611" w:rsidRDefault="00DD3D24" w:rsidP="00DD3D24">
      <w:pPr>
        <w:rPr>
          <w:rFonts w:cs="Calibri"/>
          <w:lang w:val="el-GR" w:bidi="ar-SA"/>
        </w:rPr>
      </w:pPr>
      <w:r w:rsidRPr="00B72611">
        <w:rPr>
          <w:rFonts w:cs="Calibri"/>
          <w:lang w:val="el-GR" w:bidi="ar-SA"/>
        </w:rPr>
        <w:t>3.</w:t>
      </w:r>
      <w:r w:rsidRPr="00B72611">
        <w:rPr>
          <w:rFonts w:cs="Calibri"/>
          <w:lang w:val="el-GR" w:bidi="ar-SA"/>
        </w:rPr>
        <w:tab/>
        <w:t xml:space="preserve">Την με αριθμό </w:t>
      </w:r>
      <w:r w:rsidR="00DB12B7" w:rsidRPr="00DB12B7">
        <w:rPr>
          <w:rFonts w:cs="Calibri"/>
          <w:lang w:val="el-GR" w:bidi="ar-SA"/>
        </w:rPr>
        <w:t>40</w:t>
      </w:r>
      <w:r w:rsidRPr="00DB12B7">
        <w:rPr>
          <w:rFonts w:cs="Calibri"/>
          <w:lang w:val="el-GR" w:bidi="ar-SA"/>
        </w:rPr>
        <w:t>/201</w:t>
      </w:r>
      <w:r w:rsidR="001D6701" w:rsidRPr="00DB12B7">
        <w:rPr>
          <w:rFonts w:cs="Calibri"/>
          <w:lang w:val="el-GR" w:bidi="ar-SA"/>
        </w:rPr>
        <w:t>3</w:t>
      </w:r>
      <w:r w:rsidRPr="00B72611">
        <w:rPr>
          <w:rFonts w:cs="Calibri"/>
          <w:lang w:val="el-GR" w:bidi="ar-SA"/>
        </w:rPr>
        <w:t xml:space="preserve"> απόφαση του Διοικητικού Συμβουλίου της Αναθέτουσας Αρχής, δυνάμει της οποίας εγκρίθηκε η διενέργεια </w:t>
      </w:r>
      <w:r w:rsidR="001D6701">
        <w:rPr>
          <w:rFonts w:cs="Calibri"/>
          <w:lang w:val="el-GR" w:bidi="ar-SA"/>
        </w:rPr>
        <w:t xml:space="preserve">πρόχειρου </w:t>
      </w:r>
      <w:r w:rsidRPr="00B72611">
        <w:rPr>
          <w:rFonts w:cs="Calibri"/>
          <w:lang w:val="el-GR" w:bidi="ar-SA"/>
        </w:rPr>
        <w:t>διαγωνισμού για την ανάθεση τ</w:t>
      </w:r>
      <w:r w:rsidR="008F7B7F">
        <w:rPr>
          <w:rFonts w:cs="Calibri"/>
          <w:lang w:val="el-GR" w:bidi="ar-SA"/>
        </w:rPr>
        <w:t>ων Υπηρεσιών με τίτλο «Καταγραφή και παρακολούθηση των ειδών ψαριών»</w:t>
      </w:r>
      <w:r w:rsidRPr="00B72611">
        <w:rPr>
          <w:rFonts w:cs="Calibri"/>
          <w:lang w:val="el-GR"/>
        </w:rPr>
        <w:t xml:space="preserve">, </w:t>
      </w:r>
      <w:r>
        <w:rPr>
          <w:rFonts w:cs="Calibri"/>
          <w:lang w:val="el-GR"/>
        </w:rPr>
        <w:t>τ</w:t>
      </w:r>
      <w:r w:rsidR="008F7B7F">
        <w:rPr>
          <w:rFonts w:cs="Calibri"/>
          <w:lang w:val="el-GR"/>
        </w:rPr>
        <w:t>ο</w:t>
      </w:r>
      <w:r w:rsidRPr="00B72611">
        <w:rPr>
          <w:rFonts w:cs="Calibri"/>
          <w:lang w:val="el-GR"/>
        </w:rPr>
        <w:t xml:space="preserve"> οποί</w:t>
      </w:r>
      <w:r w:rsidR="008F7B7F">
        <w:rPr>
          <w:rFonts w:cs="Calibri"/>
          <w:lang w:val="el-GR"/>
        </w:rPr>
        <w:t>ο</w:t>
      </w:r>
      <w:r w:rsidRPr="00B72611">
        <w:rPr>
          <w:rFonts w:cs="Calibri"/>
          <w:lang w:val="el-GR"/>
        </w:rPr>
        <w:t xml:space="preserve"> εντάσσ</w:t>
      </w:r>
      <w:r w:rsidR="008F7B7F">
        <w:rPr>
          <w:rFonts w:cs="Calibri"/>
          <w:lang w:val="el-GR"/>
        </w:rPr>
        <w:t>ε</w:t>
      </w:r>
      <w:r w:rsidRPr="00B72611">
        <w:rPr>
          <w:rFonts w:cs="Calibri"/>
          <w:lang w:val="el-GR"/>
        </w:rPr>
        <w:t xml:space="preserve">ται </w:t>
      </w:r>
      <w:r w:rsidRPr="0024042C">
        <w:rPr>
          <w:rFonts w:cs="Calibri"/>
          <w:lang w:val="el-GR"/>
        </w:rPr>
        <w:t>στο Υποέργο 1</w:t>
      </w:r>
      <w:r w:rsidR="008F7B7F">
        <w:rPr>
          <w:rFonts w:cs="Calibri"/>
          <w:lang w:val="el-GR"/>
        </w:rPr>
        <w:t xml:space="preserve"> της παραπάνω Πράξης</w:t>
      </w:r>
      <w:r>
        <w:rPr>
          <w:rFonts w:cs="Calibri"/>
          <w:lang w:val="el-GR"/>
        </w:rPr>
        <w:t>.</w:t>
      </w:r>
    </w:p>
    <w:p w:rsidR="00DD3D24" w:rsidRPr="00B72611" w:rsidRDefault="00DD3D24" w:rsidP="00DD3D24">
      <w:pPr>
        <w:rPr>
          <w:rFonts w:cs="Calibri"/>
          <w:lang w:val="el-GR" w:bidi="ar-SA"/>
        </w:rPr>
      </w:pPr>
      <w:r w:rsidRPr="00B72611">
        <w:rPr>
          <w:rFonts w:cs="Calibri"/>
          <w:lang w:val="el-GR" w:bidi="ar-SA"/>
        </w:rPr>
        <w:t>4.</w:t>
      </w:r>
      <w:r w:rsidRPr="00B72611">
        <w:rPr>
          <w:rFonts w:cs="Calibri"/>
          <w:lang w:val="el-GR" w:bidi="ar-SA"/>
        </w:rPr>
        <w:tab/>
        <w:t xml:space="preserve">Την υπ’ αριθμ. </w:t>
      </w:r>
      <w:r w:rsidR="00B3121E" w:rsidRPr="00B3121E">
        <w:rPr>
          <w:rFonts w:cs="Calibri"/>
          <w:lang w:val="el-GR" w:bidi="ar-SA"/>
        </w:rPr>
        <w:t>504</w:t>
      </w:r>
      <w:r w:rsidRPr="00B3121E">
        <w:rPr>
          <w:rFonts w:cs="Calibri"/>
          <w:lang w:val="el-GR" w:bidi="ar-SA"/>
        </w:rPr>
        <w:t>/</w:t>
      </w:r>
      <w:r w:rsidR="00B3121E" w:rsidRPr="00B3121E">
        <w:rPr>
          <w:rFonts w:cs="Calibri"/>
          <w:lang w:val="el-GR" w:bidi="ar-SA"/>
        </w:rPr>
        <w:t>05</w:t>
      </w:r>
      <w:r w:rsidRPr="00B3121E">
        <w:rPr>
          <w:rFonts w:cs="Calibri"/>
          <w:lang w:val="el-GR" w:bidi="ar-SA"/>
        </w:rPr>
        <w:t>-</w:t>
      </w:r>
      <w:r w:rsidR="00B3121E" w:rsidRPr="00B3121E">
        <w:rPr>
          <w:rFonts w:cs="Calibri"/>
          <w:lang w:val="el-GR" w:bidi="ar-SA"/>
        </w:rPr>
        <w:t>06</w:t>
      </w:r>
      <w:r w:rsidRPr="00B3121E">
        <w:rPr>
          <w:rFonts w:cs="Calibri"/>
          <w:lang w:val="el-GR" w:bidi="ar-SA"/>
        </w:rPr>
        <w:t>-</w:t>
      </w:r>
      <w:r w:rsidR="00F80A0A" w:rsidRPr="00B3121E">
        <w:rPr>
          <w:rFonts w:cs="Calibri"/>
          <w:lang w:val="el-GR" w:bidi="ar-SA"/>
        </w:rPr>
        <w:t>2013</w:t>
      </w:r>
      <w:r w:rsidRPr="00B72611">
        <w:rPr>
          <w:rFonts w:cs="Calibri"/>
          <w:lang w:val="el-GR" w:bidi="ar-SA"/>
        </w:rPr>
        <w:t xml:space="preserve"> Διακήρυξη </w:t>
      </w:r>
      <w:r w:rsidR="00F80A0A">
        <w:rPr>
          <w:rFonts w:cs="Calibri"/>
          <w:lang w:val="el-GR" w:bidi="ar-SA"/>
        </w:rPr>
        <w:t>Πρόχειρου</w:t>
      </w:r>
      <w:r w:rsidRPr="00B72611">
        <w:rPr>
          <w:rFonts w:cs="Calibri"/>
          <w:lang w:val="el-GR" w:bidi="ar-SA"/>
        </w:rPr>
        <w:t xml:space="preserve"> Διαγωνισμού για την ανάθεση του </w:t>
      </w:r>
      <w:r w:rsidR="00F80A0A">
        <w:rPr>
          <w:rFonts w:cs="Calibri"/>
          <w:lang w:val="el-GR" w:bidi="ar-SA"/>
        </w:rPr>
        <w:t xml:space="preserve">ανωτέρω </w:t>
      </w:r>
      <w:r>
        <w:rPr>
          <w:rFonts w:cs="Calibri"/>
          <w:lang w:val="el-GR" w:bidi="ar-SA"/>
        </w:rPr>
        <w:t xml:space="preserve">αναφερόμενου </w:t>
      </w:r>
      <w:r w:rsidRPr="00B72611">
        <w:rPr>
          <w:rFonts w:cs="Calibri"/>
          <w:lang w:val="el-GR" w:bidi="ar-SA"/>
        </w:rPr>
        <w:t>Έργου,</w:t>
      </w:r>
    </w:p>
    <w:p w:rsidR="00DD3D24" w:rsidRPr="00B72611" w:rsidRDefault="00DD3D24" w:rsidP="00DD3D24">
      <w:pPr>
        <w:rPr>
          <w:rFonts w:cs="Calibri"/>
          <w:lang w:val="el-GR" w:bidi="ar-SA"/>
        </w:rPr>
      </w:pPr>
      <w:r w:rsidRPr="00B72611">
        <w:rPr>
          <w:rFonts w:cs="Calibri"/>
          <w:lang w:val="el-GR" w:bidi="ar-SA"/>
        </w:rPr>
        <w:t>5.</w:t>
      </w:r>
      <w:r w:rsidRPr="00B72611">
        <w:rPr>
          <w:rFonts w:cs="Calibri"/>
          <w:lang w:val="el-GR" w:bidi="ar-SA"/>
        </w:rPr>
        <w:tab/>
        <w:t xml:space="preserve">Την με αριθμό </w:t>
      </w:r>
      <w:r w:rsidR="00DB12B7" w:rsidRPr="00DB12B7">
        <w:rPr>
          <w:rFonts w:cs="Calibri"/>
          <w:lang w:val="el-GR" w:bidi="ar-SA"/>
        </w:rPr>
        <w:t>37</w:t>
      </w:r>
      <w:r w:rsidR="00F80A0A" w:rsidRPr="00DB12B7">
        <w:rPr>
          <w:rFonts w:cs="Calibri"/>
          <w:lang w:val="el-GR" w:bidi="ar-SA"/>
        </w:rPr>
        <w:t>/2013</w:t>
      </w:r>
      <w:r w:rsidR="00F80A0A" w:rsidRPr="00B72611">
        <w:rPr>
          <w:rFonts w:cs="Calibri"/>
          <w:lang w:val="el-GR" w:bidi="ar-SA"/>
        </w:rPr>
        <w:t xml:space="preserve"> </w:t>
      </w:r>
      <w:r w:rsidRPr="00B72611">
        <w:rPr>
          <w:rFonts w:cs="Calibri"/>
          <w:lang w:val="el-GR" w:bidi="ar-SA"/>
        </w:rPr>
        <w:t>απόφαση του Διοικητικού Συμβουλίου της Αναθέτουσας Αρχής, δυνάμει της οποίας συστήθηκε η</w:t>
      </w:r>
      <w:r w:rsidRPr="00B72611">
        <w:rPr>
          <w:rFonts w:cs="Calibri"/>
          <w:lang w:val="el-GR"/>
        </w:rPr>
        <w:t xml:space="preserve"> αρμόδια Επιτροπή </w:t>
      </w:r>
      <w:r>
        <w:rPr>
          <w:rFonts w:cs="Calibri"/>
          <w:lang w:val="el-GR"/>
        </w:rPr>
        <w:t xml:space="preserve">Παρακολούθησης και </w:t>
      </w:r>
      <w:r w:rsidRPr="00B72611">
        <w:rPr>
          <w:rFonts w:cs="Calibri"/>
          <w:lang w:val="el-GR"/>
        </w:rPr>
        <w:t>Παραλαβής,</w:t>
      </w:r>
    </w:p>
    <w:p w:rsidR="00DD3D24" w:rsidRPr="00B72611" w:rsidRDefault="00F80A0A" w:rsidP="00DD3D24">
      <w:pPr>
        <w:rPr>
          <w:rFonts w:cs="Calibri"/>
          <w:lang w:val="el-GR" w:bidi="ar-SA"/>
        </w:rPr>
      </w:pPr>
      <w:r>
        <w:rPr>
          <w:rFonts w:cs="Calibri"/>
          <w:lang w:val="el-GR" w:bidi="ar-SA"/>
        </w:rPr>
        <w:t>6.</w:t>
      </w:r>
      <w:r>
        <w:rPr>
          <w:rFonts w:cs="Calibri"/>
          <w:lang w:val="el-GR" w:bidi="ar-SA"/>
        </w:rPr>
        <w:tab/>
        <w:t>Την υπ’ αριθμ. …./….-….-2013</w:t>
      </w:r>
      <w:r w:rsidR="00DD3D24" w:rsidRPr="00B72611">
        <w:rPr>
          <w:rFonts w:cs="Calibri"/>
          <w:lang w:val="el-GR" w:bidi="ar-SA"/>
        </w:rPr>
        <w:t xml:space="preserve"> Προσφορά του Αναδόχου, για την </w:t>
      </w:r>
      <w:r w:rsidR="00DD3D24">
        <w:rPr>
          <w:rFonts w:cs="Calibri"/>
          <w:lang w:val="el-GR" w:bidi="ar-SA"/>
        </w:rPr>
        <w:t>ανάθεση του Τμήματος</w:t>
      </w:r>
      <w:r w:rsidR="00DD3D24" w:rsidRPr="00B72611">
        <w:rPr>
          <w:rFonts w:cs="Calibri"/>
          <w:lang w:val="el-GR" w:bidi="ar-SA"/>
        </w:rPr>
        <w:t xml:space="preserve"> </w:t>
      </w:r>
      <w:r w:rsidR="00DD3D24">
        <w:rPr>
          <w:rFonts w:cs="Calibri"/>
          <w:lang w:val="el-GR" w:bidi="ar-SA"/>
        </w:rPr>
        <w:t>«</w:t>
      </w:r>
      <w:r w:rsidR="00DD3D24" w:rsidRPr="00B72611">
        <w:rPr>
          <w:rFonts w:cs="Calibri"/>
          <w:lang w:val="el-GR" w:bidi="ar-SA"/>
        </w:rPr>
        <w:t>…</w:t>
      </w:r>
      <w:r w:rsidR="00DD3D24">
        <w:rPr>
          <w:rFonts w:cs="Calibri"/>
          <w:lang w:val="el-GR" w:bidi="ar-SA"/>
        </w:rPr>
        <w:t>»</w:t>
      </w:r>
      <w:r w:rsidR="00DD3D24" w:rsidRPr="00B72611">
        <w:rPr>
          <w:rFonts w:cs="Calibri"/>
          <w:lang w:val="el-GR" w:bidi="ar-SA"/>
        </w:rPr>
        <w:t>, συνολικού ποσού ………………….. € (με Φ.Π.Α.),</w:t>
      </w:r>
    </w:p>
    <w:p w:rsidR="00DD3D24" w:rsidRPr="00B72611" w:rsidRDefault="00DD3D24" w:rsidP="00DD3D24">
      <w:pPr>
        <w:rPr>
          <w:rFonts w:cs="Calibri"/>
          <w:lang w:val="el-GR" w:bidi="ar-SA"/>
        </w:rPr>
      </w:pPr>
      <w:r w:rsidRPr="00B72611">
        <w:rPr>
          <w:rFonts w:cs="Calibri"/>
          <w:lang w:val="el-GR" w:bidi="ar-SA"/>
        </w:rPr>
        <w:t>7.</w:t>
      </w:r>
      <w:r w:rsidRPr="00B72611">
        <w:rPr>
          <w:rFonts w:cs="Calibri"/>
          <w:lang w:val="el-GR" w:bidi="ar-SA"/>
        </w:rPr>
        <w:tab/>
        <w:t>Το υπ’ αριθμ. …../…-…-201</w:t>
      </w:r>
      <w:r w:rsidR="003C2420">
        <w:rPr>
          <w:rFonts w:cs="Calibri"/>
          <w:lang w:val="el-GR" w:bidi="ar-SA"/>
        </w:rPr>
        <w:t>3</w:t>
      </w:r>
      <w:r w:rsidRPr="00B72611">
        <w:rPr>
          <w:rFonts w:cs="Calibri"/>
          <w:lang w:val="el-GR" w:bidi="ar-SA"/>
        </w:rPr>
        <w:t xml:space="preserve"> Πρακτικό της Επιτροπής </w:t>
      </w:r>
      <w:r w:rsidR="003C2420">
        <w:rPr>
          <w:rFonts w:cs="Calibri"/>
          <w:lang w:val="el-GR" w:bidi="ar-SA"/>
        </w:rPr>
        <w:t>Αξιολόγησης</w:t>
      </w:r>
      <w:r w:rsidRPr="00B72611">
        <w:rPr>
          <w:rFonts w:cs="Calibri"/>
          <w:lang w:val="el-GR" w:bidi="ar-SA"/>
        </w:rPr>
        <w:t>, με το οποίο προτείνεται η κατακύρωση τ</w:t>
      </w:r>
      <w:r w:rsidR="00F80A0A">
        <w:rPr>
          <w:rFonts w:cs="Calibri"/>
          <w:lang w:val="el-GR" w:bidi="ar-SA"/>
        </w:rPr>
        <w:t xml:space="preserve">ου Έργου </w:t>
      </w:r>
      <w:r w:rsidRPr="00B72611">
        <w:rPr>
          <w:rFonts w:cs="Calibri"/>
          <w:lang w:val="el-GR" w:bidi="ar-SA"/>
        </w:rPr>
        <w:t>στον Ανάδοχο,</w:t>
      </w:r>
    </w:p>
    <w:p w:rsidR="00DD3D24" w:rsidRPr="00B72611" w:rsidRDefault="003C2420" w:rsidP="00DD3D24">
      <w:pPr>
        <w:rPr>
          <w:rFonts w:cs="Calibri"/>
          <w:lang w:val="el-GR" w:bidi="ar-SA"/>
        </w:rPr>
      </w:pPr>
      <w:r>
        <w:rPr>
          <w:rFonts w:cs="Calibri"/>
          <w:lang w:val="el-GR" w:bidi="ar-SA"/>
        </w:rPr>
        <w:lastRenderedPageBreak/>
        <w:t>8.</w:t>
      </w:r>
      <w:r>
        <w:rPr>
          <w:rFonts w:cs="Calibri"/>
          <w:lang w:val="el-GR" w:bidi="ar-SA"/>
        </w:rPr>
        <w:tab/>
        <w:t>Την με αριθμό …/2013</w:t>
      </w:r>
      <w:r w:rsidR="00DD3D24" w:rsidRPr="00B72611">
        <w:rPr>
          <w:rFonts w:cs="Calibri"/>
          <w:lang w:val="el-GR" w:bidi="ar-SA"/>
        </w:rPr>
        <w:t xml:space="preserve"> Απόφαση του Διοικητικού Συμβουλίου της Αναθέτουσας Αρχής, σύμφωνα με την οποία εγκρίθηκε το υπό 7 ανωτέρω Πρακτικό της Επιτροπής </w:t>
      </w:r>
      <w:r>
        <w:rPr>
          <w:rFonts w:cs="Calibri"/>
          <w:lang w:val="el-GR" w:bidi="ar-SA"/>
        </w:rPr>
        <w:t>Αξιολόγησης</w:t>
      </w:r>
      <w:r w:rsidR="00DD3D24" w:rsidRPr="00B72611">
        <w:rPr>
          <w:rFonts w:cs="Calibri"/>
          <w:lang w:val="el-GR" w:bidi="ar-SA"/>
        </w:rPr>
        <w:t xml:space="preserve">, κατακυρώθηκε </w:t>
      </w:r>
      <w:r w:rsidR="00F80A0A">
        <w:rPr>
          <w:rFonts w:cs="Calibri"/>
          <w:lang w:val="el-GR" w:bidi="ar-SA"/>
        </w:rPr>
        <w:t>ο Διαγωνισμός</w:t>
      </w:r>
      <w:r w:rsidR="00DD3D24" w:rsidRPr="00B72611">
        <w:rPr>
          <w:rFonts w:cs="Calibri"/>
          <w:lang w:val="el-GR" w:bidi="ar-SA"/>
        </w:rPr>
        <w:t xml:space="preserve"> στον Ανάδοχο και εξουσιοδοτήθηκε η κ. Μαρία Αναγνωστοπούλου, Πρόεδρος του Διοικητικού Συμβουλίου της Αναθέτουσας Αρχής να υπογράψει τη Σύμβαση,</w:t>
      </w:r>
    </w:p>
    <w:p w:rsidR="00DD3D24" w:rsidRPr="00B72611" w:rsidRDefault="00DD3D24" w:rsidP="00DD3D24">
      <w:pPr>
        <w:rPr>
          <w:rFonts w:cs="Calibri"/>
          <w:lang w:val="el-GR" w:bidi="ar-SA"/>
        </w:rPr>
      </w:pPr>
      <w:r w:rsidRPr="00B72611">
        <w:rPr>
          <w:rFonts w:cs="Calibri"/>
          <w:lang w:val="el-GR" w:bidi="ar-SA"/>
        </w:rPr>
        <w:t>9.</w:t>
      </w:r>
      <w:r w:rsidRPr="00B72611">
        <w:rPr>
          <w:rFonts w:cs="Calibri"/>
          <w:lang w:val="el-GR" w:bidi="ar-SA"/>
        </w:rPr>
        <w:tab/>
        <w:t xml:space="preserve">Ότι δεν εκκρεμούν </w:t>
      </w:r>
      <w:r w:rsidR="0060087A">
        <w:rPr>
          <w:rFonts w:cs="Calibri"/>
          <w:lang w:val="el-GR" w:bidi="ar-SA"/>
        </w:rPr>
        <w:t>ενστάσεις</w:t>
      </w:r>
      <w:r w:rsidRPr="00B72611">
        <w:rPr>
          <w:rFonts w:cs="Calibri"/>
          <w:lang w:val="el-GR" w:bidi="ar-SA"/>
        </w:rPr>
        <w:t>, ή άλλη διοικητική ή δικαστική διαδικασία ενώπιον της Αναθέτουσας Αρχής, διοικητικών ή δικαστικών αρχών κατά της διαδικασίας εν συνόλων,</w:t>
      </w:r>
    </w:p>
    <w:p w:rsidR="00DD3D24" w:rsidRPr="00B72611" w:rsidRDefault="00DD3D24" w:rsidP="00DD3D24">
      <w:pPr>
        <w:spacing w:after="0"/>
        <w:rPr>
          <w:rFonts w:cs="Calibri"/>
          <w:lang w:val="el-GR"/>
        </w:rPr>
      </w:pPr>
      <w:r w:rsidRPr="00B72611">
        <w:rPr>
          <w:rFonts w:cs="Calibri"/>
          <w:lang w:val="el-GR"/>
        </w:rPr>
        <w:t>συνομολογήθηκαν και συμφωνήθηκαν τα ακόλουθα:</w:t>
      </w:r>
    </w:p>
    <w:p w:rsidR="00DD3D24" w:rsidRPr="00B72611" w:rsidRDefault="00DD3D24" w:rsidP="00DD3D24">
      <w:pPr>
        <w:spacing w:before="240" w:after="0"/>
        <w:rPr>
          <w:rFonts w:cs="Calibri"/>
          <w:b/>
          <w:lang w:val="el-GR"/>
        </w:rPr>
      </w:pPr>
      <w:r w:rsidRPr="00B72611">
        <w:rPr>
          <w:rFonts w:cs="Calibri"/>
          <w:b/>
          <w:lang w:val="el-GR"/>
        </w:rPr>
        <w:t>ΚΕΦΑΛΑΙΟ 1 - ΠΡΟΚΑΤΑΡΚΤΙΚΕΣ ΔΙΑΤΑΞΕΙΣ</w:t>
      </w:r>
    </w:p>
    <w:p w:rsidR="00DD3D24" w:rsidRPr="00B72611" w:rsidRDefault="00DD3D24" w:rsidP="00DD3D24">
      <w:pPr>
        <w:spacing w:before="240" w:after="0"/>
        <w:rPr>
          <w:rFonts w:cs="Calibri"/>
          <w:b/>
          <w:lang w:val="el-GR"/>
        </w:rPr>
      </w:pPr>
      <w:r w:rsidRPr="00B72611">
        <w:rPr>
          <w:rFonts w:cs="Calibri"/>
          <w:b/>
          <w:lang w:val="el-GR"/>
        </w:rPr>
        <w:t>Άρθρο 1 – Ορισμοί</w:t>
      </w:r>
    </w:p>
    <w:p w:rsidR="00DD3D24" w:rsidRPr="00B72611" w:rsidRDefault="00DD3D24" w:rsidP="00DD3D24">
      <w:pPr>
        <w:rPr>
          <w:rFonts w:cs="Calibri"/>
          <w:lang w:val="el-GR" w:bidi="ar-SA"/>
        </w:rPr>
      </w:pPr>
      <w:r w:rsidRPr="00B72611">
        <w:rPr>
          <w:rFonts w:cs="Calibri"/>
          <w:lang w:val="el-GR" w:bidi="ar-SA"/>
        </w:rPr>
        <w:t>Στη Σύμβαση, οι ακόλουθοι όροι έχουν την έννοια που τους αποδίδεται αντίστοιχα στο παρόν άρθρο:</w:t>
      </w:r>
    </w:p>
    <w:p w:rsidR="00DD3D24" w:rsidRPr="00B72611" w:rsidRDefault="00DD3D24" w:rsidP="00DD3D24">
      <w:pPr>
        <w:rPr>
          <w:rFonts w:cs="Calibri"/>
          <w:lang w:val="el-GR" w:bidi="ar-SA"/>
        </w:rPr>
      </w:pPr>
      <w:r w:rsidRPr="00B72611">
        <w:rPr>
          <w:rFonts w:cs="Calibri"/>
          <w:u w:val="single"/>
          <w:lang w:val="el-GR" w:bidi="ar-SA"/>
        </w:rPr>
        <w:t>Έγγραφο:</w:t>
      </w:r>
      <w:r w:rsidRPr="00B72611">
        <w:rPr>
          <w:rFonts w:cs="Calibri"/>
          <w:lang w:val="el-GR" w:bidi="ar-SA"/>
        </w:rPr>
        <w:t xml:space="preserve"> Κάθε χειρόγραφη, δακτυλογραφημένη ή έντυπη ειδοποίηση, εντολή ή οδηγία ή πιστοποιητικό που εκδίδεται βάσει της Σύμβασης, συμπεριλαμβανομένων των ηλεκτρονικών μηνυμάτων (</w:t>
      </w:r>
      <w:r w:rsidRPr="00B72611">
        <w:rPr>
          <w:rFonts w:cs="Calibri"/>
          <w:lang w:bidi="ar-SA"/>
        </w:rPr>
        <w:t>e</w:t>
      </w:r>
      <w:r w:rsidRPr="00B72611">
        <w:rPr>
          <w:rFonts w:cs="Calibri"/>
          <w:lang w:val="el-GR" w:bidi="ar-SA"/>
        </w:rPr>
        <w:t>-</w:t>
      </w:r>
      <w:r w:rsidRPr="00B72611">
        <w:rPr>
          <w:rFonts w:cs="Calibri"/>
          <w:lang w:bidi="ar-SA"/>
        </w:rPr>
        <w:t>mails</w:t>
      </w:r>
      <w:r w:rsidRPr="00B72611">
        <w:rPr>
          <w:rFonts w:cs="Calibri"/>
          <w:lang w:val="el-GR" w:bidi="ar-SA"/>
        </w:rPr>
        <w:t>) και των τηλεομοιοτυπιών.</w:t>
      </w:r>
    </w:p>
    <w:p w:rsidR="00DD3D24" w:rsidRPr="00B72611" w:rsidRDefault="00DD3D24" w:rsidP="00DD3D24">
      <w:pPr>
        <w:rPr>
          <w:rFonts w:cs="Calibri"/>
          <w:lang w:val="el-GR" w:bidi="ar-SA"/>
        </w:rPr>
      </w:pPr>
      <w:r>
        <w:rPr>
          <w:rFonts w:cs="Calibri"/>
          <w:u w:val="single"/>
          <w:lang w:val="el-GR" w:bidi="ar-SA"/>
        </w:rPr>
        <w:t>Έργο</w:t>
      </w:r>
      <w:r w:rsidRPr="00B72611">
        <w:rPr>
          <w:rFonts w:cs="Calibri"/>
          <w:u w:val="single"/>
          <w:lang w:val="el-GR" w:bidi="ar-SA"/>
        </w:rPr>
        <w:t>:</w:t>
      </w:r>
      <w:r w:rsidRPr="00B72611">
        <w:rPr>
          <w:rFonts w:cs="Calibri"/>
          <w:lang w:val="el-GR" w:bidi="ar-SA"/>
        </w:rPr>
        <w:t xml:space="preserve"> </w:t>
      </w:r>
      <w:r>
        <w:rPr>
          <w:rFonts w:cs="Calibri"/>
          <w:lang w:val="el-GR" w:bidi="ar-SA"/>
        </w:rPr>
        <w:t>η παροχή των υπηρεσιών</w:t>
      </w:r>
      <w:r w:rsidR="00D50694">
        <w:rPr>
          <w:rFonts w:cs="Calibri"/>
          <w:lang w:val="el-GR" w:bidi="ar-SA"/>
        </w:rPr>
        <w:t xml:space="preserve"> με τίτλο «Καταγραφή και παρακολούθηση των ειδών ψαριών»</w:t>
      </w:r>
      <w:r>
        <w:rPr>
          <w:rFonts w:cs="Calibri"/>
          <w:lang w:val="el-GR" w:bidi="ar-SA"/>
        </w:rPr>
        <w:t>, όπως</w:t>
      </w:r>
      <w:r w:rsidRPr="00B72611">
        <w:rPr>
          <w:rFonts w:cs="Calibri"/>
          <w:lang w:val="el-GR" w:bidi="ar-SA"/>
        </w:rPr>
        <w:t xml:space="preserve"> περιγράφ</w:t>
      </w:r>
      <w:r>
        <w:rPr>
          <w:rFonts w:cs="Calibri"/>
          <w:lang w:val="el-GR" w:bidi="ar-SA"/>
        </w:rPr>
        <w:t>ε</w:t>
      </w:r>
      <w:r w:rsidRPr="00B72611">
        <w:rPr>
          <w:rFonts w:cs="Calibri"/>
          <w:lang w:val="el-GR" w:bidi="ar-SA"/>
        </w:rPr>
        <w:t xml:space="preserve">ται αναλυτικά στο </w:t>
      </w:r>
      <w:r>
        <w:rPr>
          <w:rFonts w:cs="Calibri"/>
          <w:lang w:val="el-GR" w:bidi="ar-SA"/>
        </w:rPr>
        <w:t>Μέρος Β – Τεχνική Περιγραφή</w:t>
      </w:r>
      <w:r w:rsidRPr="00B72611">
        <w:rPr>
          <w:rFonts w:cs="Calibri"/>
          <w:lang w:val="el-GR" w:bidi="ar-SA"/>
        </w:rPr>
        <w:t xml:space="preserve"> της Διακήρυξης.</w:t>
      </w:r>
    </w:p>
    <w:p w:rsidR="00DD3D24" w:rsidRPr="00B72611" w:rsidRDefault="00DD3D24" w:rsidP="00DD3D24">
      <w:pPr>
        <w:rPr>
          <w:rFonts w:cs="Calibri"/>
          <w:lang w:val="el-GR" w:bidi="ar-SA"/>
        </w:rPr>
      </w:pPr>
      <w:r w:rsidRPr="00B72611">
        <w:rPr>
          <w:rFonts w:cs="Calibri"/>
          <w:u w:val="single"/>
          <w:lang w:val="el-GR" w:bidi="ar-SA"/>
        </w:rPr>
        <w:t>Ημερομηνία Έναρξης Ισχύος της Σύμβασης:</w:t>
      </w:r>
      <w:r w:rsidRPr="00B72611">
        <w:rPr>
          <w:rFonts w:cs="Calibri"/>
          <w:lang w:val="el-GR" w:bidi="ar-SA"/>
        </w:rPr>
        <w:t xml:space="preserve"> Η ημερομηνία υπογραφής της Σύμβασης.</w:t>
      </w:r>
    </w:p>
    <w:p w:rsidR="00DD3D24" w:rsidRPr="00B72611" w:rsidRDefault="00DD3D24" w:rsidP="00DD3D24">
      <w:pPr>
        <w:rPr>
          <w:rFonts w:cs="Calibri"/>
          <w:lang w:val="el-GR" w:bidi="ar-SA"/>
        </w:rPr>
      </w:pPr>
      <w:r w:rsidRPr="00B72611">
        <w:rPr>
          <w:rFonts w:cs="Calibri"/>
          <w:u w:val="single"/>
          <w:lang w:val="el-GR" w:bidi="ar-SA"/>
        </w:rPr>
        <w:t>Ημέρα:</w:t>
      </w:r>
      <w:r w:rsidRPr="00B72611">
        <w:rPr>
          <w:rFonts w:cs="Calibri"/>
          <w:lang w:val="el-GR" w:bidi="ar-SA"/>
        </w:rPr>
        <w:t xml:space="preserve"> Η ημερολογιακή ημέρα.</w:t>
      </w:r>
    </w:p>
    <w:p w:rsidR="00DD3D24" w:rsidRPr="00B72611" w:rsidRDefault="00DD3D24" w:rsidP="00DD3D24">
      <w:pPr>
        <w:rPr>
          <w:rFonts w:cs="Calibri"/>
          <w:lang w:val="el-GR" w:bidi="ar-SA"/>
        </w:rPr>
      </w:pPr>
      <w:r w:rsidRPr="00B72611">
        <w:rPr>
          <w:rFonts w:cs="Calibri"/>
          <w:u w:val="single"/>
          <w:lang w:val="el-GR" w:bidi="ar-SA"/>
        </w:rPr>
        <w:t>Παραδοτέα:</w:t>
      </w:r>
      <w:r w:rsidRPr="00B72611">
        <w:rPr>
          <w:rFonts w:cs="Calibri"/>
          <w:lang w:val="el-GR" w:bidi="ar-SA"/>
        </w:rPr>
        <w:t xml:space="preserve"> Όλα τα ενδιάμεσα ή τελικά προϊόντα και υπηρεσίες που ο Ανάδοχος θα παραδώσει ή οφείλει να παραδώσει στην Αναθέτουσα Αρχή σύμφωνα με τη Σύμβαση.</w:t>
      </w:r>
    </w:p>
    <w:p w:rsidR="00DD3D24" w:rsidRPr="00B72611" w:rsidRDefault="00DD3D24" w:rsidP="00DD3D24">
      <w:pPr>
        <w:rPr>
          <w:rFonts w:cs="Calibri"/>
          <w:lang w:val="el-GR" w:bidi="ar-SA"/>
        </w:rPr>
      </w:pPr>
      <w:r w:rsidRPr="00B72611">
        <w:rPr>
          <w:rFonts w:cs="Calibri"/>
          <w:u w:val="single"/>
          <w:lang w:val="el-GR" w:bidi="ar-SA"/>
        </w:rPr>
        <w:t>Προθεσμίες:</w:t>
      </w:r>
      <w:r w:rsidRPr="00B72611">
        <w:rPr>
          <w:rFonts w:cs="Calibri"/>
          <w:lang w:val="el-GR" w:bidi="ar-SA"/>
        </w:rPr>
        <w:t xml:space="preserve">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DD3D24" w:rsidRPr="00B72611" w:rsidRDefault="00DD3D24" w:rsidP="00DD3D24">
      <w:pPr>
        <w:rPr>
          <w:rFonts w:cs="Calibri"/>
          <w:lang w:val="el-GR" w:bidi="ar-SA"/>
        </w:rPr>
      </w:pPr>
      <w:r w:rsidRPr="00B72611">
        <w:rPr>
          <w:rFonts w:cs="Calibri"/>
          <w:u w:val="single"/>
          <w:lang w:val="el-GR" w:bidi="ar-SA"/>
        </w:rPr>
        <w:t>Διακήρυξη:</w:t>
      </w:r>
      <w:r w:rsidRPr="00B72611">
        <w:rPr>
          <w:rFonts w:cs="Calibri"/>
          <w:lang w:val="el-GR" w:bidi="ar-SA"/>
        </w:rPr>
        <w:t xml:space="preserve"> Η υπ’ αρ. … Διακήρυξη </w:t>
      </w:r>
      <w:r w:rsidR="00793845">
        <w:rPr>
          <w:rFonts w:cs="Calibri"/>
          <w:lang w:val="el-GR" w:bidi="ar-SA"/>
        </w:rPr>
        <w:t>Πρόχειρου</w:t>
      </w:r>
      <w:r w:rsidRPr="00B72611">
        <w:rPr>
          <w:rFonts w:cs="Calibri"/>
          <w:lang w:val="el-GR" w:bidi="ar-SA"/>
        </w:rPr>
        <w:t xml:space="preserve"> Διαγωνισμού της Αναθέτουσας Αρχής για την ανάθεση του Έργου</w:t>
      </w:r>
      <w:r w:rsidR="00793845">
        <w:rPr>
          <w:rFonts w:cs="Calibri"/>
          <w:lang w:val="el-GR" w:bidi="ar-SA"/>
        </w:rPr>
        <w:t>.</w:t>
      </w:r>
      <w:r w:rsidRPr="00B72611">
        <w:rPr>
          <w:rFonts w:cs="Calibri"/>
          <w:lang w:val="el-GR" w:bidi="ar-SA"/>
        </w:rPr>
        <w:t xml:space="preserve"> </w:t>
      </w:r>
    </w:p>
    <w:p w:rsidR="00DD3D24" w:rsidRPr="00B72611" w:rsidRDefault="00DD3D24" w:rsidP="00DD3D24">
      <w:pPr>
        <w:rPr>
          <w:rFonts w:cs="Calibri"/>
          <w:lang w:val="el-GR" w:bidi="ar-SA"/>
        </w:rPr>
      </w:pPr>
      <w:r w:rsidRPr="00B72611">
        <w:rPr>
          <w:rFonts w:cs="Calibri"/>
          <w:u w:val="single"/>
          <w:lang w:val="el-GR" w:bidi="ar-SA"/>
        </w:rPr>
        <w:t>Προσφορά:</w:t>
      </w:r>
      <w:r w:rsidRPr="00B72611">
        <w:rPr>
          <w:rFonts w:cs="Calibri"/>
          <w:lang w:val="el-GR" w:bidi="ar-SA"/>
        </w:rPr>
        <w:t xml:space="preserve"> Η υπ’ αρ. … προσφορά του Αναδόχου προς την Αναθέτουσα Αρχή.</w:t>
      </w:r>
    </w:p>
    <w:p w:rsidR="00DD3D24" w:rsidRPr="00B72611" w:rsidRDefault="00DD3D24" w:rsidP="00DD3D24">
      <w:pPr>
        <w:rPr>
          <w:rFonts w:cs="Calibri"/>
          <w:lang w:val="el-GR" w:bidi="ar-SA"/>
        </w:rPr>
      </w:pPr>
      <w:r w:rsidRPr="00B72611">
        <w:rPr>
          <w:rFonts w:cs="Calibri"/>
          <w:u w:val="single"/>
          <w:lang w:val="el-GR" w:bidi="ar-SA"/>
        </w:rPr>
        <w:t>Σύμβαση:</w:t>
      </w:r>
      <w:r w:rsidRPr="00B72611">
        <w:rPr>
          <w:rFonts w:cs="Calibri"/>
          <w:lang w:val="el-GR" w:bidi="ar-SA"/>
        </w:rPr>
        <w:t xml:space="preserve"> Η παρούσα συμφωνία που συνάπτουν και υπογράφουν τα συμβαλλόμενα μέρη για </w:t>
      </w:r>
      <w:r>
        <w:rPr>
          <w:rFonts w:cs="Calibri"/>
          <w:lang w:val="el-GR" w:bidi="ar-SA"/>
        </w:rPr>
        <w:t>την ανάθεση του Έργου</w:t>
      </w:r>
      <w:r w:rsidRPr="00B72611">
        <w:rPr>
          <w:rFonts w:cs="Calibri"/>
          <w:lang w:val="el-GR" w:bidi="ar-SA"/>
        </w:rPr>
        <w:t>, όπως είναι δυνατό να τροποποιηθεί ή συμπληρωθεί.</w:t>
      </w:r>
    </w:p>
    <w:p w:rsidR="00DD3D24" w:rsidRPr="00B72611" w:rsidRDefault="00DD3D24" w:rsidP="00DD3D24">
      <w:pPr>
        <w:rPr>
          <w:rFonts w:cs="Calibri"/>
          <w:lang w:val="el-GR" w:bidi="ar-SA"/>
        </w:rPr>
      </w:pPr>
      <w:r w:rsidRPr="00B72611">
        <w:rPr>
          <w:rFonts w:cs="Calibri"/>
          <w:u w:val="single"/>
          <w:lang w:val="el-GR" w:bidi="ar-SA"/>
        </w:rPr>
        <w:t>Συμβατικό Τίμημα:</w:t>
      </w:r>
      <w:r w:rsidRPr="00B72611">
        <w:rPr>
          <w:rFonts w:cs="Calibri"/>
          <w:lang w:val="el-GR" w:bidi="ar-SA"/>
        </w:rPr>
        <w:t xml:space="preserve"> Το συνολικό συμβατικό αντάλλαγμα για την παροχή των </w:t>
      </w:r>
      <w:r>
        <w:rPr>
          <w:rFonts w:cs="Calibri"/>
          <w:lang w:val="el-GR" w:bidi="ar-SA"/>
        </w:rPr>
        <w:t>υ</w:t>
      </w:r>
      <w:r w:rsidRPr="00B72611">
        <w:rPr>
          <w:rFonts w:cs="Calibri"/>
          <w:lang w:val="el-GR" w:bidi="ar-SA"/>
        </w:rPr>
        <w:t>πηρεσιών</w:t>
      </w:r>
      <w:r>
        <w:rPr>
          <w:rFonts w:cs="Calibri"/>
          <w:lang w:val="el-GR" w:bidi="ar-SA"/>
        </w:rPr>
        <w:t xml:space="preserve"> του Έργου</w:t>
      </w:r>
      <w:r w:rsidRPr="00B72611">
        <w:rPr>
          <w:rFonts w:cs="Calibri"/>
          <w:lang w:val="el-GR" w:bidi="ar-SA"/>
        </w:rPr>
        <w:t>.</w:t>
      </w:r>
    </w:p>
    <w:p w:rsidR="00DD3D24" w:rsidRPr="00B72611" w:rsidRDefault="00DD3D24" w:rsidP="00DD3D24">
      <w:pPr>
        <w:rPr>
          <w:rFonts w:cs="Calibri"/>
          <w:b/>
          <w:lang w:val="el-GR" w:bidi="ar-SA"/>
        </w:rPr>
      </w:pPr>
      <w:r w:rsidRPr="00B72611">
        <w:rPr>
          <w:rFonts w:cs="Calibri"/>
          <w:b/>
          <w:lang w:val="el-GR" w:bidi="ar-SA"/>
        </w:rPr>
        <w:t>Άρθρο 2 - Αντικείμενο της Σύμβασης</w:t>
      </w:r>
    </w:p>
    <w:p w:rsidR="00DD3D24" w:rsidRPr="00B72611" w:rsidRDefault="00DD3D24" w:rsidP="00DD3D24">
      <w:pPr>
        <w:rPr>
          <w:rFonts w:cs="Calibri"/>
          <w:lang w:val="el-GR"/>
        </w:rPr>
      </w:pPr>
      <w:bookmarkStart w:id="45" w:name="_Toc311193134"/>
      <w:bookmarkStart w:id="46" w:name="_Toc311193968"/>
      <w:r w:rsidRPr="00B72611">
        <w:rPr>
          <w:rFonts w:cs="Calibri"/>
          <w:lang w:val="el-GR"/>
        </w:rPr>
        <w:t xml:space="preserve">Ο Ανάδοχος αναλαμβάνει την παροχή των </w:t>
      </w:r>
      <w:r>
        <w:rPr>
          <w:rFonts w:cs="Calibri"/>
          <w:lang w:val="el-GR"/>
        </w:rPr>
        <w:t>υ</w:t>
      </w:r>
      <w:r w:rsidRPr="00B72611">
        <w:rPr>
          <w:rFonts w:cs="Calibri"/>
          <w:lang w:val="el-GR"/>
        </w:rPr>
        <w:t>πηρεσιών</w:t>
      </w:r>
      <w:r>
        <w:rPr>
          <w:rFonts w:cs="Calibri"/>
          <w:lang w:val="el-GR"/>
        </w:rPr>
        <w:t xml:space="preserve"> του Έργου, όπως</w:t>
      </w:r>
      <w:r w:rsidRPr="00B72611">
        <w:rPr>
          <w:rFonts w:cs="Calibri"/>
          <w:lang w:val="el-GR"/>
        </w:rPr>
        <w:t xml:space="preserve"> περιγράφ</w:t>
      </w:r>
      <w:r>
        <w:rPr>
          <w:rFonts w:cs="Calibri"/>
          <w:lang w:val="el-GR"/>
        </w:rPr>
        <w:t>ε</w:t>
      </w:r>
      <w:r w:rsidRPr="00B72611">
        <w:rPr>
          <w:rFonts w:cs="Calibri"/>
          <w:lang w:val="el-GR"/>
        </w:rPr>
        <w:t xml:space="preserve">ται αναλυτικά στο </w:t>
      </w:r>
      <w:r>
        <w:rPr>
          <w:rFonts w:cs="Calibri"/>
          <w:lang w:val="el-GR"/>
        </w:rPr>
        <w:t>Μέρος Β</w:t>
      </w:r>
      <w:r w:rsidRPr="00B72611">
        <w:rPr>
          <w:rFonts w:cs="Calibri"/>
          <w:lang w:val="el-GR"/>
        </w:rPr>
        <w:t xml:space="preserve"> της Διακήρυξης.</w:t>
      </w:r>
    </w:p>
    <w:p w:rsidR="00DD3D24" w:rsidRPr="00B72611" w:rsidRDefault="00DD3D24" w:rsidP="00DD3D24">
      <w:pPr>
        <w:rPr>
          <w:rFonts w:cs="Calibri"/>
          <w:lang w:val="el-GR"/>
        </w:rPr>
      </w:pPr>
      <w:r w:rsidRPr="00B72611">
        <w:rPr>
          <w:rFonts w:cs="Calibri"/>
          <w:i/>
          <w:lang w:val="el-GR"/>
        </w:rPr>
        <w:t>(Σε περίπτωση που ο Ανάδοχος είναι φυσικό πρόσωπο, ένωση φυσικών προσώπων)</w:t>
      </w:r>
      <w:r w:rsidRPr="00B72611">
        <w:rPr>
          <w:rFonts w:cs="Calibri"/>
          <w:lang w:val="el-GR"/>
        </w:rPr>
        <w:t xml:space="preserve"> Η παρούσα Σύμβαση δεν αποτελεί σύμβαση εργασίας με οποιαδήποτε μορφή και δεν δημιουργεί σχέση εξαρτημένης εργασίας μεταξύ της Αναθέτουσας Αρχής και του Αναδόχου.</w:t>
      </w:r>
    </w:p>
    <w:p w:rsidR="00DD3D24" w:rsidRPr="00B72611" w:rsidRDefault="00DD3D24" w:rsidP="00DD3D24">
      <w:pPr>
        <w:rPr>
          <w:rFonts w:cs="Calibri"/>
          <w:bCs/>
          <w:lang w:val="el-GR"/>
        </w:rPr>
      </w:pPr>
      <w:r>
        <w:rPr>
          <w:rFonts w:cs="Calibri"/>
          <w:lang w:val="el-GR"/>
        </w:rPr>
        <w:lastRenderedPageBreak/>
        <w:t>Οι υ</w:t>
      </w:r>
      <w:r w:rsidRPr="00B72611">
        <w:rPr>
          <w:rFonts w:cs="Calibri"/>
          <w:lang w:val="el-GR"/>
        </w:rPr>
        <w:t>πηρεσίες θα παρασχεθούν από τον Ανάδοχο σύμφωνα με τον τρόπο, τους όρους και τις προϋποθέσεις που περιγράφονται αναλυτικά στη Σύμβαση.</w:t>
      </w:r>
      <w:bookmarkEnd w:id="45"/>
      <w:bookmarkEnd w:id="46"/>
    </w:p>
    <w:p w:rsidR="00DD3D24" w:rsidRPr="00B72611" w:rsidRDefault="00DD3D24" w:rsidP="00DD3D24">
      <w:pPr>
        <w:rPr>
          <w:rFonts w:cs="Calibri"/>
          <w:b/>
          <w:bCs/>
          <w:lang w:val="el-GR"/>
        </w:rPr>
      </w:pPr>
      <w:r w:rsidRPr="00B72611">
        <w:rPr>
          <w:rFonts w:cs="Calibri"/>
          <w:b/>
          <w:bCs/>
          <w:lang w:val="el-GR"/>
        </w:rPr>
        <w:t>Άρθρο 3 - Γλώσσα της Σύμβασης</w:t>
      </w:r>
    </w:p>
    <w:p w:rsidR="00DD3D24" w:rsidRPr="00B72611" w:rsidRDefault="00DD3D24" w:rsidP="00DD3D24">
      <w:pPr>
        <w:rPr>
          <w:rFonts w:cs="Calibri"/>
          <w:bCs/>
          <w:lang w:val="el-GR"/>
        </w:rPr>
      </w:pPr>
      <w:r w:rsidRPr="00B72611">
        <w:rPr>
          <w:rFonts w:cs="Calibri"/>
          <w:bCs/>
          <w:lang w:val="el-GR"/>
        </w:rPr>
        <w:t>Κάθε επικοινωνία (προφορική και γραπτή) μεταξύ του Αναδόχου και της Αναθέτουσας Αρχής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 ενώ, οποτεδήποτε, κατά τη διάρκεια ισχύος της Σύμβασης, απαιτηθεί διερμηνεία ή μετάφραση από και προς τα Ελληνικά για την επικοινωνία των μερών, αυτές θα εξασφαλίζονται με φροντίδα, δαπάνη και ευθύνη του Αναδόχου. Σε περίπτωση διαφωνίας μεταξύ της μετάφρασης και του πρωτοτύπου, υπερισχύει το πρωτότυπο.</w:t>
      </w:r>
    </w:p>
    <w:p w:rsidR="00DD3D24" w:rsidRPr="00B72611" w:rsidRDefault="00DD3D24" w:rsidP="00DD3D24">
      <w:pPr>
        <w:rPr>
          <w:rFonts w:cs="Calibri"/>
          <w:b/>
          <w:bCs/>
          <w:lang w:val="el-GR"/>
        </w:rPr>
      </w:pPr>
      <w:r w:rsidRPr="00B72611">
        <w:rPr>
          <w:rFonts w:cs="Calibri"/>
          <w:b/>
          <w:bCs/>
          <w:lang w:val="el-GR"/>
        </w:rPr>
        <w:t>Άρθρο 4 - Ιεράρχηση Συμβατικών Τευχών</w:t>
      </w:r>
    </w:p>
    <w:p w:rsidR="00DD3D24" w:rsidRPr="00B72611" w:rsidRDefault="00DD3D24" w:rsidP="00DD3D24">
      <w:pPr>
        <w:rPr>
          <w:rFonts w:cs="Calibri"/>
          <w:bCs/>
          <w:lang w:val="el-GR"/>
        </w:rPr>
      </w:pPr>
      <w:r w:rsidRPr="00B72611">
        <w:rPr>
          <w:rFonts w:cs="Calibri"/>
          <w:bCs/>
          <w:lang w:val="el-GR"/>
        </w:rPr>
        <w:t>Η Σύμβαση περιλαμβάνει το σύνολο των συμφωνηθέντων μεταξύ των συμβαλλο</w:t>
      </w:r>
      <w:r>
        <w:rPr>
          <w:rFonts w:cs="Calibri"/>
          <w:bCs/>
          <w:lang w:val="el-GR"/>
        </w:rPr>
        <w:t>μένων μερών για την παροχή των υ</w:t>
      </w:r>
      <w:r w:rsidRPr="00B72611">
        <w:rPr>
          <w:rFonts w:cs="Calibri"/>
          <w:bCs/>
          <w:lang w:val="el-GR"/>
        </w:rPr>
        <w:t xml:space="preserve">πηρεσιών </w:t>
      </w:r>
      <w:r>
        <w:rPr>
          <w:rFonts w:cs="Calibri"/>
          <w:bCs/>
          <w:lang w:val="el-GR"/>
        </w:rPr>
        <w:t xml:space="preserve">του Έργου </w:t>
      </w:r>
      <w:r w:rsidRPr="00B72611">
        <w:rPr>
          <w:rFonts w:cs="Calibri"/>
          <w:bCs/>
          <w:lang w:val="el-GR"/>
        </w:rPr>
        <w:t>και κατισχύει κάθε άλλου εγγράφου εκτός καταδήλων σφαλμάτων ή παραδρομών.</w:t>
      </w:r>
    </w:p>
    <w:p w:rsidR="00DD3D24" w:rsidRPr="00B72611" w:rsidRDefault="00DD3D24" w:rsidP="00DD3D24">
      <w:pPr>
        <w:rPr>
          <w:rFonts w:cs="Calibri"/>
          <w:bCs/>
          <w:lang w:val="el-GR"/>
        </w:rPr>
      </w:pPr>
      <w:r w:rsidRPr="00B72611">
        <w:rPr>
          <w:rFonts w:cs="Calibri"/>
          <w:bCs/>
          <w:lang w:val="el-GR"/>
        </w:rPr>
        <w:t>Συμπληρωματικά εφαρμόζονται τα προβλεπόμενα στην απόφαση κατακύρωσης των Υπηρεσιών στον Ανάδοχο, στην Προσφορά του Αναδόχου και στην Διακήρυξη, με την αναφερόμενη σειρά ισχύος και μόνο εφόσον αυτό κρίνεται αναγκαίο για την ερμηνεία και την εφαρμογή της Σύμβασης.</w:t>
      </w:r>
    </w:p>
    <w:p w:rsidR="00DD3D24" w:rsidRPr="00B72611" w:rsidRDefault="00DD3D24" w:rsidP="00DD3D24">
      <w:pPr>
        <w:rPr>
          <w:rFonts w:cs="Calibri"/>
          <w:bCs/>
          <w:lang w:val="el-GR"/>
        </w:rPr>
      </w:pPr>
      <w:r w:rsidRPr="00B72611">
        <w:rPr>
          <w:rFonts w:cs="Calibri"/>
          <w:bCs/>
          <w:lang w:val="el-GR"/>
        </w:rPr>
        <w:t xml:space="preserve">Κατά τα λοιπά, εφαρμόζονται συμπληρωματικά οι οικείες διατάξεις του Π.Δ. 118/07 και του Αστικού Κώδικα. </w:t>
      </w:r>
    </w:p>
    <w:p w:rsidR="00DD3D24" w:rsidRPr="00B72611" w:rsidRDefault="00DD3D24" w:rsidP="00DD3D24">
      <w:pPr>
        <w:rPr>
          <w:rFonts w:cs="Calibri"/>
          <w:b/>
          <w:bCs/>
          <w:lang w:val="el-GR"/>
        </w:rPr>
      </w:pPr>
      <w:r w:rsidRPr="00B72611">
        <w:rPr>
          <w:rFonts w:cs="Calibri"/>
          <w:b/>
          <w:bCs/>
          <w:lang w:val="el-GR"/>
        </w:rPr>
        <w:t xml:space="preserve">Άρθρο 5 - Τόπος παροχής των </w:t>
      </w:r>
      <w:r>
        <w:rPr>
          <w:rFonts w:cs="Calibri"/>
          <w:b/>
          <w:bCs/>
          <w:lang w:val="el-GR"/>
        </w:rPr>
        <w:t>υ</w:t>
      </w:r>
      <w:r w:rsidRPr="00B72611">
        <w:rPr>
          <w:rFonts w:cs="Calibri"/>
          <w:b/>
          <w:bCs/>
          <w:lang w:val="el-GR"/>
        </w:rPr>
        <w:t>πηρεσιών</w:t>
      </w:r>
    </w:p>
    <w:p w:rsidR="00DD3D24" w:rsidRPr="00B72611" w:rsidRDefault="00DD3D24" w:rsidP="00DD3D24">
      <w:pPr>
        <w:rPr>
          <w:rFonts w:cs="Calibri"/>
          <w:bCs/>
          <w:lang w:val="el-GR"/>
        </w:rPr>
      </w:pPr>
      <w:r w:rsidRPr="00B72611">
        <w:rPr>
          <w:rFonts w:cs="Calibri"/>
          <w:bCs/>
          <w:lang w:val="el-GR"/>
        </w:rPr>
        <w:t xml:space="preserve">Τόπος παροχής των υπηρεσιών θα είναι </w:t>
      </w:r>
      <w:r>
        <w:rPr>
          <w:rFonts w:cs="Calibri"/>
          <w:lang w:val="el-GR"/>
        </w:rPr>
        <w:t>η</w:t>
      </w:r>
      <w:r w:rsidRPr="00FC78A7">
        <w:rPr>
          <w:rFonts w:cs="Calibri"/>
          <w:lang w:val="el-GR"/>
        </w:rPr>
        <w:t xml:space="preserve"> έδρα </w:t>
      </w:r>
      <w:r>
        <w:rPr>
          <w:rFonts w:cs="Calibri"/>
          <w:lang w:val="el-GR"/>
        </w:rPr>
        <w:t xml:space="preserve">και ολόκληρη η περιοχή αρμοδιότητας της Αναθέτουσας Αρχής, </w:t>
      </w:r>
      <w:r>
        <w:rPr>
          <w:bCs/>
          <w:lang w:val="el-GR"/>
        </w:rPr>
        <w:t>όπως αυτή οριοθετείται βάσει του Ν. 2742/1999 (Φ.Ε.Κ.  207/Α), όπως έχει τροποποιηθεί (δυνάμει του Ν. 3044/2002) και ισχύει,</w:t>
      </w:r>
      <w:r>
        <w:rPr>
          <w:lang w:val="el-GR"/>
        </w:rPr>
        <w:t xml:space="preserve"> και της </w:t>
      </w:r>
      <w:r w:rsidRPr="00AE50E0">
        <w:rPr>
          <w:bCs/>
          <w:lang w:val="el-GR"/>
        </w:rPr>
        <w:t>Κ.Υ.Α. υπ’ αριθμ. 33999 (</w:t>
      </w:r>
      <w:r>
        <w:rPr>
          <w:bCs/>
          <w:lang w:val="el-GR"/>
        </w:rPr>
        <w:t xml:space="preserve">Φ.Ε.Κ. </w:t>
      </w:r>
      <w:r w:rsidRPr="00AE50E0">
        <w:rPr>
          <w:bCs/>
          <w:lang w:val="el-GR"/>
        </w:rPr>
        <w:t xml:space="preserve"> 353/ΑΠΠ/6.9.2010), </w:t>
      </w:r>
      <w:r w:rsidR="000E4157" w:rsidRPr="00D426C2">
        <w:rPr>
          <w:rFonts w:cs="Calibri"/>
          <w:lang w:val="el-GR"/>
        </w:rPr>
        <w:t>όπως έχει τροποποιηθεί (δυνάμει της Κ.Υ.Α. υπ’ αριθμ. 26524, Φ</w:t>
      </w:r>
      <w:r w:rsidR="000E4157">
        <w:rPr>
          <w:rFonts w:cs="Calibri"/>
          <w:lang w:val="el-GR"/>
        </w:rPr>
        <w:t>.</w:t>
      </w:r>
      <w:r w:rsidR="000E4157" w:rsidRPr="00D426C2">
        <w:rPr>
          <w:rFonts w:cs="Calibri"/>
          <w:lang w:val="el-GR"/>
        </w:rPr>
        <w:t>Ε</w:t>
      </w:r>
      <w:r w:rsidR="000E4157">
        <w:rPr>
          <w:rFonts w:cs="Calibri"/>
          <w:lang w:val="el-GR"/>
        </w:rPr>
        <w:t>.</w:t>
      </w:r>
      <w:r w:rsidR="000E4157" w:rsidRPr="00D426C2">
        <w:rPr>
          <w:rFonts w:cs="Calibri"/>
          <w:lang w:val="el-GR"/>
        </w:rPr>
        <w:t>Κ</w:t>
      </w:r>
      <w:r w:rsidR="000E4157">
        <w:rPr>
          <w:rFonts w:cs="Calibri"/>
          <w:lang w:val="el-GR"/>
        </w:rPr>
        <w:t>.</w:t>
      </w:r>
      <w:r w:rsidR="000E4157" w:rsidRPr="00D426C2">
        <w:rPr>
          <w:rFonts w:cs="Calibri"/>
          <w:lang w:val="el-GR"/>
        </w:rPr>
        <w:t xml:space="preserve"> 160/ΑΑΠΘ/16.6.2011</w:t>
      </w:r>
      <w:r w:rsidR="000E4157">
        <w:rPr>
          <w:rFonts w:cs="Calibri"/>
          <w:lang w:val="el-GR"/>
        </w:rPr>
        <w:t xml:space="preserve"> και της ΚΥΑ υπ’ αριθμ. 20215, ΦΕΚ 126/ΑΑΠΘ/15.04.2013</w:t>
      </w:r>
      <w:r w:rsidR="000E4157" w:rsidRPr="00D426C2">
        <w:rPr>
          <w:rFonts w:cs="Calibri"/>
          <w:lang w:val="el-GR"/>
        </w:rPr>
        <w:t>) και ισχύει</w:t>
      </w:r>
      <w:r w:rsidR="000E4157">
        <w:rPr>
          <w:rFonts w:cs="Calibri"/>
          <w:lang w:val="el-GR"/>
        </w:rPr>
        <w:t xml:space="preserve"> κατόπιν παράτασης της ισχύος της (δυνάμει της ΚΥΑ υπ’ αριθμ. 24817 ΦΕΚ 156/ΑΑΠΘ/10.05.2013)</w:t>
      </w:r>
      <w:r>
        <w:rPr>
          <w:bCs/>
          <w:lang w:val="el-GR"/>
        </w:rPr>
        <w:t>.</w:t>
      </w:r>
    </w:p>
    <w:p w:rsidR="00DD3D24" w:rsidRPr="00B72611" w:rsidRDefault="00DD3D24" w:rsidP="00DD3D24">
      <w:pPr>
        <w:rPr>
          <w:rFonts w:cs="Calibri"/>
          <w:b/>
          <w:bCs/>
          <w:lang w:val="el-GR"/>
        </w:rPr>
      </w:pPr>
      <w:r w:rsidRPr="00B72611">
        <w:rPr>
          <w:rFonts w:cs="Calibri"/>
          <w:b/>
          <w:bCs/>
          <w:lang w:val="el-GR"/>
        </w:rPr>
        <w:t>Άρθρο 6 - Έγγραφη Επικοινωνία</w:t>
      </w:r>
    </w:p>
    <w:p w:rsidR="00DD3D24" w:rsidRPr="00B72611" w:rsidRDefault="00DD3D24" w:rsidP="00DD3D24">
      <w:pPr>
        <w:rPr>
          <w:rFonts w:cs="Calibri"/>
          <w:bCs/>
          <w:lang w:val="el-GR"/>
        </w:rPr>
      </w:pPr>
      <w:r w:rsidRPr="00B72611">
        <w:rPr>
          <w:rFonts w:cs="Calibri"/>
          <w:bCs/>
          <w:lang w:val="el-GR"/>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DD3D24" w:rsidRPr="00B72611" w:rsidRDefault="00DD3D24" w:rsidP="00DD3D24">
      <w:pPr>
        <w:rPr>
          <w:rFonts w:cs="Calibri"/>
          <w:bCs/>
          <w:lang w:val="el-GR"/>
        </w:rPr>
      </w:pPr>
      <w:r w:rsidRPr="00B72611">
        <w:rPr>
          <w:rFonts w:cs="Calibri"/>
          <w:bCs/>
          <w:lang w:val="el-GR"/>
        </w:rPr>
        <w:t>Η έγγραφη επικοινωνία μεταξύ της Αναθέτουσας Αρχής και του Αναδόχου πραγματοποιείται ταχυδρομικά ή τηλεομοιοτυπικά ή ιδιοχείρως ή μέσω ηλεκτρονικού ταχυδρομείου (</w:t>
      </w:r>
      <w:r w:rsidRPr="00B72611">
        <w:rPr>
          <w:rFonts w:cs="Calibri"/>
          <w:bCs/>
        </w:rPr>
        <w:t>e</w:t>
      </w:r>
      <w:r w:rsidRPr="00B72611">
        <w:rPr>
          <w:rFonts w:cs="Calibri"/>
          <w:bCs/>
          <w:lang w:val="el-GR"/>
        </w:rPr>
        <w:t>-</w:t>
      </w:r>
      <w:r w:rsidRPr="00B72611">
        <w:rPr>
          <w:rFonts w:cs="Calibri"/>
          <w:bCs/>
        </w:rPr>
        <w:t>mail</w:t>
      </w:r>
      <w:r w:rsidRPr="00B72611">
        <w:rPr>
          <w:rFonts w:cs="Calibri"/>
          <w:bCs/>
          <w:lang w:val="el-GR"/>
        </w:rPr>
        <w:t>) ως ακολούθως:</w:t>
      </w:r>
    </w:p>
    <w:p w:rsidR="00DD3D24" w:rsidRPr="00B72611" w:rsidRDefault="00DD3D24" w:rsidP="00DD3D24">
      <w:pPr>
        <w:rPr>
          <w:rFonts w:cs="Calibri"/>
          <w:bCs/>
          <w:lang w:val="el-GR"/>
        </w:rPr>
      </w:pPr>
      <w:r w:rsidRPr="00B72611">
        <w:rPr>
          <w:rFonts w:cs="Calibri"/>
          <w:bCs/>
          <w:lang w:val="el-GR"/>
        </w:rPr>
        <w:t xml:space="preserve">Για την </w:t>
      </w:r>
      <w:r w:rsidRPr="00B72611">
        <w:rPr>
          <w:rFonts w:cs="Calibri"/>
          <w:b/>
          <w:bCs/>
          <w:lang w:val="el-GR"/>
        </w:rPr>
        <w:t>Αναθέτουσα Αρχή</w:t>
      </w:r>
      <w:r w:rsidRPr="00B72611">
        <w:rPr>
          <w:rFonts w:cs="Calibri"/>
          <w:bCs/>
          <w:lang w:val="el-GR"/>
        </w:rPr>
        <w:t>:</w:t>
      </w:r>
    </w:p>
    <w:p w:rsidR="00DD3D24" w:rsidRPr="00B72611" w:rsidRDefault="00DD3D24" w:rsidP="00DD3D24">
      <w:pPr>
        <w:rPr>
          <w:rFonts w:cs="Calibri"/>
          <w:bCs/>
          <w:lang w:val="el-GR"/>
        </w:rPr>
      </w:pPr>
      <w:r w:rsidRPr="00B72611">
        <w:rPr>
          <w:rFonts w:cs="Calibri"/>
          <w:bCs/>
          <w:lang w:val="el-GR"/>
        </w:rPr>
        <w:t>Φορέας Διαχείρισης Όρους Πάρνωνα και Υγροτόπου Μουστού</w:t>
      </w:r>
    </w:p>
    <w:p w:rsidR="00DD3D24" w:rsidRPr="00B72611" w:rsidRDefault="00DD3D24" w:rsidP="00DD3D24">
      <w:pPr>
        <w:rPr>
          <w:rFonts w:cs="Calibri"/>
          <w:bCs/>
          <w:lang w:val="el-GR"/>
        </w:rPr>
      </w:pPr>
      <w:r w:rsidRPr="00B72611">
        <w:rPr>
          <w:rFonts w:cs="Calibri"/>
          <w:bCs/>
          <w:lang w:val="el-GR"/>
        </w:rPr>
        <w:t xml:space="preserve">Άστρος Αρκαδίας </w:t>
      </w:r>
      <w:r w:rsidRPr="00B72611">
        <w:rPr>
          <w:rFonts w:cs="Calibri"/>
          <w:bCs/>
        </w:rPr>
        <w:t>T</w:t>
      </w:r>
      <w:r w:rsidRPr="00B72611">
        <w:rPr>
          <w:rFonts w:cs="Calibri"/>
          <w:bCs/>
          <w:lang w:val="el-GR"/>
        </w:rPr>
        <w:t>.</w:t>
      </w:r>
      <w:r w:rsidRPr="00B72611">
        <w:rPr>
          <w:rFonts w:cs="Calibri"/>
          <w:bCs/>
        </w:rPr>
        <w:t>K</w:t>
      </w:r>
      <w:r w:rsidRPr="00B72611">
        <w:rPr>
          <w:rFonts w:cs="Calibri"/>
          <w:bCs/>
          <w:lang w:val="el-GR"/>
        </w:rPr>
        <w:t xml:space="preserve">. 22001, </w:t>
      </w:r>
    </w:p>
    <w:p w:rsidR="00DD3D24" w:rsidRPr="00B72611" w:rsidRDefault="00DD3D24" w:rsidP="00DD3D24">
      <w:pPr>
        <w:rPr>
          <w:rFonts w:cs="Calibri"/>
          <w:bCs/>
          <w:lang w:val="el-GR"/>
        </w:rPr>
      </w:pPr>
      <w:r w:rsidRPr="00B72611">
        <w:rPr>
          <w:rFonts w:cs="Calibri"/>
          <w:bCs/>
          <w:lang w:val="el-GR"/>
        </w:rPr>
        <w:t xml:space="preserve">τηλ.: 2755022021, </w:t>
      </w:r>
    </w:p>
    <w:p w:rsidR="00DD3D24" w:rsidRPr="00B72611" w:rsidRDefault="00DD3D24" w:rsidP="00DD3D24">
      <w:pPr>
        <w:rPr>
          <w:rFonts w:cs="Calibri"/>
          <w:bCs/>
        </w:rPr>
      </w:pPr>
      <w:proofErr w:type="gramStart"/>
      <w:r w:rsidRPr="00B72611">
        <w:rPr>
          <w:rFonts w:cs="Calibri"/>
          <w:bCs/>
        </w:rPr>
        <w:t>fax</w:t>
      </w:r>
      <w:proofErr w:type="gramEnd"/>
      <w:r w:rsidRPr="00B72611">
        <w:rPr>
          <w:rFonts w:cs="Calibri"/>
          <w:bCs/>
        </w:rPr>
        <w:t xml:space="preserve">: 2755022025, </w:t>
      </w:r>
    </w:p>
    <w:p w:rsidR="00DD3D24" w:rsidRPr="00B72611" w:rsidRDefault="00DD3D24" w:rsidP="00DD3D24">
      <w:pPr>
        <w:rPr>
          <w:rFonts w:cs="Calibri"/>
          <w:bCs/>
        </w:rPr>
      </w:pPr>
      <w:proofErr w:type="gramStart"/>
      <w:r w:rsidRPr="00B72611">
        <w:rPr>
          <w:rFonts w:cs="Calibri"/>
          <w:bCs/>
        </w:rPr>
        <w:t>e-mail</w:t>
      </w:r>
      <w:proofErr w:type="gramEnd"/>
      <w:r w:rsidRPr="00B72611">
        <w:rPr>
          <w:rFonts w:cs="Calibri"/>
          <w:bCs/>
        </w:rPr>
        <w:t>: info@fdparnonas.gr</w:t>
      </w:r>
    </w:p>
    <w:p w:rsidR="00DD3D24" w:rsidRPr="00B72611" w:rsidRDefault="00DD3D24" w:rsidP="00DD3D24">
      <w:pPr>
        <w:rPr>
          <w:rFonts w:cs="Calibri"/>
          <w:bCs/>
          <w:lang w:val="el-GR"/>
        </w:rPr>
      </w:pPr>
      <w:r w:rsidRPr="00B72611">
        <w:rPr>
          <w:rFonts w:cs="Calibri"/>
          <w:bCs/>
          <w:lang w:val="el-GR"/>
        </w:rPr>
        <w:lastRenderedPageBreak/>
        <w:t xml:space="preserve">Για τον </w:t>
      </w:r>
      <w:r w:rsidRPr="00B72611">
        <w:rPr>
          <w:rFonts w:cs="Calibri"/>
          <w:b/>
          <w:bCs/>
          <w:lang w:val="el-GR"/>
        </w:rPr>
        <w:t>Ανάδοχο</w:t>
      </w:r>
      <w:r w:rsidRPr="00B72611">
        <w:rPr>
          <w:rFonts w:cs="Calibri"/>
          <w:bCs/>
          <w:lang w:val="el-GR"/>
        </w:rPr>
        <w:t>:</w:t>
      </w:r>
    </w:p>
    <w:p w:rsidR="00DD3D24" w:rsidRPr="00B72611" w:rsidRDefault="00DD3D24" w:rsidP="00DD3D24">
      <w:pPr>
        <w:rPr>
          <w:rFonts w:cs="Calibri"/>
          <w:bCs/>
          <w:lang w:val="el-GR"/>
        </w:rPr>
      </w:pPr>
      <w:r w:rsidRPr="00B72611">
        <w:rPr>
          <w:rFonts w:cs="Calibri"/>
          <w:bCs/>
          <w:lang w:val="el-GR"/>
        </w:rPr>
        <w:t>&lt;Επωνυμία&gt;</w:t>
      </w:r>
    </w:p>
    <w:p w:rsidR="00DD3D24" w:rsidRPr="00B72611" w:rsidRDefault="00DD3D24" w:rsidP="00DD3D24">
      <w:pPr>
        <w:rPr>
          <w:rFonts w:cs="Calibri"/>
          <w:bCs/>
          <w:lang w:val="el-GR"/>
        </w:rPr>
      </w:pPr>
      <w:r w:rsidRPr="00B72611">
        <w:rPr>
          <w:rFonts w:cs="Calibri"/>
          <w:bCs/>
          <w:lang w:val="el-GR"/>
        </w:rPr>
        <w:t xml:space="preserve">&lt;διεύθυνση, αριθ. τηλ., αριθ. Fax, </w:t>
      </w:r>
      <w:r w:rsidRPr="00B72611">
        <w:rPr>
          <w:rFonts w:cs="Calibri"/>
          <w:bCs/>
        </w:rPr>
        <w:t>e</w:t>
      </w:r>
      <w:r w:rsidRPr="00B72611">
        <w:rPr>
          <w:rFonts w:cs="Calibri"/>
          <w:bCs/>
          <w:lang w:val="el-GR"/>
        </w:rPr>
        <w:t>-</w:t>
      </w:r>
      <w:r w:rsidRPr="00B72611">
        <w:rPr>
          <w:rFonts w:cs="Calibri"/>
          <w:bCs/>
        </w:rPr>
        <w:t>mail</w:t>
      </w:r>
      <w:r w:rsidRPr="00B72611">
        <w:rPr>
          <w:rFonts w:cs="Calibri"/>
          <w:bCs/>
          <w:lang w:val="el-GR"/>
        </w:rPr>
        <w:t>&gt;</w:t>
      </w:r>
    </w:p>
    <w:p w:rsidR="00DD3D24" w:rsidRPr="00B72611" w:rsidRDefault="00DD3D24" w:rsidP="00DD3D24">
      <w:pPr>
        <w:rPr>
          <w:rFonts w:cs="Calibri"/>
          <w:bCs/>
          <w:lang w:val="el-GR"/>
        </w:rPr>
      </w:pPr>
      <w:r w:rsidRPr="00B72611">
        <w:rPr>
          <w:rFonts w:cs="Calibri"/>
          <w:bCs/>
          <w:lang w:val="el-GR"/>
        </w:rPr>
        <w:t>Σε κάθε περίπτωση, ο αποστολέας λαμβάνει κάθε αναγκαίο μέτρο για να εξασφαλίσει την παραλαβή του Εγγράφου και την απόδειξή της.</w:t>
      </w:r>
    </w:p>
    <w:p w:rsidR="00DD3D24" w:rsidRPr="00B72611" w:rsidRDefault="00DD3D24" w:rsidP="00DD3D24">
      <w:pPr>
        <w:rPr>
          <w:rFonts w:cs="Calibri"/>
          <w:b/>
          <w:bCs/>
          <w:lang w:val="el-GR"/>
        </w:rPr>
      </w:pPr>
      <w:r w:rsidRPr="00B72611">
        <w:rPr>
          <w:rFonts w:cs="Calibri"/>
          <w:b/>
          <w:bCs/>
          <w:lang w:val="el-GR"/>
        </w:rPr>
        <w:t>Άρθρο 7 - Εμπιστευτικότητα</w:t>
      </w:r>
    </w:p>
    <w:p w:rsidR="00DD3D24" w:rsidRPr="00B72611" w:rsidRDefault="00DD3D24" w:rsidP="00DD3D24">
      <w:pPr>
        <w:rPr>
          <w:rFonts w:cs="Calibri"/>
          <w:bCs/>
          <w:lang w:val="el-GR"/>
        </w:rPr>
      </w:pPr>
      <w:r w:rsidRPr="00B72611">
        <w:rPr>
          <w:rFonts w:cs="Calibri"/>
          <w:bCs/>
          <w:lang w:val="el-GR"/>
        </w:rPr>
        <w:t xml:space="preserve">Καθ' όλη τη διάρκεια της Σύμβασης αλλά και μετά τη λήξη ή τη λύση αυτής, ο Ανάδοχος αναλαμβάνει την υποχρέωση να τηρήσει εμπιστευτικές και να μην γνωστοποιήσει σε οποιονδήποτε τρίτο, χωρίς την προηγούμενη προς τούτο έγγραφη συναίνεση της Αναθέτουσας Αρχής, οποιαδήποτε έγγραφα ή πληροφορίες που θα περιέλθουν σε γνώση του ή που ο ίδιος θα ανακαλύψει κατά την παροχή των </w:t>
      </w:r>
      <w:r>
        <w:rPr>
          <w:rFonts w:cs="Calibri"/>
          <w:bCs/>
          <w:lang w:val="el-GR"/>
        </w:rPr>
        <w:t>υ</w:t>
      </w:r>
      <w:r w:rsidRPr="00B72611">
        <w:rPr>
          <w:rFonts w:cs="Calibri"/>
          <w:bCs/>
          <w:lang w:val="el-GR"/>
        </w:rPr>
        <w:t xml:space="preserve">πηρεσιών </w:t>
      </w:r>
      <w:r>
        <w:rPr>
          <w:rFonts w:cs="Calibri"/>
          <w:bCs/>
          <w:lang w:val="el-GR"/>
        </w:rPr>
        <w:t xml:space="preserve">του Έργου </w:t>
      </w:r>
      <w:r w:rsidRPr="00B72611">
        <w:rPr>
          <w:rFonts w:cs="Calibri"/>
          <w:bCs/>
          <w:lang w:val="el-GR"/>
        </w:rPr>
        <w:t xml:space="preserve">και την εκπλήρωση των συμβατικών του υποχρεώσεων. Περαιτέρω, ο Ανάδοχος υποχρεούται να μεριμνά ώστε το προσωπικό του, οι υπεργολάβοι του και κάθε συνεργαζόμενο με αυτόν πρόσωπο για την παροχή των </w:t>
      </w:r>
      <w:r>
        <w:rPr>
          <w:rFonts w:cs="Calibri"/>
          <w:bCs/>
          <w:lang w:val="el-GR"/>
        </w:rPr>
        <w:t>υ</w:t>
      </w:r>
      <w:r w:rsidRPr="00B72611">
        <w:rPr>
          <w:rFonts w:cs="Calibri"/>
          <w:bCs/>
          <w:lang w:val="el-GR"/>
        </w:rPr>
        <w:t>πηρεσιών να τηρήσουν την ως άνω υποχρέωση.</w:t>
      </w:r>
      <w:r w:rsidRPr="00B72611">
        <w:rPr>
          <w:rFonts w:cs="Calibri"/>
          <w:lang w:val="el-GR"/>
        </w:rPr>
        <w:t xml:space="preserve"> </w:t>
      </w:r>
      <w:r w:rsidRPr="00B72611">
        <w:rPr>
          <w:rFonts w:cs="Calibri"/>
          <w:bCs/>
          <w:lang w:val="el-GR"/>
        </w:rPr>
        <w:t>Η εμπιστευτικότητα αίρεται αυτοδικαίως σε περίπτωση που επιβάλλεται από το νόμο, πχ. σε περίπτωση εκκρεμούς δίκης. Η άρση περιορίζεται στο απολύτως αναγκαίο μέτρο και αποκλειστικά για την χρήση της πληροφορίας ή εγγράφου από τους συμβαλλομένους, τους νομικούς παραστάτες της, καθώς και από τους δικαστές.</w:t>
      </w:r>
    </w:p>
    <w:p w:rsidR="00DD3D24" w:rsidRPr="00B72611" w:rsidRDefault="00DD3D24" w:rsidP="00DD3D24">
      <w:pPr>
        <w:rPr>
          <w:rFonts w:cs="Calibri"/>
          <w:bCs/>
          <w:lang w:val="el-GR"/>
        </w:rPr>
      </w:pPr>
      <w:r w:rsidRPr="00B72611">
        <w:rPr>
          <w:rFonts w:cs="Calibri"/>
          <w:bCs/>
          <w:lang w:val="el-GR"/>
        </w:rPr>
        <w:t>Σε περίπτωση αθέτησης από τον Ανάδοχο της ως άνω υποχρέωσής του, η Αναθέτουσα Αρχή δικαιούται να απαιτήσει την αποκατάσταση τυχόν ζημίας της σύμφωνα με το άρθρο 18 της παρούσας Σύμβασης, την παύση της κοινοποίησης των εμπιστευτικών πληροφοριών και την παράλειψή της στο μέλλον, ενώ δικαιούται επίσης να κηρύξει τον Ανάδοχο έκπτωτο και να εφαρμόσει τις κυρώσεις του Π.Δ. 118/07, όπως αυτό ισχύει και δεν έρχεται σε αντίθεση με το Π.Δ. 60/07.</w:t>
      </w:r>
    </w:p>
    <w:p w:rsidR="00DD3D24" w:rsidRPr="00B72611" w:rsidRDefault="00DD3D24" w:rsidP="00DD3D24">
      <w:pPr>
        <w:rPr>
          <w:rFonts w:cs="Calibri"/>
          <w:bCs/>
          <w:lang w:val="el-GR"/>
        </w:rPr>
      </w:pPr>
      <w:r w:rsidRPr="00B72611">
        <w:rPr>
          <w:rFonts w:cs="Calibri"/>
          <w:bCs/>
          <w:lang w:val="el-GR"/>
        </w:rPr>
        <w:t xml:space="preserve">Ο Ανάδοχος δεν δύναται να προβαίνει σε δημόσιες δηλώσεις σχετικά με το τις </w:t>
      </w:r>
      <w:r>
        <w:rPr>
          <w:rFonts w:cs="Calibri"/>
          <w:bCs/>
          <w:lang w:val="el-GR"/>
        </w:rPr>
        <w:t>υ</w:t>
      </w:r>
      <w:r w:rsidRPr="00B72611">
        <w:rPr>
          <w:rFonts w:cs="Calibri"/>
          <w:bCs/>
          <w:lang w:val="el-GR"/>
        </w:rPr>
        <w:t>πηρεσίες χωρίς την προηγούμενη προς τούτο έγγραφη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έγγραφη συναίνεσή της.</w:t>
      </w:r>
    </w:p>
    <w:p w:rsidR="00DD3D24" w:rsidRPr="00B72611" w:rsidRDefault="00DD3D24" w:rsidP="00DD3D24">
      <w:pPr>
        <w:rPr>
          <w:rFonts w:cs="Calibri"/>
          <w:bCs/>
          <w:lang w:val="el-GR"/>
        </w:rPr>
      </w:pPr>
      <w:r w:rsidRPr="00B72611">
        <w:rPr>
          <w:rFonts w:cs="Calibri"/>
          <w:bCs/>
          <w:lang w:val="el-GR"/>
        </w:rPr>
        <w:t>Ο Ανάδοχος δύναται να αναφέρει το έργο προκειμένου να αποδείξει την εμπειρία του.</w:t>
      </w:r>
    </w:p>
    <w:p w:rsidR="00DD3D24" w:rsidRPr="00B72611" w:rsidRDefault="00DD3D24" w:rsidP="00DD3D24">
      <w:pPr>
        <w:rPr>
          <w:rFonts w:cs="Calibri"/>
          <w:b/>
          <w:bCs/>
          <w:lang w:val="el-GR"/>
        </w:rPr>
      </w:pPr>
      <w:r w:rsidRPr="00B72611">
        <w:rPr>
          <w:rFonts w:cs="Calibri"/>
          <w:b/>
          <w:bCs/>
          <w:lang w:val="el-GR"/>
        </w:rPr>
        <w:t>Άρθρο 8 - Εκχωρήσεις - Μεταβιβάσεις</w:t>
      </w:r>
    </w:p>
    <w:p w:rsidR="00DD3D24" w:rsidRPr="00B72611" w:rsidRDefault="00DD3D24" w:rsidP="00DD3D24">
      <w:pPr>
        <w:rPr>
          <w:rFonts w:cs="Calibri"/>
          <w:bCs/>
          <w:lang w:val="el-GR"/>
        </w:rPr>
      </w:pPr>
      <w:r w:rsidRPr="00B72611">
        <w:rPr>
          <w:rFonts w:cs="Calibri"/>
          <w:bCs/>
          <w:lang w:val="el-GR"/>
        </w:rPr>
        <w:t>Ο Ανάδοχος δεν δικαιούται να εκχωρήσει ή μεταβιβάσει σε οποιονδήποτε τρίτο τη Σύμβαση ή μέρος αυτής ή οποιοδήποτε δικαίωμα ή υποχρέωση απορρέει από αυτή, χωρίς την προηγούμενη έγγραφη συναίνεση της Αναθέτουσας Αρχής. Σε περίπτωση έγκρισης της οποιασδήποτε ως άνω εκχώρησης ή ανάθεσης παροχής μέρους των Υπηρεσιών σε τρίτους, οι όροι της Σύμβασης θα δεσμεύουν και τον αναφερόμενο τρίτο, ακόμη και εάν αυτός δεν τους έχει ρητά αποδεχθεί.</w:t>
      </w:r>
    </w:p>
    <w:p w:rsidR="00DD3D24" w:rsidRPr="00B72611" w:rsidRDefault="00DD3D24" w:rsidP="00DD3D24">
      <w:pPr>
        <w:rPr>
          <w:rFonts w:cs="Calibri"/>
          <w:bCs/>
          <w:lang w:val="el-GR"/>
        </w:rPr>
      </w:pPr>
      <w:r w:rsidRPr="00B72611">
        <w:rPr>
          <w:rFonts w:cs="Calibri"/>
          <w:bCs/>
          <w:lang w:val="el-GR"/>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 και να κηρύξει τον Ανάδοχο έκπτωτο σύμφωνα με το Π.Δ. 118/07, όπως αυτό ισχύει και δεν έρχεται σε αντίθεση με το Π.Δ. 60/07.</w:t>
      </w:r>
    </w:p>
    <w:p w:rsidR="00DD3D24" w:rsidRPr="00B72611" w:rsidRDefault="00DD3D24" w:rsidP="00DD3D24">
      <w:pPr>
        <w:rPr>
          <w:rFonts w:cs="Calibri"/>
          <w:b/>
          <w:bCs/>
          <w:lang w:val="el-GR"/>
        </w:rPr>
      </w:pPr>
      <w:r w:rsidRPr="00B72611">
        <w:rPr>
          <w:rFonts w:cs="Calibri"/>
          <w:b/>
          <w:bCs/>
          <w:i/>
          <w:lang w:val="el-GR"/>
        </w:rPr>
        <w:t xml:space="preserve">[Σε περίπτωση που στην Προσφορά αναφέρεται ότι μέρος των Υπηρεσιών θα παρασχεθεί από υπεργολάβο(υς)] </w:t>
      </w:r>
      <w:r w:rsidRPr="00B72611">
        <w:rPr>
          <w:rFonts w:cs="Calibri"/>
          <w:b/>
          <w:bCs/>
          <w:lang w:val="el-GR"/>
        </w:rPr>
        <w:t>Άρθρο 9 - Υπεργολαβίες</w:t>
      </w:r>
    </w:p>
    <w:p w:rsidR="00DD3D24" w:rsidRPr="00B72611" w:rsidRDefault="00DD3D24" w:rsidP="00DD3D24">
      <w:pPr>
        <w:rPr>
          <w:rFonts w:cs="Calibri"/>
          <w:bCs/>
          <w:lang w:val="el-GR"/>
        </w:rPr>
      </w:pPr>
      <w:r>
        <w:rPr>
          <w:rFonts w:cs="Calibri"/>
          <w:bCs/>
          <w:lang w:val="el-GR"/>
        </w:rPr>
        <w:lastRenderedPageBreak/>
        <w:t>Ο Ανάδοχος, για την παροχή των υ</w:t>
      </w:r>
      <w:r w:rsidRPr="00B72611">
        <w:rPr>
          <w:rFonts w:cs="Calibri"/>
          <w:bCs/>
          <w:lang w:val="el-GR"/>
        </w:rPr>
        <w:t xml:space="preserve">πηρεσιών, θα χρησιμοποιήσει τους υπεργολάβους που έχει προσδιορίσει στην Προσφορά του, για το κατά περίπτωση αναφερόμενο στην Προσφορά του τμήμα των </w:t>
      </w:r>
      <w:r>
        <w:rPr>
          <w:rFonts w:cs="Calibri"/>
          <w:bCs/>
          <w:lang w:val="el-GR"/>
        </w:rPr>
        <w:t>υπηρεσ</w:t>
      </w:r>
      <w:r w:rsidRPr="00B72611">
        <w:rPr>
          <w:rFonts w:cs="Calibri"/>
          <w:bCs/>
          <w:lang w:val="el-GR"/>
        </w:rPr>
        <w:t>ιών.</w:t>
      </w:r>
    </w:p>
    <w:p w:rsidR="00DD3D24" w:rsidRPr="00B72611" w:rsidRDefault="00DD3D24" w:rsidP="00DD3D24">
      <w:pPr>
        <w:rPr>
          <w:rFonts w:cs="Calibri"/>
          <w:bCs/>
          <w:lang w:val="el-GR"/>
        </w:rPr>
      </w:pPr>
      <w:r w:rsidRPr="00B72611">
        <w:rPr>
          <w:rFonts w:cs="Calibri"/>
          <w:bCs/>
          <w:lang w:val="el-GR"/>
        </w:rPr>
        <w:t>Οι υπεργολάβοι δεν αποκτούν οποιαδήποτε συμβατική σχέση με την Αναθέτουσα Αρχή.</w:t>
      </w:r>
    </w:p>
    <w:p w:rsidR="00DD3D24" w:rsidRPr="00B72611" w:rsidRDefault="00DD3D24" w:rsidP="00DD3D24">
      <w:pPr>
        <w:rPr>
          <w:rFonts w:cs="Calibri"/>
          <w:bCs/>
          <w:lang w:val="el-GR"/>
        </w:rPr>
      </w:pPr>
      <w:r w:rsidRPr="00B72611">
        <w:rPr>
          <w:rFonts w:cs="Calibri"/>
          <w:bCs/>
          <w:lang w:val="el-GR"/>
        </w:rPr>
        <w:t>Ο Ανάδοχος ευθύνεται για τις πράξεις, παραλείψεις και αμέλειες των υπεργολάβων του και των εκπροσώπων ή των υπαλλήλων τους, όπως ακριβώς και για τις πράξεις, παραλείψεις ή αμέλειες του ιδίου, των εκπροσώπων ή των υπαλλήλων του.</w:t>
      </w:r>
    </w:p>
    <w:p w:rsidR="00DD3D24" w:rsidRPr="00B72611" w:rsidRDefault="00DD3D24" w:rsidP="00DD3D24">
      <w:pPr>
        <w:rPr>
          <w:rFonts w:cs="Calibri"/>
          <w:bCs/>
          <w:lang w:val="el-GR"/>
        </w:rPr>
      </w:pPr>
      <w:r w:rsidRPr="00B72611">
        <w:rPr>
          <w:rFonts w:cs="Calibri"/>
          <w:bCs/>
          <w:lang w:val="el-GR"/>
        </w:rPr>
        <w:t>Ο Ανάδοχος δικαιούται να αντικαταστήσει υπεργολάβο που έχει συμπεριλάβει στην Προσφορά του σε περίπτωση διακοπής της συνεργασίας του με αυτόν ή να χρησιμοποιήσει και άλλον υπεργολάβο, μόνο εφόσον ο νέος υπεργολάβος ανταποκρίνεται στα αντίστοιχα κριτήρια επιλογής που ίσχυσαν για την ανάθεση της Σύμβασης.</w:t>
      </w:r>
    </w:p>
    <w:p w:rsidR="00DD3D24" w:rsidRPr="00B72611" w:rsidRDefault="00DD3D24" w:rsidP="00DD3D24">
      <w:pPr>
        <w:rPr>
          <w:rFonts w:cs="Calibri"/>
          <w:bCs/>
          <w:lang w:val="el-GR"/>
        </w:rPr>
      </w:pPr>
      <w:r w:rsidRPr="00B72611">
        <w:rPr>
          <w:rFonts w:cs="Calibri"/>
          <w:bCs/>
          <w:lang w:val="el-GR"/>
        </w:rPr>
        <w:t>Σε κάθε περίπτωση, η αντικατάσταση ή χρησιμοποίηση άλλου υπεργολάβου υπόκειται στην προηγούμενη έγγραφη έγκριση της Αναθέτουσας Αρχής. Για το σκοπό αυτό, ο Ανάδοχος ενημερώνει προηγουμένως την Αναθέτουσα Αρχή για τη διακοπή της συνεργασίας ή την πρόθεσή του να χρησιμοποιήσει και άλλον υπεργολάβο, κοινοποιώντας την ταυτότητα του νέου υπεργολάβου και το αντικείμενο που θα εκτελέσει, μαζί με την απαιτούμενη τεκμηρίωση για την απόδειξη της συνδρομής στο πρόσωπό του των κριτηρίων που ίσχυσαν για την ανάθεση της Σύμβασης.</w:t>
      </w:r>
    </w:p>
    <w:p w:rsidR="00DD3D24" w:rsidRPr="00B72611" w:rsidRDefault="00DD3D24" w:rsidP="00DD3D24">
      <w:pPr>
        <w:rPr>
          <w:rFonts w:cs="Calibri"/>
          <w:bCs/>
          <w:lang w:val="el-GR"/>
        </w:rPr>
      </w:pPr>
      <w:r w:rsidRPr="00B72611">
        <w:rPr>
          <w:rFonts w:cs="Calibri"/>
          <w:bCs/>
          <w:lang w:val="el-GR"/>
        </w:rPr>
        <w:t xml:space="preserve">Η Αναθέτουσα Αρχή δικαιούται να ζητήσει από τον Ανάδοχο την αντικατάσταση υπεργολάβου και κάθε άλλου προσώπου εμπλεκομένου στην παροχή των </w:t>
      </w:r>
      <w:r>
        <w:rPr>
          <w:rFonts w:cs="Calibri"/>
          <w:bCs/>
          <w:lang w:val="el-GR"/>
        </w:rPr>
        <w:t>υπηρεσ</w:t>
      </w:r>
      <w:r w:rsidRPr="00B72611">
        <w:rPr>
          <w:rFonts w:cs="Calibri"/>
          <w:bCs/>
          <w:lang w:val="el-GR"/>
        </w:rPr>
        <w:t xml:space="preserve">ιών που, κατά την βάσιμη και αιτιολογημένη κρίση της, δεν ανταποκρίνεται στις απαιτήσεις των </w:t>
      </w:r>
      <w:r>
        <w:rPr>
          <w:rFonts w:cs="Calibri"/>
          <w:bCs/>
          <w:lang w:val="el-GR"/>
        </w:rPr>
        <w:t>Υπηρεσ</w:t>
      </w:r>
      <w:r w:rsidRPr="00B72611">
        <w:rPr>
          <w:rFonts w:cs="Calibri"/>
          <w:bCs/>
          <w:lang w:val="el-GR"/>
        </w:rPr>
        <w:t>ιών, ο δε Ανάδοχος υποχρεούται στην περίπτωση αυτή να ανταποκριθεί στην απαίτηση της Αναθέτουσας Αρχής, σε εύλογο χρονικό διάστημα που θα συμφωνηθεί από κοινού ότι απαιτείται για την εξεύρεση αντικατάσταση.</w:t>
      </w:r>
    </w:p>
    <w:p w:rsidR="00DD3D24" w:rsidRPr="00B72611" w:rsidRDefault="00DD3D24" w:rsidP="00DD3D24">
      <w:pPr>
        <w:rPr>
          <w:rFonts w:cs="Calibri"/>
          <w:bCs/>
          <w:lang w:val="el-GR"/>
        </w:rPr>
      </w:pPr>
      <w:r w:rsidRPr="00B72611">
        <w:rPr>
          <w:rFonts w:cs="Calibri"/>
          <w:bCs/>
          <w:lang w:val="el-GR"/>
        </w:rPr>
        <w:t>Εάν ο Ανάδοχος συνάψει σύμβαση υπεργολαβίας χωρίς έγκριση, η Αναθέτουσα Αρχή δικαιούται, χωρίς προηγούμενη όχληση, να επιβάλει αυτοδικαίως τις κυρώσεις για αθέτηση της Σύμβασης και να κηρύξει τον Ανάδοχο έκπτωτο σύμφωνα με το Π.Δ. 118/07, όπως αυτό ισχύει και δεν έρχεται σε αντίθεση με το Π.Δ. 60/07.</w:t>
      </w:r>
    </w:p>
    <w:p w:rsidR="00DD3D24" w:rsidRPr="00B72611" w:rsidRDefault="00DD3D24" w:rsidP="00DD3D24">
      <w:pPr>
        <w:rPr>
          <w:rFonts w:cs="Calibri"/>
          <w:bCs/>
          <w:lang w:val="el-GR"/>
        </w:rPr>
      </w:pPr>
      <w:r w:rsidRPr="00B72611">
        <w:rPr>
          <w:rFonts w:cs="Calibri"/>
          <w:bCs/>
          <w:lang w:val="el-GR"/>
        </w:rPr>
        <w:t>Σε κάθε περίπτωση, την πλήρη ευθύνη για την παροχή των Υπηρεσιών φέρει αποκλειστικά ο Ανάδοχος.</w:t>
      </w:r>
    </w:p>
    <w:p w:rsidR="00DD3D24" w:rsidRPr="00B72611" w:rsidRDefault="00DD3D24" w:rsidP="00DD3D24">
      <w:pPr>
        <w:rPr>
          <w:rFonts w:cs="Calibri"/>
          <w:b/>
          <w:bCs/>
          <w:lang w:val="el-GR"/>
        </w:rPr>
      </w:pPr>
      <w:r w:rsidRPr="00B72611">
        <w:rPr>
          <w:rFonts w:cs="Calibri"/>
          <w:b/>
          <w:bCs/>
          <w:lang w:val="el-GR"/>
        </w:rPr>
        <w:t>Άρθρο 10 - Τροποποίηση</w:t>
      </w:r>
    </w:p>
    <w:p w:rsidR="00DD3D24" w:rsidRPr="00B72611" w:rsidRDefault="00DD3D24" w:rsidP="00DD3D24">
      <w:pPr>
        <w:rPr>
          <w:rFonts w:cs="Calibri"/>
          <w:bCs/>
          <w:lang w:val="el-GR"/>
        </w:rPr>
      </w:pPr>
      <w:r w:rsidRPr="00B72611">
        <w:rPr>
          <w:rFonts w:cs="Calibri"/>
          <w:bCs/>
          <w:lang w:val="el-GR"/>
        </w:rPr>
        <w:t>Τροποποίηση των όρων της παρούσας Σύμβασης, που όλοι τους είναι ουσιώδεις, γίνεται με συμφωνία των συμβαλλόμενων μερών μετά τη σύμφωνη γνώμη της Ειδικής Υπηρεσίας Διαχείρισης του Επιχειρησιακού Προγράμματος «Περιβάλλον και Αειφόρος Ανάπτυξη» και κάθε άλλης αρμόδιας υπηρεσίας αποκλειστικά και μόνο γραπτά.</w:t>
      </w:r>
    </w:p>
    <w:p w:rsidR="00DD3D24" w:rsidRPr="00B72611" w:rsidRDefault="00DD3D24" w:rsidP="00DD3D24">
      <w:pPr>
        <w:rPr>
          <w:rFonts w:cs="Calibri"/>
          <w:b/>
          <w:bCs/>
          <w:lang w:val="el-GR"/>
        </w:rPr>
      </w:pPr>
      <w:r w:rsidRPr="00B72611">
        <w:rPr>
          <w:rFonts w:cs="Calibri"/>
          <w:b/>
          <w:bCs/>
          <w:lang w:val="el-GR"/>
        </w:rPr>
        <w:t>Άρθρο 11 - Εκτέλεση της Σύμβασης</w:t>
      </w:r>
    </w:p>
    <w:p w:rsidR="00DD3D24" w:rsidRPr="00B72611" w:rsidRDefault="00DD3D24" w:rsidP="00DD3D24">
      <w:pPr>
        <w:rPr>
          <w:rFonts w:cs="Calibri"/>
          <w:bCs/>
          <w:lang w:val="el-GR"/>
        </w:rPr>
      </w:pPr>
      <w:r w:rsidRPr="00B72611">
        <w:rPr>
          <w:rFonts w:cs="Calibri"/>
          <w:bCs/>
          <w:lang w:val="el-GR"/>
        </w:rPr>
        <w:t>Η Σύμβαση θεωρείται ότι εκτελέστηκε όταν:</w:t>
      </w:r>
    </w:p>
    <w:p w:rsidR="00DD3D24" w:rsidRPr="00B72611" w:rsidRDefault="00DD3D24" w:rsidP="00DD3D24">
      <w:pPr>
        <w:rPr>
          <w:rFonts w:cs="Calibri"/>
          <w:bCs/>
          <w:lang w:val="el-GR"/>
        </w:rPr>
      </w:pPr>
      <w:r w:rsidRPr="00B72611">
        <w:rPr>
          <w:rFonts w:cs="Calibri"/>
          <w:bCs/>
          <w:lang w:val="el-GR"/>
        </w:rPr>
        <w:t>α. Παραδόθηκαν όλα τα προβλεπόμενα στοιχεία σύμφωνα με τα Άρθρα 2 και 5 της παρούσας και την Διακήρυξη.</w:t>
      </w:r>
    </w:p>
    <w:p w:rsidR="00DD3D24" w:rsidRPr="00B72611" w:rsidRDefault="00DD3D24" w:rsidP="00DD3D24">
      <w:pPr>
        <w:rPr>
          <w:rFonts w:cs="Calibri"/>
          <w:bCs/>
          <w:lang w:val="el-GR"/>
        </w:rPr>
      </w:pPr>
      <w:r w:rsidRPr="00B72611">
        <w:rPr>
          <w:rFonts w:cs="Calibri"/>
          <w:bCs/>
          <w:lang w:val="el-GR"/>
        </w:rPr>
        <w:t>β. Παραλήφθηκαν οριστικά (ποσοτικά και ποιοτικά) τα Παραδοτέα.</w:t>
      </w:r>
    </w:p>
    <w:p w:rsidR="00DD3D24" w:rsidRPr="00B72611" w:rsidRDefault="00DD3D24" w:rsidP="00DD3D24">
      <w:pPr>
        <w:rPr>
          <w:rFonts w:cs="Calibri"/>
          <w:bCs/>
          <w:lang w:val="el-GR"/>
        </w:rPr>
      </w:pPr>
      <w:r w:rsidRPr="00B72611">
        <w:rPr>
          <w:rFonts w:cs="Calibri"/>
          <w:bCs/>
          <w:lang w:val="el-GR"/>
        </w:rPr>
        <w:t>γ. Έγινε η αποπληρωμή του Συμβατικού Τιμήματος, αφού προηγουμένως επιβλήθηκαν τυχόν κυρώσεις ή εκπτώσεις.</w:t>
      </w:r>
    </w:p>
    <w:p w:rsidR="00DD3D24" w:rsidRPr="00B72611" w:rsidRDefault="00DD3D24" w:rsidP="00DD3D24">
      <w:pPr>
        <w:rPr>
          <w:rFonts w:cs="Calibri"/>
          <w:bCs/>
          <w:lang w:val="el-GR"/>
        </w:rPr>
      </w:pPr>
      <w:r w:rsidRPr="00B72611">
        <w:rPr>
          <w:rFonts w:cs="Calibri"/>
          <w:bCs/>
          <w:lang w:val="el-GR"/>
        </w:rPr>
        <w:lastRenderedPageBreak/>
        <w:t>δ. Εκπληρώθηκαν και οι τυχόν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DD3D24" w:rsidRPr="00B72611" w:rsidRDefault="00DD3D24" w:rsidP="00DD3D24">
      <w:pPr>
        <w:rPr>
          <w:rFonts w:cs="Calibri"/>
          <w:b/>
          <w:bCs/>
          <w:lang w:val="el-GR"/>
        </w:rPr>
      </w:pPr>
      <w:r w:rsidRPr="00B72611">
        <w:rPr>
          <w:rFonts w:cs="Calibri"/>
          <w:b/>
          <w:bCs/>
          <w:lang w:val="el-GR"/>
        </w:rPr>
        <w:t>ΚΕΦΑΛΑΙΟ 2 - ΥΠΟΧΡΕΩΣΕΙΣ ΑΝΑΘΕΤΟΥΣΑΣ ΑΡΧΗΣ</w:t>
      </w:r>
    </w:p>
    <w:p w:rsidR="00DD3D24" w:rsidRPr="00B72611" w:rsidRDefault="00DD3D24" w:rsidP="00DD3D24">
      <w:pPr>
        <w:rPr>
          <w:rFonts w:cs="Calibri"/>
          <w:b/>
          <w:bCs/>
          <w:lang w:val="el-GR"/>
        </w:rPr>
      </w:pPr>
      <w:r w:rsidRPr="00B72611">
        <w:rPr>
          <w:rFonts w:cs="Calibri"/>
          <w:b/>
          <w:bCs/>
          <w:lang w:val="el-GR"/>
        </w:rPr>
        <w:t>Άρθρο 12 - Διάθεση Προσωπικού</w:t>
      </w:r>
    </w:p>
    <w:p w:rsidR="00DD3D24" w:rsidRPr="00B72611" w:rsidRDefault="00DD3D24" w:rsidP="00DD3D24">
      <w:pPr>
        <w:rPr>
          <w:rFonts w:cs="Calibri"/>
          <w:bCs/>
          <w:lang w:val="el-GR"/>
        </w:rPr>
      </w:pPr>
      <w:r w:rsidRPr="00B72611">
        <w:rPr>
          <w:rFonts w:cs="Calibri"/>
          <w:bCs/>
          <w:lang w:val="el-GR"/>
        </w:rPr>
        <w:t>Η Αναθέτουσα Αρχή θα διαθέσει το προσωπικό που απαιτείται για τις ανάγκες, την παρακολούθηση και τον έλεγχο της πορείας των Υπηρεσιών και τη μεταφορά τεχνογνωσίας στην Αναθέτουσα Αρχή.</w:t>
      </w:r>
    </w:p>
    <w:p w:rsidR="00DD3D24" w:rsidRPr="00B72611" w:rsidRDefault="00DD3D24" w:rsidP="00DD3D24">
      <w:pPr>
        <w:rPr>
          <w:rFonts w:cs="Calibri"/>
          <w:bCs/>
          <w:lang w:val="el-GR"/>
        </w:rPr>
      </w:pPr>
      <w:r w:rsidRPr="00B72611">
        <w:rPr>
          <w:rFonts w:cs="Calibri"/>
          <w:bCs/>
          <w:lang w:val="el-GR"/>
        </w:rPr>
        <w:t>Ειδικότερα, η Αναθέτουσα Αρχή συμμετέχει στην υλοποίηση του Έργου με δικό της στελεχιακό δυναμικό με στόχους:</w:t>
      </w:r>
    </w:p>
    <w:p w:rsidR="00DD3D24" w:rsidRPr="001F0E20" w:rsidRDefault="00DD3D24" w:rsidP="00DD3D24">
      <w:pPr>
        <w:pStyle w:val="-11"/>
        <w:numPr>
          <w:ilvl w:val="0"/>
          <w:numId w:val="31"/>
        </w:numPr>
        <w:rPr>
          <w:rFonts w:cs="Calibri"/>
          <w:bCs/>
          <w:szCs w:val="22"/>
          <w:lang w:val="el-GR"/>
        </w:rPr>
      </w:pPr>
      <w:r w:rsidRPr="001F0E20">
        <w:rPr>
          <w:rFonts w:cs="Calibri"/>
          <w:bCs/>
          <w:szCs w:val="22"/>
          <w:lang w:val="el-GR"/>
        </w:rPr>
        <w:t>Την αποτελεσματική επίβλεψη και τον έλεγχο της προόδου του Έργου.</w:t>
      </w:r>
    </w:p>
    <w:p w:rsidR="00DD3D24" w:rsidRPr="001F0E20" w:rsidRDefault="00DD3D24" w:rsidP="00DD3D24">
      <w:pPr>
        <w:pStyle w:val="-11"/>
        <w:numPr>
          <w:ilvl w:val="0"/>
          <w:numId w:val="31"/>
        </w:numPr>
        <w:rPr>
          <w:rFonts w:cs="Calibri"/>
          <w:bCs/>
          <w:szCs w:val="22"/>
          <w:lang w:val="el-GR"/>
        </w:rPr>
      </w:pPr>
      <w:r w:rsidRPr="001F0E20">
        <w:rPr>
          <w:rFonts w:cs="Calibri"/>
          <w:bCs/>
          <w:szCs w:val="22"/>
          <w:lang w:val="el-GR"/>
        </w:rPr>
        <w:t xml:space="preserve">Την έγκαιρη εξασφάλιση στον Ανάδοχο όλων των στοιχείων και την εκτέλεση των ενεργειών από πλευράς της που είναι απαραίτητες για την έγκαιρη και σωστή εκτέλεση του Έργου. </w:t>
      </w:r>
    </w:p>
    <w:p w:rsidR="00DD3D24" w:rsidRPr="001F0E20" w:rsidRDefault="00DD3D24" w:rsidP="00DD3D24">
      <w:pPr>
        <w:pStyle w:val="-11"/>
        <w:numPr>
          <w:ilvl w:val="0"/>
          <w:numId w:val="31"/>
        </w:numPr>
        <w:rPr>
          <w:rFonts w:cs="Calibri"/>
          <w:bCs/>
          <w:szCs w:val="22"/>
          <w:lang w:val="el-GR"/>
        </w:rPr>
      </w:pPr>
      <w:r w:rsidRPr="001F0E20">
        <w:rPr>
          <w:rFonts w:cs="Calibri"/>
          <w:bCs/>
          <w:szCs w:val="22"/>
          <w:lang w:val="el-GR"/>
        </w:rPr>
        <w:t xml:space="preserve">Την εκπαίδευση του προσωπικού σύμφωνα με τα αναλυτικά αναφερόμενα στο Μέρος Β της Διακήρυξης. </w:t>
      </w:r>
    </w:p>
    <w:p w:rsidR="00DD3D24" w:rsidRPr="00B72611" w:rsidRDefault="00DD3D24" w:rsidP="00DD3D24">
      <w:pPr>
        <w:rPr>
          <w:rFonts w:cs="Calibri"/>
          <w:lang w:val="el-GR"/>
        </w:rPr>
      </w:pPr>
      <w:r w:rsidRPr="00B72611">
        <w:rPr>
          <w:rFonts w:cs="Calibri"/>
          <w:lang w:val="el-GR"/>
        </w:rPr>
        <w:t>Την εξασφάλιση της μελλοντικής αυτοδυναμίας της τόσο για την υποστήριξη αλλά και για πιθανές μελλοντικές επεκτάσεις του Έργου με τη μεταφορά τεχνογνωσίας από τον Ανάδοχο στο προσωπικό της Αναθέτουσας Αρχής.</w:t>
      </w:r>
    </w:p>
    <w:p w:rsidR="00DD3D24" w:rsidRPr="00B72611" w:rsidRDefault="00DD3D24" w:rsidP="00DD3D24">
      <w:pPr>
        <w:rPr>
          <w:rFonts w:cs="Calibri"/>
          <w:bCs/>
          <w:lang w:val="el-GR"/>
        </w:rPr>
      </w:pPr>
      <w:r w:rsidRPr="00B72611">
        <w:rPr>
          <w:rFonts w:cs="Calibri"/>
          <w:bCs/>
          <w:lang w:val="el-GR"/>
        </w:rPr>
        <w:t>Επιπρόσθετα, η Αναθέτουσα Αρχή θα εξασφαλίσει την απαραίτητη συνεργασία όλων των εμπλεκόμενων Διευθύνσεων και Τμημάτων της, ώστε να αποφευχθούν τυχόν καθυστερήσεις ή προβλήματα στην τήρηση του χρονοδιαγράμματος του Έργου.</w:t>
      </w:r>
    </w:p>
    <w:p w:rsidR="00DD3D24" w:rsidRPr="00B72611" w:rsidRDefault="00DD3D24" w:rsidP="00DD3D24">
      <w:pPr>
        <w:rPr>
          <w:rFonts w:cs="Calibri"/>
          <w:b/>
          <w:bCs/>
          <w:lang w:val="el-GR"/>
        </w:rPr>
      </w:pPr>
      <w:r w:rsidRPr="00B72611">
        <w:rPr>
          <w:rFonts w:cs="Calibri"/>
          <w:b/>
          <w:bCs/>
          <w:lang w:val="el-GR"/>
        </w:rPr>
        <w:t>Άρθρο 13 - Παροχή Εγγράφων &amp; Πληροφοριών</w:t>
      </w:r>
    </w:p>
    <w:p w:rsidR="00DD3D24" w:rsidRPr="00B72611" w:rsidRDefault="00DD3D24" w:rsidP="00DD3D24">
      <w:pPr>
        <w:rPr>
          <w:rFonts w:cs="Calibri"/>
          <w:bCs/>
          <w:lang w:val="el-GR"/>
        </w:rPr>
      </w:pPr>
      <w:r w:rsidRPr="00B72611">
        <w:rPr>
          <w:rFonts w:cs="Calibri"/>
          <w:bCs/>
          <w:lang w:val="el-GR"/>
        </w:rPr>
        <w:t xml:space="preserve">Η Αναθέτουσα Αρχή θα διαθέσει στον Ανάδοχο εγκαίρως τις απαραίτητες πληροφορίες, στοιχεία, έγγραφα και υλικό για την παροχή των </w:t>
      </w:r>
      <w:r>
        <w:rPr>
          <w:rFonts w:cs="Calibri"/>
          <w:bCs/>
          <w:lang w:val="el-GR"/>
        </w:rPr>
        <w:t>υ</w:t>
      </w:r>
      <w:r w:rsidRPr="00B72611">
        <w:rPr>
          <w:rFonts w:cs="Calibri"/>
          <w:bCs/>
          <w:lang w:val="el-GR"/>
        </w:rPr>
        <w:t xml:space="preserve">πηρεσιών, όπως περιγράφονται στο </w:t>
      </w:r>
      <w:r>
        <w:rPr>
          <w:rFonts w:cs="Calibri"/>
          <w:bCs/>
          <w:lang w:val="el-GR"/>
        </w:rPr>
        <w:t>Μέρος Β</w:t>
      </w:r>
      <w:r w:rsidRPr="00B72611">
        <w:rPr>
          <w:rFonts w:cs="Calibri"/>
          <w:bCs/>
          <w:lang w:val="el-GR"/>
        </w:rPr>
        <w:t xml:space="preserve"> τ</w:t>
      </w:r>
      <w:r w:rsidR="001E5167">
        <w:rPr>
          <w:rFonts w:cs="Calibri"/>
          <w:bCs/>
          <w:lang w:val="el-GR"/>
        </w:rPr>
        <w:t>ης Διακήρυξης. Η Αναθέτουσα Αρχή δεν καθί</w:t>
      </w:r>
      <w:r w:rsidRPr="00B72611">
        <w:rPr>
          <w:rFonts w:cs="Calibri"/>
          <w:bCs/>
          <w:lang w:val="el-GR"/>
        </w:rPr>
        <w:t xml:space="preserve">σταται υπερήμερη σε περίπτωση που η παροχή των παραπάνω στοιχείων στον Ανάδοχο εξαρτάται από την προηγούμενη παροχή τους στην ίδια από τρίτους φορείς ή υπηρεσίες και για όσο χρόνο αυτά δεν της παρέχονται ή της παρέχονται πλημμελώς, με αποτέλεσμα να μην καθυστερεί η έναρξη ή η συνέχιση παροχής των Υπηρεσιών. </w:t>
      </w:r>
    </w:p>
    <w:p w:rsidR="00DD3D24" w:rsidRPr="00B72611" w:rsidRDefault="00DD3D24" w:rsidP="00DD3D24">
      <w:pPr>
        <w:rPr>
          <w:rFonts w:cs="Calibri"/>
          <w:bCs/>
          <w:lang w:val="el-GR"/>
        </w:rPr>
      </w:pPr>
      <w:r w:rsidRPr="00B72611">
        <w:rPr>
          <w:rFonts w:cs="Calibri"/>
          <w:bCs/>
          <w:lang w:val="el-GR"/>
        </w:rPr>
        <w:t>Η Αναθέτουσα Αρχή οφείλει να παραδίδει στον Ανάδοχο, ατελώς, κάθε έγγραφο, σχέδιο, μελέτη, προδιαγραφή και γενικότερα κάθε στοιχείο που έχει στην κατοχή της και δικαιούται να γνωστοποιήσει, σχετικό με την παροχή των Υπηρεσιών, χωρίς να απαιτείται προηγούμενο αίτημα του Αναδόχου.</w:t>
      </w:r>
    </w:p>
    <w:p w:rsidR="00DD3D24" w:rsidRPr="00B72611" w:rsidRDefault="00DD3D24" w:rsidP="00DD3D24">
      <w:pPr>
        <w:rPr>
          <w:rFonts w:cs="Calibri"/>
          <w:bCs/>
          <w:lang w:val="el-GR"/>
        </w:rPr>
      </w:pPr>
      <w:r w:rsidRPr="00B72611">
        <w:rPr>
          <w:rFonts w:cs="Calibri"/>
          <w:bCs/>
          <w:lang w:val="el-GR"/>
        </w:rPr>
        <w:t xml:space="preserve">Ο Ανάδοχος υποχρεούται να επιστρέψει όλα τα στοιχεία της ως άνω παραγράφου με την οριστική παραλαβή των </w:t>
      </w:r>
      <w:r>
        <w:rPr>
          <w:rFonts w:cs="Calibri"/>
          <w:bCs/>
          <w:lang w:val="el-GR"/>
        </w:rPr>
        <w:t>υ</w:t>
      </w:r>
      <w:r w:rsidRPr="00B72611">
        <w:rPr>
          <w:rFonts w:cs="Calibri"/>
          <w:bCs/>
          <w:lang w:val="el-GR"/>
        </w:rPr>
        <w:t>πηρεσιών ή με την καθ’ οιονδήποτε τρόπο λύση της Σύμβασης.</w:t>
      </w:r>
    </w:p>
    <w:p w:rsidR="00DD3D24" w:rsidRPr="00B72611" w:rsidRDefault="00DD3D24" w:rsidP="00DD3D24">
      <w:pPr>
        <w:rPr>
          <w:rFonts w:cs="Calibri"/>
          <w:b/>
          <w:bCs/>
          <w:lang w:val="el-GR"/>
        </w:rPr>
      </w:pPr>
      <w:r w:rsidRPr="00B72611">
        <w:rPr>
          <w:rFonts w:cs="Calibri"/>
          <w:b/>
          <w:bCs/>
          <w:lang w:val="el-GR"/>
        </w:rPr>
        <w:t>Άρθρο 14 - Παροχή Πρόσβασης</w:t>
      </w:r>
    </w:p>
    <w:p w:rsidR="00DD3D24" w:rsidRPr="00B72611" w:rsidRDefault="00DD3D24" w:rsidP="00DD3D24">
      <w:pPr>
        <w:rPr>
          <w:rFonts w:cs="Calibri"/>
          <w:bCs/>
          <w:lang w:val="el-GR"/>
        </w:rPr>
      </w:pPr>
      <w:r w:rsidRPr="00B72611">
        <w:rPr>
          <w:rFonts w:cs="Calibri"/>
          <w:bCs/>
          <w:lang w:val="el-GR"/>
        </w:rPr>
        <w:t xml:space="preserve">Η Αναθέτουσα Αρχή υποχρεούται να παρέχει στον Ανάδοχο πρόσβαση σε ολόκληρο τον Τόπο </w:t>
      </w:r>
      <w:r>
        <w:rPr>
          <w:rFonts w:cs="Calibri"/>
          <w:bCs/>
          <w:lang w:val="el-GR"/>
        </w:rPr>
        <w:t>π</w:t>
      </w:r>
      <w:r w:rsidRPr="00B72611">
        <w:rPr>
          <w:rFonts w:cs="Calibri"/>
          <w:bCs/>
          <w:lang w:val="el-GR"/>
        </w:rPr>
        <w:t xml:space="preserve">αροχής των </w:t>
      </w:r>
      <w:r>
        <w:rPr>
          <w:rFonts w:cs="Calibri"/>
          <w:bCs/>
          <w:lang w:val="el-GR"/>
        </w:rPr>
        <w:t>υ</w:t>
      </w:r>
      <w:r w:rsidRPr="00B72611">
        <w:rPr>
          <w:rFonts w:cs="Calibri"/>
          <w:bCs/>
          <w:lang w:val="el-GR"/>
        </w:rPr>
        <w:t xml:space="preserve">πηρεσιών καθώς και στις ήδη υπάρχουσες εφαρμογές και εξοπλισμό της που έχουν συνάφεια με </w:t>
      </w:r>
      <w:r>
        <w:rPr>
          <w:rFonts w:cs="Calibri"/>
          <w:bCs/>
          <w:lang w:val="el-GR"/>
        </w:rPr>
        <w:t>το Έργο</w:t>
      </w:r>
      <w:r w:rsidRPr="00B72611">
        <w:rPr>
          <w:rFonts w:cs="Calibri"/>
          <w:bCs/>
          <w:lang w:val="el-GR"/>
        </w:rPr>
        <w:t>.</w:t>
      </w:r>
    </w:p>
    <w:p w:rsidR="00DD3D24" w:rsidRPr="00B72611" w:rsidRDefault="00DD3D24" w:rsidP="00DD3D24">
      <w:pPr>
        <w:rPr>
          <w:rFonts w:cs="Calibri"/>
          <w:b/>
          <w:bCs/>
          <w:lang w:val="el-GR"/>
        </w:rPr>
      </w:pPr>
      <w:r w:rsidRPr="00B72611">
        <w:rPr>
          <w:rFonts w:cs="Calibri"/>
          <w:b/>
          <w:bCs/>
          <w:lang w:val="el-GR"/>
        </w:rPr>
        <w:t>Άρθρο 15 - Συνδρομή σε Θέματα Επικοινωνίας με Τρίτους</w:t>
      </w:r>
    </w:p>
    <w:p w:rsidR="00DD3D24" w:rsidRPr="00B72611" w:rsidRDefault="00DD3D24" w:rsidP="00DD3D24">
      <w:pPr>
        <w:rPr>
          <w:rFonts w:cs="Calibri"/>
          <w:bCs/>
          <w:lang w:val="el-GR"/>
        </w:rPr>
      </w:pPr>
      <w:r w:rsidRPr="00B72611">
        <w:rPr>
          <w:rFonts w:cs="Calibri"/>
          <w:bCs/>
          <w:lang w:val="el-GR"/>
        </w:rPr>
        <w:lastRenderedPageBreak/>
        <w:t>Ο Ανάδοχος δικαιούται να ζητήσει τη συνδρομή της Αναθέτουσας Αρχής προκειμένου να διευκολυνθεί στην επικοινωνία του με τυχόν εμπλεκόμενες αρμόδιες αρχές ή άλλα πρόσωπα, εφόσον θεωρεί ότι η επικοινωνία αυτή απαιτείται για να τον υποβοηθήσει στην εκπλήρωση των συμβατικών του υποχρεώσεων.</w:t>
      </w:r>
    </w:p>
    <w:p w:rsidR="00DD3D24" w:rsidRPr="00B72611" w:rsidRDefault="00DD3D24" w:rsidP="00DD3D24">
      <w:pPr>
        <w:rPr>
          <w:rFonts w:cs="Calibri"/>
          <w:b/>
          <w:bCs/>
          <w:lang w:val="el-GR"/>
        </w:rPr>
      </w:pPr>
      <w:r w:rsidRPr="00B72611">
        <w:rPr>
          <w:rFonts w:cs="Calibri"/>
          <w:b/>
          <w:bCs/>
          <w:lang w:val="el-GR"/>
        </w:rPr>
        <w:t>ΚΕΦΑΛΑΙΟ 3 – ΥΠΟΧΡΕΩΣΕΙΣ ΑΝΑΔΟΧΟΥ</w:t>
      </w:r>
    </w:p>
    <w:p w:rsidR="00DD3D24" w:rsidRPr="00B72611" w:rsidRDefault="00DD3D24" w:rsidP="00DD3D24">
      <w:pPr>
        <w:rPr>
          <w:rFonts w:cs="Calibri"/>
          <w:b/>
          <w:bCs/>
          <w:lang w:val="el-GR"/>
        </w:rPr>
      </w:pPr>
      <w:r w:rsidRPr="00B72611">
        <w:rPr>
          <w:rFonts w:cs="Calibri"/>
          <w:b/>
          <w:bCs/>
          <w:lang w:val="el-GR"/>
        </w:rPr>
        <w:t>Άρθρο 16 - Γενικές Υποχρεώσεις Αναδόχου</w:t>
      </w:r>
    </w:p>
    <w:p w:rsidR="00DD3D24" w:rsidRPr="00B72611" w:rsidRDefault="00DD3D24" w:rsidP="00DD3D24">
      <w:pPr>
        <w:rPr>
          <w:rFonts w:cs="Calibri"/>
          <w:bCs/>
          <w:lang w:val="el-GR"/>
        </w:rPr>
      </w:pPr>
      <w:r w:rsidRPr="00B72611">
        <w:rPr>
          <w:rFonts w:cs="Calibri"/>
          <w:bCs/>
          <w:lang w:val="el-GR"/>
        </w:rPr>
        <w:t>Ο Ανάδοχος οφείλει να εκτελεί τις απορρέουσες από τη Σύμβαση υποχρεώσεις του με τη δέουσα προσοχή και επιμέλεια και τις αρχές της καλής πίστης και των συναλλακτικών ηθών, σύμφωνα με τους όρους της παρούσας Σύμβασης, της Προσφοράς του, της Διακήρυξης, τις οδηγίες της Αναθέτουσας Αρχής και την σχετική νομοθεσία, άλλως υποχρεούται να αποζημιώσει κατά νόμο την Αναθέτουσα Αρχή.</w:t>
      </w:r>
    </w:p>
    <w:p w:rsidR="00DD3D24" w:rsidRPr="00B72611" w:rsidRDefault="00DD3D24" w:rsidP="00DD3D24">
      <w:pPr>
        <w:rPr>
          <w:rFonts w:cs="Calibri"/>
          <w:bCs/>
          <w:lang w:val="el-GR"/>
        </w:rPr>
      </w:pPr>
      <w:r w:rsidRPr="00B72611">
        <w:rPr>
          <w:rFonts w:cs="Calibri"/>
          <w:bCs/>
          <w:lang w:val="el-GR"/>
        </w:rPr>
        <w:t>Ο Ανάδοχος για την εκτέλεση της Σύμβασης, θα χρησιμοποιήσει τους ειδικούς συνεργάτες (</w:t>
      </w:r>
      <w:r>
        <w:rPr>
          <w:rFonts w:cs="Calibri"/>
          <w:bCs/>
          <w:lang w:val="el-GR"/>
        </w:rPr>
        <w:t>Ο</w:t>
      </w:r>
      <w:r w:rsidRPr="00B72611">
        <w:rPr>
          <w:rFonts w:cs="Calibri"/>
          <w:bCs/>
          <w:lang w:val="el-GR"/>
        </w:rPr>
        <w:t xml:space="preserve">μάδα </w:t>
      </w:r>
      <w:r>
        <w:rPr>
          <w:rFonts w:cs="Calibri"/>
          <w:bCs/>
          <w:lang w:val="el-GR"/>
        </w:rPr>
        <w:t>Έ</w:t>
      </w:r>
      <w:r w:rsidRPr="00B72611">
        <w:rPr>
          <w:rFonts w:cs="Calibri"/>
          <w:bCs/>
          <w:lang w:val="el-GR"/>
        </w:rPr>
        <w:t>ργου) που έχει προσδιορίσει στην προσφορά του. Σε περίπτωση που για αιτιολογημένους λόγους γίνει αντικατάσταση των ειδικών συνεργατών, αυτό θα γίνει με την σύμφωνη γνώμη της Αναθέτουσας Αρχής και εφόσον ο αντικαταστάτης είναι τουλάχιστον ισοδύναμων προσόντων.</w:t>
      </w:r>
    </w:p>
    <w:p w:rsidR="00DD3D24" w:rsidRPr="00B72611" w:rsidRDefault="00DD3D24" w:rsidP="00DD3D24">
      <w:pPr>
        <w:rPr>
          <w:rFonts w:cs="Calibri"/>
          <w:bCs/>
          <w:lang w:val="el-GR"/>
        </w:rPr>
      </w:pPr>
      <w:r w:rsidRPr="00B72611">
        <w:rPr>
          <w:rFonts w:cs="Calibri"/>
          <w:bCs/>
          <w:i/>
          <w:lang w:val="el-GR"/>
        </w:rPr>
        <w:t>(Σε περίπτωση που ο Ανάδοχος είναι ένωση προσώπων ή κοινοπραξία)</w:t>
      </w:r>
      <w:r w:rsidRPr="00B72611">
        <w:rPr>
          <w:rFonts w:cs="Calibri"/>
          <w:bCs/>
          <w:lang w:val="el-GR"/>
        </w:rPr>
        <w:t xml:space="preserve"> Κάθε Μέλος της ένωσης ή κοινοπραξίας ευθύνεται ευθέως, αλληλεγγύως και εις ολόκληρο έναντι της Αναθέτουσας Αρχής για την εκτέλεση της Σύμβασης. Τυχόν υφιστάμενες συμφωνίες μεταξύ των Μελών της ένωσης ή κοινοπραξίας περί κατανομής των ευθυνών τους έχουν ισχύ μόνο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σε σχέση με την παροχή των Υπηρεσιών.</w:t>
      </w:r>
    </w:p>
    <w:p w:rsidR="00DD3D24" w:rsidRPr="00B72611" w:rsidRDefault="00DD3D24" w:rsidP="00DD3D24">
      <w:pPr>
        <w:rPr>
          <w:rFonts w:cs="Calibri"/>
          <w:b/>
          <w:bCs/>
          <w:lang w:val="el-GR"/>
        </w:rPr>
      </w:pPr>
      <w:r w:rsidRPr="00B72611">
        <w:rPr>
          <w:rFonts w:cs="Calibri"/>
          <w:b/>
          <w:bCs/>
          <w:lang w:val="el-GR"/>
        </w:rPr>
        <w:t>Άρθρο 17 - Κατάθεση Εγγύησης καλής εκτέλεσης</w:t>
      </w:r>
    </w:p>
    <w:p w:rsidR="00DD3D24" w:rsidRPr="00B72611" w:rsidRDefault="00DD3D24" w:rsidP="00DD3D24">
      <w:pPr>
        <w:rPr>
          <w:rFonts w:cs="Calibri"/>
          <w:bCs/>
          <w:lang w:val="el-GR"/>
        </w:rPr>
      </w:pPr>
      <w:r w:rsidRPr="00B72611">
        <w:rPr>
          <w:rFonts w:cs="Calibri"/>
          <w:bCs/>
          <w:lang w:val="el-GR"/>
        </w:rPr>
        <w:t>Για την καλή εκτέλεση των όρων της Σύμβασης, ο Ανάδοχος κατέθεσε την &lt;αριθμός,&amp; αρχή που εξέδωσε&gt; Εγγυητική Επιστολή Καλής Εκτέλεσης ύψους &lt;ποσό (ολογράφως και αριθμητικώς)&gt; ευρώ, που καλύπτει το 10% του Συμβατικού Τιμήματος (μη συμπεριλαμβανομένου του Φ.Π.Α.).</w:t>
      </w:r>
    </w:p>
    <w:p w:rsidR="00DD3D24" w:rsidRPr="00B72611" w:rsidRDefault="00DD3D24" w:rsidP="00DD3D24">
      <w:pPr>
        <w:rPr>
          <w:rFonts w:cs="Calibri"/>
          <w:bCs/>
          <w:lang w:val="el-GR"/>
        </w:rPr>
      </w:pPr>
      <w:r w:rsidRPr="00B72611">
        <w:rPr>
          <w:rFonts w:cs="Calibri"/>
          <w:lang w:val="el-GR"/>
        </w:rPr>
        <w:t>Η εγγύηση θα αποδεσμεύεται σταδιακά, κατόπιν γνωμοδότησης της Επιτροπής Παρακολούθησης και Παραλαβής του Έργου</w:t>
      </w:r>
      <w:r>
        <w:rPr>
          <w:rFonts w:cs="Calibri"/>
          <w:lang w:val="el-GR"/>
        </w:rPr>
        <w:t xml:space="preserve"> μετά την παραλαβή κάθε Φάσης</w:t>
      </w:r>
      <w:r w:rsidRPr="00B72611">
        <w:rPr>
          <w:rFonts w:cs="Calibri"/>
          <w:lang w:val="el-GR"/>
        </w:rPr>
        <w:t>, κατά το ποσό που αναλογεί στο Συμβατικό Τίμημα που καταβλήθ</w:t>
      </w:r>
      <w:r>
        <w:rPr>
          <w:rFonts w:cs="Calibri"/>
          <w:lang w:val="el-GR"/>
        </w:rPr>
        <w:t>ηκε</w:t>
      </w:r>
      <w:r w:rsidRPr="00B72611">
        <w:rPr>
          <w:rFonts w:cs="Calibri"/>
          <w:lang w:val="el-GR"/>
        </w:rPr>
        <w:t>. Αν η Επιτροπή Παραλαβής διατυπώσει παρατηρήσεις ή τα Παραδοτέα παραδοθούν εκπρόθεσμα, η παραπάνω σταδιακή αποδέσμευση γίνεται μετά την αντιμετώπιση των παρατηρήσεων και του εκπρόθεσμου σύμφωνα με τις λοιπές διατάξεις της Σύμβασης και το νόμο.</w:t>
      </w:r>
    </w:p>
    <w:p w:rsidR="00DD3D24" w:rsidRPr="00B72611" w:rsidRDefault="00DD3D24" w:rsidP="00DD3D24">
      <w:pPr>
        <w:rPr>
          <w:rFonts w:cs="Calibri"/>
          <w:b/>
          <w:bCs/>
          <w:lang w:val="el-GR"/>
        </w:rPr>
      </w:pPr>
      <w:r w:rsidRPr="00B72611">
        <w:rPr>
          <w:rFonts w:cs="Calibri"/>
          <w:b/>
          <w:bCs/>
          <w:lang w:val="el-GR"/>
        </w:rPr>
        <w:t>Άρθρο 18 - Αποζημίωση</w:t>
      </w:r>
    </w:p>
    <w:p w:rsidR="00DD3D24" w:rsidRPr="00B72611" w:rsidRDefault="00DD3D24" w:rsidP="00DD3D24">
      <w:pPr>
        <w:rPr>
          <w:rFonts w:cs="Calibri"/>
          <w:bCs/>
          <w:lang w:val="el-GR"/>
        </w:rPr>
      </w:pPr>
      <w:r w:rsidRPr="00B72611">
        <w:rPr>
          <w:rFonts w:cs="Calibri"/>
          <w:bCs/>
          <w:lang w:val="el-GR"/>
        </w:rPr>
        <w:t xml:space="preserve">Ο Ανάδοχος αποζημιώνει την Αναθέτουσα Αρχή για κάθε απαίτηση τρίτων από την παροχή των </w:t>
      </w:r>
      <w:r>
        <w:rPr>
          <w:rFonts w:cs="Calibri"/>
          <w:bCs/>
          <w:lang w:val="el-GR"/>
        </w:rPr>
        <w:t>υ</w:t>
      </w:r>
      <w:r w:rsidRPr="00B72611">
        <w:rPr>
          <w:rFonts w:cs="Calibri"/>
          <w:bCs/>
          <w:lang w:val="el-GR"/>
        </w:rPr>
        <w:t xml:space="preserve">πηρεσιών, η οποία απορρέει από τη χρήση διπλωμάτων ευρεσιτεχνίας, αδειών, σχεδίων, υποδειγμάτων και εργοστασιακών ή εμπορικών σημάτων εκ μέρους του, η οποία αναφέρεται στη Σύμβαση ή στην Προσφορά. </w:t>
      </w:r>
    </w:p>
    <w:p w:rsidR="00DD3D24" w:rsidRPr="00B72611" w:rsidRDefault="00DD3D24" w:rsidP="00DD3D24">
      <w:pPr>
        <w:rPr>
          <w:rFonts w:cs="Calibri"/>
          <w:bCs/>
          <w:lang w:val="el-GR"/>
        </w:rPr>
      </w:pPr>
      <w:r w:rsidRPr="00B72611">
        <w:rPr>
          <w:rFonts w:cs="Calibri"/>
          <w:bCs/>
          <w:lang w:val="el-GR"/>
        </w:rPr>
        <w:t>Ο Ανάδοχος αποζημιώνει πλήρως την Αναθέτουσα Αρχή για κάθε ζημία που ενδεχομένως προξενηθεί σε αυτήν από υπαιτιότητα του Αναδόχου ή των προσώπων που συνεργάζονται με αυτόν για την παροχή των Υπηρεσιών, περιλαμβανομένων των υπεργολάβων του.</w:t>
      </w:r>
    </w:p>
    <w:p w:rsidR="00DD3D24" w:rsidRPr="00B72611" w:rsidRDefault="00DD3D24" w:rsidP="00DD3D24">
      <w:pPr>
        <w:rPr>
          <w:rFonts w:cs="Calibri"/>
          <w:bCs/>
          <w:lang w:val="el-GR"/>
        </w:rPr>
      </w:pPr>
      <w:r w:rsidRPr="00B72611">
        <w:rPr>
          <w:rFonts w:cs="Calibri"/>
          <w:bCs/>
          <w:lang w:val="el-GR"/>
        </w:rPr>
        <w:t xml:space="preserve">Ο Ανάδοχος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ή την εκ μέρους των υπεργολάβων του </w:t>
      </w:r>
      <w:r w:rsidRPr="00B72611">
        <w:rPr>
          <w:rFonts w:cs="Calibri"/>
          <w:bCs/>
          <w:lang w:val="el-GR"/>
        </w:rPr>
        <w:lastRenderedPageBreak/>
        <w:t>ή των συνεργαζόμενων με αυτόν προσώπων, αδυναμία ή πλημμελή εκπλήρωση των συμβατικών του υποχρεώσεων.</w:t>
      </w:r>
    </w:p>
    <w:p w:rsidR="00DD3D24" w:rsidRPr="00B72611" w:rsidRDefault="00DD3D24" w:rsidP="00DD3D24">
      <w:pPr>
        <w:rPr>
          <w:rFonts w:cs="Calibri"/>
          <w:b/>
          <w:bCs/>
          <w:lang w:val="el-GR"/>
        </w:rPr>
      </w:pPr>
      <w:r w:rsidRPr="00B72611">
        <w:rPr>
          <w:rFonts w:cs="Calibri"/>
          <w:b/>
          <w:bCs/>
          <w:lang w:val="el-GR"/>
        </w:rPr>
        <w:t>ΚΕΦΑΛΑΙΟ 4 - ΠΡΟΓΡΑΜΜΑ ΕΚΤΕΛΕΣΗΣ</w:t>
      </w:r>
    </w:p>
    <w:p w:rsidR="00DD3D24" w:rsidRPr="00B72611" w:rsidRDefault="00DD3D24" w:rsidP="00DD3D24">
      <w:pPr>
        <w:rPr>
          <w:rFonts w:cs="Calibri"/>
          <w:b/>
          <w:bCs/>
          <w:lang w:val="el-GR"/>
        </w:rPr>
      </w:pPr>
      <w:r w:rsidRPr="00B72611">
        <w:rPr>
          <w:rFonts w:cs="Calibri"/>
          <w:b/>
          <w:bCs/>
          <w:lang w:val="el-GR"/>
        </w:rPr>
        <w:t>Άρθρο 19 - Προθεσμία Εκτέλεσης της Σύμβασης</w:t>
      </w:r>
    </w:p>
    <w:p w:rsidR="00DD3D24" w:rsidRPr="00B72611" w:rsidRDefault="00DD3D24" w:rsidP="00DD3D24">
      <w:pPr>
        <w:rPr>
          <w:rFonts w:cs="Calibri"/>
          <w:bCs/>
          <w:lang w:val="el-GR"/>
        </w:rPr>
      </w:pPr>
      <w:r w:rsidRPr="00B72611">
        <w:rPr>
          <w:rFonts w:cs="Calibri"/>
          <w:bCs/>
          <w:lang w:val="el-GR"/>
        </w:rPr>
        <w:t xml:space="preserve">Η παροχή των </w:t>
      </w:r>
      <w:r>
        <w:rPr>
          <w:rFonts w:cs="Calibri"/>
          <w:bCs/>
          <w:lang w:val="el-GR"/>
        </w:rPr>
        <w:t>υ</w:t>
      </w:r>
      <w:r w:rsidRPr="00B72611">
        <w:rPr>
          <w:rFonts w:cs="Calibri"/>
          <w:bCs/>
          <w:lang w:val="el-GR"/>
        </w:rPr>
        <w:t>πηρεσιών αρχίζει από την ημερομηνία υπογραφής της Σύμβασης (Ημερομηνία Έναρξης Ισχύος της Σύμβασης) και διαρκεί έως τις 31.1</w:t>
      </w:r>
      <w:r>
        <w:rPr>
          <w:rFonts w:cs="Calibri"/>
          <w:bCs/>
          <w:lang w:val="el-GR"/>
        </w:rPr>
        <w:t>0</w:t>
      </w:r>
      <w:r w:rsidRPr="00B72611">
        <w:rPr>
          <w:rFonts w:cs="Calibri"/>
          <w:bCs/>
          <w:lang w:val="el-GR"/>
        </w:rPr>
        <w:t xml:space="preserve">.2015. Το χρονοδιάγραμμα, όπως αυτό έχει διαμορφωθεί βάσει της Προσφοράς του Αναδόχου </w:t>
      </w:r>
      <w:r>
        <w:rPr>
          <w:rFonts w:cs="Calibri"/>
          <w:bCs/>
          <w:lang w:val="el-GR"/>
        </w:rPr>
        <w:t>και την Διακήρυξη</w:t>
      </w:r>
      <w:r w:rsidRPr="00B72611">
        <w:rPr>
          <w:rFonts w:cs="Calibri"/>
          <w:bCs/>
          <w:lang w:val="el-GR"/>
        </w:rPr>
        <w:t xml:space="preserve">, απεικονίζει την προθεσμία εκτέλεσης της Σύμβασης και κάθε επιμέρους φάσης </w:t>
      </w:r>
      <w:r>
        <w:rPr>
          <w:rFonts w:cs="Calibri"/>
          <w:bCs/>
          <w:lang w:val="el-GR"/>
        </w:rPr>
        <w:t>του Έργου</w:t>
      </w:r>
      <w:r w:rsidRPr="00B72611">
        <w:rPr>
          <w:rFonts w:cs="Calibri"/>
          <w:bCs/>
          <w:lang w:val="el-GR"/>
        </w:rPr>
        <w:t>, με την επιφύλαξη των επόμενων άρθρων.</w:t>
      </w:r>
    </w:p>
    <w:p w:rsidR="00DD3D24" w:rsidRPr="00B72611" w:rsidRDefault="00DD3D24" w:rsidP="00DD3D24">
      <w:pPr>
        <w:rPr>
          <w:rFonts w:cs="Calibri"/>
          <w:bCs/>
          <w:lang w:val="el-GR"/>
        </w:rPr>
      </w:pPr>
      <w:r w:rsidRPr="00B72611">
        <w:rPr>
          <w:rFonts w:cs="Calibri"/>
          <w:bCs/>
          <w:lang w:val="el-GR"/>
        </w:rPr>
        <w:t>Ο συμβατικός χρόνος υλοποίησης μπορεί να παρατείνεται με απόφαση της Αναθέτουσας Αρχής το ανώτερο μέχρι ¼ αυτού, μετά από σχετικό αίτημα του Αναδόχου που υποβάλλεται υποχρεωτικά πριν από τη λήξη του συμβατικού χρόνου και με την επιφύλαξη των δικαιωμάτων της Αναθέτουσας Αρχής για την επιβολή των προβλεπόμενων κυρώσεων (άρθρα 26 και 32 του Π.Δ. 118/07, εφαρμοζόμενων αναλόγως, όπως ισχύουν και δεν έρχονται σε αντίθεση με το Π.Δ. 60/07). Επισημαίνεται ότι, μετά τη λήξη της παραπάνω παράτασης, θα κινείται η διαδικασία κήρυξης του Αναδόχου έκπτωτου, σύμφωνα με το άρθρο 34 του Π.Δ. 118/07, όπως αυτό ισχύει και δεν έρχεται σε αντίθεση με το Π.Δ. 60/07.</w:t>
      </w:r>
    </w:p>
    <w:p w:rsidR="00DD3D24" w:rsidRPr="00B72611" w:rsidRDefault="00DD3D24" w:rsidP="00DD3D24">
      <w:pPr>
        <w:rPr>
          <w:rFonts w:cs="Calibri"/>
          <w:b/>
          <w:bCs/>
          <w:lang w:val="el-GR"/>
        </w:rPr>
      </w:pPr>
      <w:r w:rsidRPr="00B72611">
        <w:rPr>
          <w:rFonts w:cs="Calibri"/>
          <w:b/>
          <w:bCs/>
          <w:lang w:val="el-GR"/>
        </w:rPr>
        <w:t>Άρθρο 20 - Μετάθεση Προθεσμίας Εκτέλεσης</w:t>
      </w:r>
    </w:p>
    <w:p w:rsidR="00DD3D24" w:rsidRPr="00B72611" w:rsidRDefault="00DD3D24" w:rsidP="00DD3D24">
      <w:pPr>
        <w:rPr>
          <w:rFonts w:cs="Calibri"/>
          <w:bCs/>
          <w:lang w:val="el-GR"/>
        </w:rPr>
      </w:pPr>
      <w:r w:rsidRPr="00B72611">
        <w:rPr>
          <w:rFonts w:cs="Calibri"/>
          <w:bCs/>
          <w:lang w:val="el-GR"/>
        </w:rPr>
        <w:t>Η Αναθέτουσα Αρχή διατηρεί μονομερώς το δικαίωμα μετάθεσης του χρονοδιαγράμματος εκτέλεσης της Σύμβασης ή επί μέρους προβλεπόμενων χρονικών σημείων ή φάσεων των Υπηρεσιών, εάν κρίνει ότι αυτό επιβάλλεται, για συνολικό διάστημα εξήντα (60) ημερών και, στις περιπτώσεις αυτές, η Αναθέτουσα Αρχή θα ενημερώνει εγκαίρως τον Ανάδοχο για την αναθεώρηση του προγράμματος εκτέλεσης της Σύμβασης, ως προς το συγκεκριμένο χρονικό σημείο ή τη συγκεκριμένη φάση ή τμήμα αυτής.</w:t>
      </w:r>
    </w:p>
    <w:p w:rsidR="00DD3D24" w:rsidRPr="00B72611" w:rsidRDefault="00DD3D24" w:rsidP="00DD3D24">
      <w:pPr>
        <w:rPr>
          <w:rFonts w:cs="Calibri"/>
          <w:bCs/>
          <w:lang w:val="el-GR"/>
        </w:rPr>
      </w:pPr>
      <w:r w:rsidRPr="00B72611">
        <w:rPr>
          <w:rFonts w:cs="Calibri"/>
          <w:bCs/>
          <w:lang w:val="el-GR"/>
        </w:rPr>
        <w:t>Περαιτέρω, ο συμβατικός χρόνος παράδοσης μπορεί, σε κάθε περίπτωση να μετατίθεται σύμφωνα με το άρθρο 26 του Π.Δ. 118/2007.</w:t>
      </w:r>
    </w:p>
    <w:p w:rsidR="00DD3D24" w:rsidRPr="00B72611" w:rsidRDefault="00DD3D24" w:rsidP="00DD3D24">
      <w:pPr>
        <w:rPr>
          <w:rFonts w:cs="Calibri"/>
          <w:bCs/>
          <w:lang w:val="el-GR"/>
        </w:rPr>
      </w:pPr>
      <w:r w:rsidRPr="00B72611">
        <w:rPr>
          <w:rFonts w:cs="Calibri"/>
          <w:bCs/>
          <w:lang w:val="el-GR"/>
        </w:rPr>
        <w:t>Σε κάθε περίπτωση, η υλοποίηση του Έργου, μετά την όποια παράταση ή μετάθεση τυχόν χορηγηθεί, θα πρέπει να έχει ολοκληρωθεί εντός των απώτατων ορίων που εκάστοτε ισχύουν για την υλοποίηση έργων που συγχρηματοδοτούνται από το ΕΣΠΑ.</w:t>
      </w:r>
    </w:p>
    <w:p w:rsidR="00DD3D24" w:rsidRPr="00B72611" w:rsidRDefault="00DD3D24" w:rsidP="00DD3D24">
      <w:pPr>
        <w:rPr>
          <w:rFonts w:cs="Calibri"/>
          <w:bCs/>
          <w:lang w:val="el-GR"/>
        </w:rPr>
      </w:pPr>
      <w:r w:rsidRPr="00B72611">
        <w:rPr>
          <w:rFonts w:cs="Calibri"/>
          <w:bCs/>
          <w:lang w:val="el-GR"/>
        </w:rPr>
        <w:t>Οι μεταθέσεις της προθεσμίας ή των προθεσμιών εκτέλεσης δεν συνεπάγονται κυρώσεις.</w:t>
      </w:r>
    </w:p>
    <w:p w:rsidR="00DD3D24" w:rsidRPr="00B72611" w:rsidRDefault="00DD3D24" w:rsidP="00DD3D24">
      <w:pPr>
        <w:rPr>
          <w:rFonts w:cs="Calibri"/>
          <w:b/>
          <w:bCs/>
          <w:lang w:val="el-GR"/>
        </w:rPr>
      </w:pPr>
      <w:r w:rsidRPr="00B72611">
        <w:rPr>
          <w:rFonts w:cs="Calibri"/>
          <w:b/>
          <w:bCs/>
          <w:lang w:val="el-GR"/>
        </w:rPr>
        <w:t>Άρθρο 21 - Ποινικές Ρήτρες - Εκπτώσεις</w:t>
      </w:r>
    </w:p>
    <w:p w:rsidR="00DD3D24" w:rsidRPr="00B72611" w:rsidRDefault="00DD3D24" w:rsidP="00DD3D24">
      <w:pPr>
        <w:rPr>
          <w:rFonts w:cs="Calibri"/>
          <w:bCs/>
          <w:lang w:val="el-GR"/>
        </w:rPr>
      </w:pPr>
      <w:r w:rsidRPr="00B72611">
        <w:rPr>
          <w:rFonts w:cs="Calibri"/>
          <w:bCs/>
          <w:lang w:val="el-GR"/>
        </w:rPr>
        <w:t xml:space="preserve">Η παράδοση και η παραλαβή των υπηρεσιών θα γίνει σύμφωνα με το χρονοδιάγραμμα παροχής των Υπηρεσιών κατά τα οριζόμενα στο πρώτο εδάφιο του άρ. 19 της παρούσας Σύμβασης, υπό την επιφύλαξη οποιασδήποτε παράτασης ή μετάθεσης των προθεσμιών τυχόν χορηγηθεί. </w:t>
      </w:r>
    </w:p>
    <w:p w:rsidR="00DD3D24" w:rsidRPr="00B72611" w:rsidRDefault="00DD3D24" w:rsidP="00DD3D24">
      <w:pPr>
        <w:rPr>
          <w:rFonts w:cs="Calibri"/>
          <w:bCs/>
          <w:lang w:val="el-GR"/>
        </w:rPr>
      </w:pPr>
      <w:r w:rsidRPr="00B72611">
        <w:rPr>
          <w:rFonts w:cs="Calibri"/>
          <w:bCs/>
          <w:lang w:val="el-GR"/>
        </w:rPr>
        <w:t xml:space="preserve">Σε περίπτωση καθυστέρησης παράδοσης ενδιάμεσης φάσης </w:t>
      </w:r>
      <w:r>
        <w:rPr>
          <w:rFonts w:cs="Calibri"/>
          <w:bCs/>
          <w:lang w:val="el-GR"/>
        </w:rPr>
        <w:t>του Έργου</w:t>
      </w:r>
      <w:r w:rsidRPr="00B72611">
        <w:rPr>
          <w:rFonts w:cs="Calibri"/>
          <w:bCs/>
          <w:lang w:val="el-GR"/>
        </w:rPr>
        <w:t xml:space="preserve"> ή του συνόλου αυτ</w:t>
      </w:r>
      <w:r>
        <w:rPr>
          <w:rFonts w:cs="Calibri"/>
          <w:bCs/>
          <w:lang w:val="el-GR"/>
        </w:rPr>
        <w:t>ού</w:t>
      </w:r>
      <w:r w:rsidRPr="00B72611">
        <w:rPr>
          <w:rFonts w:cs="Calibri"/>
          <w:bCs/>
          <w:lang w:val="el-GR"/>
        </w:rPr>
        <w:t xml:space="preserve"> από υπέρβαση τμηματικής ή συνολικής προθεσμίας, μετά την όποια παράταση ή μετάθεση χορηγήθηκε, με υπαιτιότητα του Αναδόχου, επιβάλλονται οι κυρώσεις για εκπρόθεσμη παράδοση του άρθρου 32 του Π.Δ. 118/07, όπως αυτό ισχύει και δεν έρχεται σε αντίθεση με το Π.Δ. 60/07.</w:t>
      </w:r>
    </w:p>
    <w:p w:rsidR="00DD3D24" w:rsidRPr="00B72611" w:rsidRDefault="00DD3D24" w:rsidP="00DD3D24">
      <w:pPr>
        <w:rPr>
          <w:rFonts w:cs="Calibri"/>
          <w:bCs/>
          <w:lang w:val="el-GR"/>
        </w:rPr>
      </w:pPr>
      <w:r w:rsidRPr="00B72611">
        <w:rPr>
          <w:rFonts w:cs="Calibri"/>
          <w:bCs/>
          <w:lang w:val="el-GR"/>
        </w:rPr>
        <w:t xml:space="preserve">Λόγω της σπουδαιότητας </w:t>
      </w:r>
      <w:r>
        <w:rPr>
          <w:rFonts w:cs="Calibri"/>
          <w:bCs/>
          <w:lang w:val="el-GR"/>
        </w:rPr>
        <w:t>του Έργου</w:t>
      </w:r>
      <w:r w:rsidRPr="00B72611">
        <w:rPr>
          <w:rFonts w:cs="Calibri"/>
          <w:bCs/>
          <w:lang w:val="el-GR"/>
        </w:rPr>
        <w:t xml:space="preserve">, σε περίπτωση που το αντικείμενο </w:t>
      </w:r>
      <w:r>
        <w:rPr>
          <w:rFonts w:cs="Calibri"/>
          <w:bCs/>
          <w:lang w:val="el-GR"/>
        </w:rPr>
        <w:t>του Έργου</w:t>
      </w:r>
      <w:r w:rsidRPr="00B72611">
        <w:rPr>
          <w:rFonts w:cs="Calibri"/>
          <w:bCs/>
          <w:lang w:val="el-GR"/>
        </w:rPr>
        <w:t xml:space="preserve"> παραδοθεί εκπρόθεσμα, περιλαμβανομένης της τυχόν παράτασης ή μετάθεσης αυτού, ή τα Παραδοτέα δεν λειτουργούν ικανοποιητικά, </w:t>
      </w:r>
      <w:r w:rsidRPr="00B72611">
        <w:rPr>
          <w:rFonts w:cs="Calibri"/>
          <w:bCs/>
          <w:lang w:val="el-GR"/>
        </w:rPr>
        <w:lastRenderedPageBreak/>
        <w:t xml:space="preserve">τότε, πέραν των κυρώσεων που ορίζονται από τη σχετική νομοθεσία, ο Ανάδοχος θα υπόκειται σε πρόστιμο για κάθε ημέρα καθυστέρησης ή μη ικανοποιητικής λειτουργίας των Παραδοτέων ποσοστού 0,5% επί του Συμβατικού Τιμήματος, χωρίς Φ.Π.Α. Οι κυρώσεις αυτές θα επιβάλλονται, επίσης, όταν υπάρχουν </w:t>
      </w:r>
      <w:r>
        <w:rPr>
          <w:rFonts w:cs="Calibri"/>
          <w:bCs/>
          <w:lang w:val="el-GR"/>
        </w:rPr>
        <w:t xml:space="preserve">υπερβάσεις </w:t>
      </w:r>
      <w:r w:rsidRPr="00B72611">
        <w:rPr>
          <w:rFonts w:cs="Calibri"/>
          <w:bCs/>
          <w:lang w:val="el-GR"/>
        </w:rPr>
        <w:t xml:space="preserve">των τμηματικών προθεσμιών παροχής των </w:t>
      </w:r>
      <w:r>
        <w:rPr>
          <w:rFonts w:cs="Calibri"/>
          <w:bCs/>
          <w:lang w:val="el-GR"/>
        </w:rPr>
        <w:t>υ</w:t>
      </w:r>
      <w:r w:rsidRPr="00B72611">
        <w:rPr>
          <w:rFonts w:cs="Calibri"/>
          <w:bCs/>
          <w:lang w:val="el-GR"/>
        </w:rPr>
        <w:t xml:space="preserve">πηρεσιών, δηλαδή οι κυρώσεις θα εφαρμόζονται για όλες τις επιμέρους φάσεις παροχής των </w:t>
      </w:r>
      <w:r>
        <w:rPr>
          <w:rFonts w:cs="Calibri"/>
          <w:bCs/>
          <w:lang w:val="el-GR"/>
        </w:rPr>
        <w:t>υ</w:t>
      </w:r>
      <w:r w:rsidRPr="00B72611">
        <w:rPr>
          <w:rFonts w:cs="Calibri"/>
          <w:bCs/>
          <w:lang w:val="el-GR"/>
        </w:rPr>
        <w:t>πηρεσιών.</w:t>
      </w:r>
    </w:p>
    <w:p w:rsidR="00DD3D24" w:rsidRPr="00B72611" w:rsidRDefault="00DD3D24" w:rsidP="00DD3D24">
      <w:pPr>
        <w:rPr>
          <w:rFonts w:cs="Calibri"/>
          <w:bCs/>
          <w:lang w:val="el-GR"/>
        </w:rPr>
      </w:pPr>
      <w:r w:rsidRPr="00B72611">
        <w:rPr>
          <w:rFonts w:cs="Calibri"/>
          <w:bCs/>
          <w:lang w:val="el-GR"/>
        </w:rPr>
        <w:t xml:space="preserve">Οι ρήτρες καθυστέρησης των παραδόσεων θα επιβάλλονται με απόφαση της Αναθέτουσας Αρχής, ύστερα από γνωμοδότηση της Επιτροπής </w:t>
      </w:r>
      <w:r>
        <w:rPr>
          <w:rFonts w:cs="Calibri"/>
          <w:bCs/>
          <w:lang w:val="el-GR"/>
        </w:rPr>
        <w:t xml:space="preserve">Παρακολούθησης και </w:t>
      </w:r>
      <w:r w:rsidRPr="00B72611">
        <w:rPr>
          <w:rFonts w:cs="Calibri"/>
          <w:bCs/>
          <w:lang w:val="el-GR"/>
        </w:rPr>
        <w:t xml:space="preserve">Παραλαβής και θα εισπράττονται με παρακράτηση από την επομένη πληρωμή του Αναδόχου ή, σε περίπτωση ανεπάρκειας ή έλλειψης αυτής, με ισόποση κατάπτωση της Εγγυητικής Επιστολής Καλής Εκτέλεσης, εφόσον ο Ανάδοχος δεν καταθέσει το απαιτούμενο ποσό. Με ίδια ως άνω απόφαση ανακαλούνται οι ρήτρες καθυστέρησης για τυχόν τμηματικές προθεσμίες μόνο αν </w:t>
      </w:r>
      <w:r>
        <w:rPr>
          <w:rFonts w:cs="Calibri"/>
          <w:bCs/>
          <w:lang w:val="el-GR"/>
        </w:rPr>
        <w:t>το Έργο εκτελεστεί</w:t>
      </w:r>
      <w:r w:rsidRPr="00B72611">
        <w:rPr>
          <w:rFonts w:cs="Calibri"/>
          <w:bCs/>
          <w:lang w:val="el-GR"/>
        </w:rPr>
        <w:t xml:space="preserve"> μέσα στη συνολική προθεσμία.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DD3D24" w:rsidRPr="00B72611" w:rsidRDefault="00DD3D24" w:rsidP="00DD3D24">
      <w:pPr>
        <w:rPr>
          <w:rFonts w:cs="Calibri"/>
          <w:bCs/>
          <w:lang w:val="el-GR"/>
        </w:rPr>
      </w:pPr>
      <w:r w:rsidRPr="00B72611">
        <w:rPr>
          <w:rFonts w:cs="Calibri"/>
          <w:bCs/>
          <w:lang w:val="el-GR"/>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 ή τρίτου. Περαιτέρω, 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χωρίς να καταβάλλει οποιαδήποτε αποζημίωση, σύμφωνα με άρθρο 34 του Π.Δ. 118/07, όπως αυτό ισχύει και δεν έρχεται σε αντίθεση με το Π.Δ. 60/07.</w:t>
      </w:r>
    </w:p>
    <w:p w:rsidR="00DD3D24" w:rsidRPr="00B72611" w:rsidRDefault="00DD3D24" w:rsidP="00DD3D24">
      <w:pPr>
        <w:rPr>
          <w:rFonts w:cs="Calibri"/>
          <w:bCs/>
          <w:lang w:val="el-GR"/>
        </w:rPr>
      </w:pPr>
      <w:r w:rsidRPr="00B72611">
        <w:rPr>
          <w:rFonts w:cs="Calibri"/>
          <w:bCs/>
          <w:lang w:val="el-GR"/>
        </w:rPr>
        <w:t xml:space="preserve">Οι χρόνοι υπολογίζονται σε ημερολογιακές ημέρες, τα ποσά όπως προβλέπονται στη Σύμβαση (μη συμπεριλαμβανομένου Φ.Π.Α.), ενώ δεν επιβάλλονται κυρώσεις σε περίπτωση χορήγησης παράτασης ή μετάθεσης από την Αναθέτουσα Αρχή. </w:t>
      </w:r>
    </w:p>
    <w:p w:rsidR="00DD3D24" w:rsidRPr="00B72611" w:rsidRDefault="00DD3D24" w:rsidP="00DD3D24">
      <w:pPr>
        <w:rPr>
          <w:rFonts w:cs="Calibri"/>
          <w:bCs/>
          <w:lang w:val="el-GR"/>
        </w:rPr>
      </w:pPr>
      <w:r w:rsidRPr="00B72611">
        <w:rPr>
          <w:rFonts w:cs="Calibri"/>
          <w:bCs/>
          <w:lang w:val="el-GR"/>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μέρος του Συμβατικού Τιμήματος.</w:t>
      </w:r>
    </w:p>
    <w:p w:rsidR="00DD3D24" w:rsidRPr="00B72611" w:rsidRDefault="00DD3D24" w:rsidP="00DD3D24">
      <w:pPr>
        <w:rPr>
          <w:rFonts w:cs="Calibri"/>
          <w:b/>
          <w:bCs/>
          <w:lang w:val="el-GR"/>
        </w:rPr>
      </w:pPr>
      <w:r w:rsidRPr="00B72611">
        <w:rPr>
          <w:rFonts w:cs="Calibri"/>
          <w:b/>
          <w:bCs/>
          <w:lang w:val="el-GR"/>
        </w:rPr>
        <w:t>ΚΕΦΑΛΑΙΟ 5 - ΥΠΗΡΕΣΙΕΣ</w:t>
      </w:r>
    </w:p>
    <w:p w:rsidR="00DD3D24" w:rsidRPr="00B72611" w:rsidRDefault="00DD3D24" w:rsidP="00DD3D24">
      <w:pPr>
        <w:rPr>
          <w:rFonts w:cs="Calibri"/>
          <w:b/>
          <w:bCs/>
          <w:lang w:val="el-GR"/>
        </w:rPr>
      </w:pPr>
      <w:r w:rsidRPr="00B72611">
        <w:rPr>
          <w:rFonts w:cs="Calibri"/>
          <w:b/>
          <w:bCs/>
          <w:lang w:val="el-GR"/>
        </w:rPr>
        <w:t>Άρθρο 22 - Κυριότητα Υπηρεσιών και Ζητήματα Πνευματικής Ιδιοκτησίας</w:t>
      </w:r>
    </w:p>
    <w:p w:rsidR="00DD3D24" w:rsidRPr="00B72611" w:rsidRDefault="00DD3D24" w:rsidP="00DD3D24">
      <w:pPr>
        <w:rPr>
          <w:rFonts w:cs="Calibri"/>
          <w:bCs/>
          <w:lang w:val="el-GR"/>
        </w:rPr>
      </w:pPr>
      <w:r w:rsidRPr="00B72611">
        <w:rPr>
          <w:rFonts w:cs="Calibri"/>
          <w:bCs/>
          <w:lang w:val="el-GR"/>
        </w:rPr>
        <w:t>Ο Ανάδοχος διατηρεί την κυριότητα του παραδιδόμενου έργου, μέχρι την ημερομηνία της οριστικής παραλαβής του, οπότε η κυριότητα μεταβιβάζεται στην Αναθέτουσα Αρχή, ελεύθερη από κάθε βάρος και δικαίωμα τρίτου.</w:t>
      </w:r>
    </w:p>
    <w:p w:rsidR="00DD3D24" w:rsidRPr="00B72611" w:rsidRDefault="00DD3D24" w:rsidP="00DD3D24">
      <w:pPr>
        <w:rPr>
          <w:rFonts w:cs="Calibri"/>
          <w:bCs/>
          <w:lang w:val="el-GR"/>
        </w:rPr>
      </w:pPr>
      <w:r w:rsidRPr="00B72611">
        <w:rPr>
          <w:rFonts w:cs="Calibri"/>
          <w:bCs/>
          <w:lang w:val="el-GR"/>
        </w:rPr>
        <w:t xml:space="preserve">Όλα τα αποτελέσματα - μελέτες, στοιχεία και κάθε άλλο έγγραφο ή αρχείο σχετικό με τις Υπηρεσίες, καθώς και όλα τα υπόλοιπα Παραδοτέα - που θα αποκτηθούν, θα αναπτυχθούν, θα σχεδιασθούν ή θα καταρτισθούν από τον Ανάδοχο στο πλαίσιο εκτέλεσης της Σύμβασης, θα αποτελούν αποκλειστική ιδιοκτησία της Αναθέτουσας Αρχής, η οποία δικαιούται να προβεί σε οποιαδήποτε μορφή εκμετάλλευσής τους ελεύθερα και απεριόριστα. Κατ’ εξαίρεση τα γεωχωρικά δεδομένα και των σχετικά μεταδεδομένα που θα παραχθούν στο πλαίσιο εκτέλεσης της Σύμβασης και σύμφωνα με το </w:t>
      </w:r>
      <w:r>
        <w:rPr>
          <w:rFonts w:cs="Calibri"/>
          <w:bCs/>
          <w:lang w:val="el-GR"/>
        </w:rPr>
        <w:t>Μέρος Β</w:t>
      </w:r>
      <w:r w:rsidRPr="00B72611">
        <w:rPr>
          <w:rFonts w:cs="Calibri"/>
          <w:bCs/>
          <w:lang w:val="el-GR"/>
        </w:rPr>
        <w:t xml:space="preserve"> της Διακήρυξης θα αποτελούν αποκλειστική ιδιοκτησία του </w:t>
      </w:r>
      <w:r>
        <w:rPr>
          <w:rFonts w:cs="Calibri"/>
          <w:bCs/>
          <w:lang w:val="el-GR"/>
        </w:rPr>
        <w:t>Υ.Π.Ε.Κ.Α.</w:t>
      </w:r>
      <w:r w:rsidRPr="00B72611">
        <w:rPr>
          <w:rFonts w:cs="Calibri"/>
          <w:bCs/>
          <w:lang w:val="el-GR"/>
        </w:rPr>
        <w:t xml:space="preserve"> Εξαίρεση αποτελούν οι περιπτώσεις που προϋπάρχουν σχετικά πνευματικά δικαιώματα, τα οποία θα πρέπει να καταδεικνύονται ρητά και, στις μη προφανείς περιπτώσεις, να αποδεικνύονται με σχετικά έγγραφα από τον Ανάδοχο.</w:t>
      </w:r>
    </w:p>
    <w:p w:rsidR="00DD3D24" w:rsidRPr="00B72611" w:rsidRDefault="00DD3D24" w:rsidP="00DD3D24">
      <w:pPr>
        <w:rPr>
          <w:rFonts w:cs="Calibri"/>
          <w:bCs/>
          <w:lang w:val="el-GR"/>
        </w:rPr>
      </w:pPr>
      <w:r w:rsidRPr="00B72611">
        <w:rPr>
          <w:rFonts w:cs="Calibri"/>
          <w:bCs/>
          <w:lang w:val="el-GR"/>
        </w:rPr>
        <w:t xml:space="preserve">Τα αποτελέσματα θα είναι πάντοτε στη διάθεση της Αναθέτουσας Αρχής κατά τη διάρκεια ισχύος της Σύμβασης και, εάν βρίσκονται στην κατοχή του Αναδόχου, θα παραδοθούν στην Αναθέτουσα Αρχή κατά την καθ' οιονδήποτε τρόπο λήξη ή λύση της Σύμβασης. Σε περίπτωση αρχείων με στοιχεία σε ηλεκτρονική μορφή, ο </w:t>
      </w:r>
      <w:r w:rsidRPr="00B72611">
        <w:rPr>
          <w:rFonts w:cs="Calibri"/>
          <w:bCs/>
          <w:lang w:val="el-GR"/>
        </w:rPr>
        <w:lastRenderedPageBreak/>
        <w:t>Ανάδοχος υποχρεούται να συνοδεύσει την παράδοσή τους με έγγραφη τεκμηρίωση και με οδηγίες για την ανάκτηση / διαχείρισή τους. Ο Ανάδοχος μπορεί να κρατά αντίγραφα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w:t>
      </w:r>
    </w:p>
    <w:p w:rsidR="00DD3D24" w:rsidRPr="00B72611" w:rsidRDefault="00DD3D24" w:rsidP="00DD3D24">
      <w:pPr>
        <w:rPr>
          <w:rFonts w:cs="Calibri"/>
          <w:bCs/>
          <w:lang w:val="el-GR"/>
        </w:rPr>
      </w:pPr>
      <w:r w:rsidRPr="00B72611">
        <w:rPr>
          <w:rFonts w:cs="Calibri"/>
          <w:bCs/>
          <w:lang w:val="el-GR"/>
        </w:rPr>
        <w:t>Κατά τα λοιπά ισχύουν οι διατάξεις του Ν. 2121/1993 περί πνευματικής ιδιοκτησίας.</w:t>
      </w:r>
    </w:p>
    <w:p w:rsidR="00DD3D24" w:rsidRPr="00B72611" w:rsidRDefault="00DD3D24" w:rsidP="00DD3D24">
      <w:pPr>
        <w:rPr>
          <w:rFonts w:cs="Calibri"/>
          <w:bCs/>
          <w:lang w:val="el-GR"/>
        </w:rPr>
      </w:pPr>
      <w:r w:rsidRPr="00B72611">
        <w:rPr>
          <w:rFonts w:cs="Calibri"/>
          <w:bCs/>
          <w:lang w:val="el-GR"/>
        </w:rPr>
        <w:t>Σε περίπτωση άσκησης αγωγής ή ενδίκου μέσου κατά της Αναθέτουσας Αρχής από τρίτο για οποιοδήποτε θέμα σχετικά με δικαιώματα επί των Παραδοτέων, η Αναθέτουσα Αρχή οφείλει να ειδοποιήσει αμέσως και γραπτά με όλες τις απαραίτητες πληροφορίες τον Ανάδοχο, ο οποίος υποχρεούται να αμυνθεί, δικαστικά και εξωδικαστικά, για λογαριασμό της Αναθέτουσας Αρχής, έναντι του τρίτου. Σε κάθε περίπτωση, ο Ανάδοχος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σε περίπτωση που η παραπάνω αγωγή ή ένδικο μέσο γίνουν δεκτά.</w:t>
      </w:r>
    </w:p>
    <w:p w:rsidR="00DD3D24" w:rsidRPr="00B72611" w:rsidRDefault="00DD3D24" w:rsidP="00DD3D24">
      <w:pPr>
        <w:rPr>
          <w:rFonts w:cs="Calibri"/>
          <w:b/>
          <w:bCs/>
          <w:lang w:val="el-GR"/>
        </w:rPr>
      </w:pPr>
      <w:r w:rsidRPr="00B72611">
        <w:rPr>
          <w:rFonts w:cs="Calibri"/>
          <w:b/>
          <w:bCs/>
          <w:lang w:val="el-GR"/>
        </w:rPr>
        <w:t>Άρθρο 23 - Εγγυητική Ευθύνη</w:t>
      </w:r>
    </w:p>
    <w:p w:rsidR="00DD3D24" w:rsidRPr="00B72611" w:rsidRDefault="00DD3D24" w:rsidP="00DD3D24">
      <w:pPr>
        <w:rPr>
          <w:rFonts w:cs="Calibri"/>
          <w:bCs/>
          <w:lang w:val="el-GR"/>
        </w:rPr>
      </w:pPr>
      <w:r w:rsidRPr="00B72611">
        <w:rPr>
          <w:rFonts w:cs="Calibri"/>
          <w:bCs/>
          <w:lang w:val="el-GR"/>
        </w:rPr>
        <w:t xml:space="preserve">Ο Ανάδοχος εγγυάται προς την Αναθέτουσα Αρχή ότι οι Υπηρεσίες θα παρασχεθούν σύμφωνα με τους όρους και προϋποθέσεις της Σύμβασης, θα είναι σύννομες και θα βασίζονται στο ισχύον δίκαιο και ότι τα Παραδοτέα θα πληρούν όλες τις ιδιότητες και χαρακτηριστικά που προβλέπονται στη Σύμβαση αυτή και θα στερούνται οποιωνδήποτε ελαττωμάτων (οφειλόμενων ενδεικτικά σε ελλιπή σχεδίαση, πλημμελή εφαρμογή </w:t>
      </w:r>
      <w:r>
        <w:rPr>
          <w:rFonts w:cs="Calibri"/>
          <w:bCs/>
          <w:lang w:val="el-GR"/>
        </w:rPr>
        <w:t>κ.λπ.</w:t>
      </w:r>
      <w:r w:rsidRPr="00B72611">
        <w:rPr>
          <w:rFonts w:cs="Calibri"/>
          <w:bCs/>
          <w:lang w:val="el-GR"/>
        </w:rPr>
        <w:t>) και ότι θα ανταποκρίνονται στις προδιαγραφές, λειτουργίες, αποτελέσματα και ιδιότητες όπως αυτές προδιαγράφονται στην Διακήρυξη ή επιτρέπεται να προδιαγραφούν από την Αναθέτουσα Αρχή κατά την εκτέλεση της Σύμβασης.</w:t>
      </w:r>
    </w:p>
    <w:p w:rsidR="00DD3D24" w:rsidRPr="00B72611" w:rsidRDefault="00DD3D24" w:rsidP="00DD3D24">
      <w:pPr>
        <w:rPr>
          <w:rFonts w:cs="Calibri"/>
          <w:b/>
          <w:bCs/>
          <w:lang w:val="el-GR"/>
        </w:rPr>
      </w:pPr>
      <w:r w:rsidRPr="00B72611">
        <w:rPr>
          <w:rFonts w:cs="Calibri"/>
          <w:b/>
          <w:bCs/>
          <w:lang w:val="el-GR"/>
        </w:rPr>
        <w:t>ΚΕΦΑΛΑΙΟ 6 - ΠΛΗΡΩΜΕΣ</w:t>
      </w:r>
    </w:p>
    <w:p w:rsidR="00DD3D24" w:rsidRPr="00B72611" w:rsidRDefault="00DD3D24" w:rsidP="00DD3D24">
      <w:pPr>
        <w:rPr>
          <w:rFonts w:cs="Calibri"/>
          <w:b/>
          <w:bCs/>
          <w:lang w:val="el-GR"/>
        </w:rPr>
      </w:pPr>
      <w:r w:rsidRPr="00B72611">
        <w:rPr>
          <w:rFonts w:cs="Calibri"/>
          <w:b/>
          <w:bCs/>
          <w:lang w:val="el-GR"/>
        </w:rPr>
        <w:t>Άρθρο 24 - Γενικές Διατάξεις</w:t>
      </w:r>
    </w:p>
    <w:p w:rsidR="00DD3D24" w:rsidRPr="00B72611" w:rsidRDefault="00DD3D24" w:rsidP="00DD3D24">
      <w:pPr>
        <w:rPr>
          <w:rFonts w:cs="Calibri"/>
          <w:bCs/>
          <w:lang w:val="el-GR"/>
        </w:rPr>
      </w:pPr>
      <w:r w:rsidRPr="00B72611">
        <w:rPr>
          <w:rFonts w:cs="Calibri"/>
          <w:bCs/>
          <w:lang w:val="el-GR"/>
        </w:rPr>
        <w:t>Ο Ανάδοχος θεωρείται ότι, προτού υποβάλει την Προσφορά του, είχε λάβει υπόψη όλα τα αναγκαία στοιχεία για την εμπρόθεσμη και προσήκουσα εκτέλεση της Σύμβασης και, συνεπώς, στο Συμβατικό Τίμημα περιλαμβάνονται όλα τα σχετικά με την εκτέλεση της Σύμβασης έξοδα, όπως τα έξοδα μετακινήσεων και διαμονής, δειγματολειψιών, σύνταξης εκθέσεων, αναφορών και κάθε είδους εγγράφων και στοιχείων που προβλέπονται στη Σύμβαση και στη Διακήρυξη.</w:t>
      </w:r>
    </w:p>
    <w:p w:rsidR="00DD3D24" w:rsidRPr="00B72611" w:rsidRDefault="00DD3D24" w:rsidP="00DD3D24">
      <w:pPr>
        <w:rPr>
          <w:rFonts w:cs="Calibri"/>
          <w:bCs/>
          <w:lang w:val="el-GR"/>
        </w:rPr>
      </w:pPr>
      <w:r w:rsidRPr="00B72611">
        <w:rPr>
          <w:rFonts w:cs="Calibri"/>
          <w:bCs/>
          <w:lang w:val="el-GR"/>
        </w:rPr>
        <w:t>Για κάθε πληρωμή, ο Ανάδοχος αποστέλλει στην Αναθέτουσα Αρχή, εις τριπλούν, γραπτή αίτηση πληρωμής, καθώς και αναλυτική κατάσταση, μαζί με αποδείξεις, τιμολόγια, παραστατικά πληρωμών ή άλλα απαραίτητα δικαιολογητικά έγγραφα για τα ποσά που πρέπει να πληρωθούν κατά περίπτωση.</w:t>
      </w:r>
    </w:p>
    <w:p w:rsidR="00DD3D24" w:rsidRPr="00B72611" w:rsidRDefault="00DD3D24" w:rsidP="00DD3D24">
      <w:pPr>
        <w:rPr>
          <w:rFonts w:cs="Calibri"/>
          <w:bCs/>
          <w:lang w:val="el-GR"/>
        </w:rPr>
      </w:pPr>
      <w:r w:rsidRPr="00B72611">
        <w:rPr>
          <w:rFonts w:cs="Calibri"/>
          <w:bCs/>
          <w:lang w:val="el-GR"/>
        </w:rPr>
        <w:t xml:space="preserve">Όλες οι πληρωμές θα γίνονται σε Ευρώ με την προσκόμιση των </w:t>
      </w:r>
      <w:r w:rsidR="00644BDE">
        <w:rPr>
          <w:rFonts w:cs="Calibri"/>
          <w:bCs/>
          <w:lang w:val="el-GR"/>
        </w:rPr>
        <w:t xml:space="preserve">προβλεπόμενων στον νόμο </w:t>
      </w:r>
      <w:r w:rsidRPr="00B72611">
        <w:rPr>
          <w:rFonts w:cs="Calibri"/>
          <w:bCs/>
          <w:lang w:val="el-GR"/>
        </w:rPr>
        <w:t>φορολογικών δικαιολο</w:t>
      </w:r>
      <w:r w:rsidR="00644BDE">
        <w:rPr>
          <w:rFonts w:cs="Calibri"/>
          <w:bCs/>
          <w:lang w:val="el-GR"/>
        </w:rPr>
        <w:t>γητικών</w:t>
      </w:r>
      <w:r w:rsidRPr="00B72611">
        <w:rPr>
          <w:rFonts w:cs="Calibri"/>
          <w:bCs/>
          <w:lang w:val="el-GR"/>
        </w:rPr>
        <w:t>, και των λοιπών νομίμων δικαιολογητικών που προβλέπονται από τις ισχύουσες διατάξεις κατά το χρόνο πληρωμής και σύμφωνα με τα κατά περίπτωση χρονικά σημεία που προσδιορίζονται στο άρθρο 26 της παρούσας Σύμβασης.</w:t>
      </w:r>
    </w:p>
    <w:p w:rsidR="00DD3D24" w:rsidRPr="00B72611" w:rsidRDefault="00DD3D24" w:rsidP="00DD3D24">
      <w:pPr>
        <w:rPr>
          <w:rFonts w:cs="Calibri"/>
          <w:bCs/>
          <w:lang w:val="el-GR"/>
        </w:rPr>
      </w:pPr>
      <w:r w:rsidRPr="00B72611">
        <w:rPr>
          <w:rFonts w:cs="Calibri"/>
          <w:bCs/>
          <w:lang w:val="el-GR"/>
        </w:rPr>
        <w:t>Σε περίπτωση που, απαιτείται έκδοση τιμολογίου, η εξόφληση του οποίου, σύμφωνα με τη Σύμβαση, γίνεται σε επόμενη διαχειριστική περίοδο από αυτή της έκδοσης, δεν απαιτείται νέο τιμολόγιο.</w:t>
      </w:r>
    </w:p>
    <w:p w:rsidR="00DD3D24" w:rsidRPr="00B72611" w:rsidRDefault="00DD3D24" w:rsidP="00DD3D24">
      <w:pPr>
        <w:rPr>
          <w:rFonts w:cs="Calibri"/>
          <w:bCs/>
          <w:lang w:val="el-GR"/>
        </w:rPr>
      </w:pPr>
      <w:r w:rsidRPr="00B72611">
        <w:rPr>
          <w:rFonts w:cs="Calibri"/>
          <w:bCs/>
          <w:lang w:val="el-GR"/>
        </w:rPr>
        <w:t>Από κάθε τιμολόγιο του Αναδόχου θα γίνονται οι νόμιμες παρακρατήσεις σύμφωνα με τους ισχύοντες εκάστοτε νόμους και σχετικές εγκυκλίους.</w:t>
      </w:r>
    </w:p>
    <w:p w:rsidR="00DD3D24" w:rsidRPr="00B72611" w:rsidRDefault="00DD3D24" w:rsidP="00DD3D24">
      <w:pPr>
        <w:rPr>
          <w:rFonts w:cs="Calibri"/>
          <w:b/>
          <w:bCs/>
          <w:lang w:val="el-GR"/>
        </w:rPr>
      </w:pPr>
      <w:r w:rsidRPr="00B72611">
        <w:rPr>
          <w:rFonts w:cs="Calibri"/>
          <w:b/>
          <w:bCs/>
          <w:lang w:val="el-GR"/>
        </w:rPr>
        <w:lastRenderedPageBreak/>
        <w:t>Άρθρο 25 - Συμβατικό Τίμημα</w:t>
      </w:r>
    </w:p>
    <w:p w:rsidR="00DD3D24" w:rsidRPr="00B72611" w:rsidRDefault="00DD3D24" w:rsidP="00DD3D24">
      <w:pPr>
        <w:rPr>
          <w:rFonts w:cs="Calibri"/>
          <w:bCs/>
          <w:lang w:val="el-GR"/>
        </w:rPr>
      </w:pPr>
      <w:r w:rsidRPr="00B72611">
        <w:rPr>
          <w:rFonts w:cs="Calibri"/>
          <w:bCs/>
          <w:lang w:val="el-GR"/>
        </w:rPr>
        <w:t>Το Συμβατικό Τίμημα για την παροχή των Υπηρεσιών, όπως αυτό διαμορφώθηκε από την Προσφορά του Αναδόχου, ανέρχεται στο ποσό των &lt;ποσό ολογράφως (ποσό αριθμητικά)&gt; ευρώ, συμπεριλαμβανομένου Φ.Π.Α. …%.</w:t>
      </w:r>
    </w:p>
    <w:p w:rsidR="00DD3D24" w:rsidRPr="00B72611" w:rsidRDefault="00DD3D24" w:rsidP="00DD3D24">
      <w:pPr>
        <w:rPr>
          <w:rFonts w:cs="Calibri"/>
          <w:bCs/>
          <w:lang w:val="el-GR"/>
        </w:rPr>
      </w:pPr>
      <w:r w:rsidRPr="00B72611">
        <w:rPr>
          <w:rFonts w:cs="Calibri"/>
          <w:bCs/>
          <w:lang w:val="el-GR"/>
        </w:rPr>
        <w:t>Το Συμβατικό Τίμημα δεν αναθεωρείται και θα παραμείνει σταθερό και αμετάβλητο καθ’ όλη τη διάρκεια της Σύμβασης και δεν είναι δυνατόν να αυξηθεί για οποιονδήποτε λόγο.</w:t>
      </w:r>
    </w:p>
    <w:p w:rsidR="00DD3D24" w:rsidRPr="00B72611" w:rsidRDefault="00DD3D24" w:rsidP="00DD3D24">
      <w:pPr>
        <w:rPr>
          <w:rFonts w:cs="Calibri"/>
          <w:bCs/>
          <w:lang w:val="el-GR"/>
        </w:rPr>
      </w:pPr>
      <w:r w:rsidRPr="00B72611">
        <w:rPr>
          <w:rFonts w:cs="Calibri"/>
          <w:bCs/>
          <w:lang w:val="el-GR"/>
        </w:rPr>
        <w:t>Ο Ανάδοχος βαρύνεται με κάθε φόρο, παρακράτηση φόρου και κάθε εισφορά, για την οποία σύμφωνα με το νόμο είναι υπόχρεος.</w:t>
      </w:r>
    </w:p>
    <w:p w:rsidR="00DD3D24" w:rsidRPr="00B72611" w:rsidRDefault="00DD3D24" w:rsidP="00DD3D24">
      <w:pPr>
        <w:rPr>
          <w:rFonts w:cs="Calibri"/>
          <w:b/>
          <w:bCs/>
          <w:lang w:val="el-GR"/>
        </w:rPr>
      </w:pPr>
      <w:r w:rsidRPr="00B72611">
        <w:rPr>
          <w:rFonts w:cs="Calibri"/>
          <w:b/>
          <w:bCs/>
          <w:lang w:val="el-GR"/>
        </w:rPr>
        <w:t>Άρθρο 26 - Τρόπος Πληρωμής</w:t>
      </w:r>
    </w:p>
    <w:p w:rsidR="00DD3D24" w:rsidRPr="00B72611" w:rsidRDefault="00DD3D24" w:rsidP="00DD3D24">
      <w:pPr>
        <w:rPr>
          <w:rFonts w:cs="Calibri"/>
          <w:bCs/>
          <w:lang w:val="el-GR"/>
        </w:rPr>
      </w:pPr>
      <w:r w:rsidRPr="00B72611">
        <w:rPr>
          <w:rFonts w:cs="Calibri"/>
          <w:bCs/>
          <w:lang w:val="el-GR"/>
        </w:rPr>
        <w:t>Το Συμβατικό Τίμημα θα καταβάλλεται στον Ανάδοχο ως εξής:</w:t>
      </w:r>
    </w:p>
    <w:p w:rsidR="00DD3D24" w:rsidRPr="00274C18" w:rsidRDefault="00DD3D24" w:rsidP="00DD3D24">
      <w:pPr>
        <w:rPr>
          <w:rFonts w:cs="Calibri"/>
          <w:i/>
          <w:lang w:val="el-GR"/>
        </w:rPr>
      </w:pPr>
      <w:r w:rsidRPr="00274C18">
        <w:rPr>
          <w:rFonts w:cs="Calibri"/>
          <w:i/>
          <w:lang w:val="el-GR"/>
        </w:rPr>
        <w:t xml:space="preserve">Φάση </w:t>
      </w:r>
      <w:r>
        <w:rPr>
          <w:rFonts w:cs="Calibri"/>
          <w:i/>
          <w:lang w:val="el-GR"/>
        </w:rPr>
        <w:t>Α</w:t>
      </w:r>
      <w:r w:rsidRPr="00274C18">
        <w:rPr>
          <w:rFonts w:cs="Calibri"/>
          <w:i/>
          <w:lang w:val="el-GR"/>
        </w:rPr>
        <w:t>: 20 % του συνολικού Συμβατικού Τιμήματος</w:t>
      </w:r>
    </w:p>
    <w:p w:rsidR="00DD3D24" w:rsidRPr="00644BDE" w:rsidRDefault="00DD3D24" w:rsidP="00DD3D24">
      <w:pPr>
        <w:rPr>
          <w:rFonts w:cs="Calibri"/>
          <w:lang w:val="el-GR"/>
        </w:rPr>
      </w:pPr>
      <w:r w:rsidRPr="00644BDE">
        <w:rPr>
          <w:rFonts w:cs="Calibri"/>
          <w:lang w:val="el-GR"/>
        </w:rPr>
        <w:t>- Παραλαβή των παραδοτέων της Φάσης Α.</w:t>
      </w:r>
    </w:p>
    <w:p w:rsidR="00DD3D24" w:rsidRPr="00644BDE" w:rsidRDefault="00DD3D24" w:rsidP="00DD3D24">
      <w:pPr>
        <w:rPr>
          <w:rFonts w:cs="Calibri"/>
          <w:lang w:val="el-GR"/>
        </w:rPr>
      </w:pPr>
      <w:r w:rsidRPr="00644BDE">
        <w:rPr>
          <w:rFonts w:cs="Calibri"/>
          <w:lang w:val="el-GR"/>
        </w:rPr>
        <w:t>Φάση Β: 30 % του συνολικού Συμβατικού Τιμήματος και συγκεκριμένα:</w:t>
      </w:r>
    </w:p>
    <w:p w:rsidR="00DD3D24" w:rsidRPr="00644BDE" w:rsidRDefault="00DD3D24" w:rsidP="00DD3D24">
      <w:pPr>
        <w:rPr>
          <w:rFonts w:cs="Calibri"/>
          <w:lang w:val="el-GR"/>
        </w:rPr>
      </w:pPr>
      <w:r w:rsidRPr="00644BDE">
        <w:rPr>
          <w:rFonts w:cs="Calibri"/>
          <w:lang w:val="el-GR"/>
        </w:rPr>
        <w:t>- Παραλαβή ενδιάμεσης έκθεσης υλοποίησης ενεργειών Φάσης Β: 50 %, ήτοι 15% του συνολικού Συμβατικού Τιμήματος.</w:t>
      </w:r>
    </w:p>
    <w:p w:rsidR="00DD3D24" w:rsidRPr="00644BDE" w:rsidRDefault="00DD3D24" w:rsidP="00DD3D24">
      <w:pPr>
        <w:rPr>
          <w:rFonts w:cs="Calibri"/>
          <w:lang w:val="el-GR"/>
        </w:rPr>
      </w:pPr>
      <w:r w:rsidRPr="00644BDE">
        <w:rPr>
          <w:rFonts w:cs="Calibri"/>
          <w:lang w:val="el-GR"/>
        </w:rPr>
        <w:t>- Παραλαβή όλων των παραδοτέων της Φάσης Β: 50 %, ήτοι 15% του συνολικού Συμβατικού Τιμήματος</w:t>
      </w:r>
    </w:p>
    <w:p w:rsidR="00DD3D24" w:rsidRPr="00644BDE" w:rsidRDefault="00DD3D24" w:rsidP="00DD3D24">
      <w:pPr>
        <w:rPr>
          <w:rFonts w:cs="Calibri"/>
          <w:lang w:val="el-GR"/>
        </w:rPr>
      </w:pPr>
      <w:r w:rsidRPr="00644BDE">
        <w:rPr>
          <w:rFonts w:cs="Calibri"/>
          <w:lang w:val="el-GR"/>
        </w:rPr>
        <w:t>Φάση Γ: 30 % του συνολικού Συμβατικού Τιμήματος και συγκεκριμένα:</w:t>
      </w:r>
    </w:p>
    <w:p w:rsidR="00DD3D24" w:rsidRPr="00644BDE" w:rsidRDefault="00DD3D24" w:rsidP="00DD3D24">
      <w:pPr>
        <w:rPr>
          <w:rFonts w:cs="Calibri"/>
          <w:lang w:val="el-GR"/>
        </w:rPr>
      </w:pPr>
      <w:r w:rsidRPr="00644BDE">
        <w:rPr>
          <w:rFonts w:cs="Calibri"/>
          <w:lang w:val="el-GR"/>
        </w:rPr>
        <w:t>- Παραλαβή ενδιάμεσης έκθεσης υλοποίησης ενεργειών Φάσης Γ: 50 %, ήτοι 15% του συνολικού Συμβατικού Τιμήματος.</w:t>
      </w:r>
    </w:p>
    <w:p w:rsidR="00DD3D24" w:rsidRPr="00644BDE" w:rsidRDefault="00DD3D24" w:rsidP="00DD3D24">
      <w:pPr>
        <w:rPr>
          <w:rFonts w:cs="Calibri"/>
          <w:lang w:val="el-GR"/>
        </w:rPr>
      </w:pPr>
      <w:r w:rsidRPr="00644BDE">
        <w:rPr>
          <w:rFonts w:cs="Calibri"/>
          <w:lang w:val="el-GR"/>
        </w:rPr>
        <w:t xml:space="preserve">- Παραλαβή όλων των παραδοτέων της Φάσης Γ: 50 %, ήτοι 15% του συνολικού Συμβατικού Τιμήματος. </w:t>
      </w:r>
    </w:p>
    <w:p w:rsidR="00DD3D24" w:rsidRPr="00644BDE" w:rsidRDefault="00DD3D24" w:rsidP="00DD3D24">
      <w:pPr>
        <w:rPr>
          <w:rFonts w:cs="Calibri"/>
          <w:lang w:val="el-GR"/>
        </w:rPr>
      </w:pPr>
      <w:r w:rsidRPr="00644BDE">
        <w:rPr>
          <w:rFonts w:cs="Calibri"/>
          <w:lang w:val="el-GR"/>
        </w:rPr>
        <w:t>Φάση Δ: 20 % του συνολικού Συμβατικού Τιμήματος και συγκεκριμένα:</w:t>
      </w:r>
    </w:p>
    <w:p w:rsidR="00DD3D24" w:rsidRPr="00644BDE" w:rsidRDefault="00DD3D24" w:rsidP="00DD3D24">
      <w:pPr>
        <w:rPr>
          <w:rFonts w:cs="Calibri"/>
          <w:lang w:val="el-GR"/>
        </w:rPr>
      </w:pPr>
      <w:r w:rsidRPr="00644BDE">
        <w:rPr>
          <w:rFonts w:cs="Calibri"/>
          <w:lang w:val="el-GR"/>
        </w:rPr>
        <w:t>- Παραλαβή ενδιάμεσης έκθεσης υλοποίησης ενεργειών Φάσης Δ: 50 %, ήτοι 10% του συνολικού Συμβατικού Τιμήματος.</w:t>
      </w:r>
    </w:p>
    <w:p w:rsidR="00DD3D24" w:rsidRPr="00644BDE" w:rsidRDefault="00DD3D24" w:rsidP="00DD3D24">
      <w:pPr>
        <w:rPr>
          <w:rFonts w:cs="Calibri"/>
          <w:lang w:val="el-GR"/>
        </w:rPr>
      </w:pPr>
      <w:r w:rsidRPr="00644BDE">
        <w:rPr>
          <w:rFonts w:cs="Calibri"/>
          <w:lang w:val="el-GR"/>
        </w:rPr>
        <w:t>- Παραλαβή όλων των παραδοτέων της Φάσης Δ: 50 %, ήτοι 10% του συνολικού Συμβατικού Τιμήματος</w:t>
      </w:r>
    </w:p>
    <w:p w:rsidR="00DD3D24" w:rsidRPr="00B72611" w:rsidRDefault="00DD3D24" w:rsidP="00DD3D24">
      <w:pPr>
        <w:rPr>
          <w:rFonts w:cs="Calibri"/>
          <w:lang w:val="el-GR"/>
        </w:rPr>
      </w:pPr>
      <w:r w:rsidRPr="00B72611">
        <w:rPr>
          <w:rFonts w:cs="Calibri"/>
          <w:lang w:val="el-GR"/>
        </w:rPr>
        <w:t xml:space="preserve">Φορολογικές και ασφαλιστικές ενημερότητες υποβάλλονται εκ νέου μόνον εφόσον έχει λήξει η ισχύς εκείνων που έχουν υποβληθεί για προηγούμενη πληρωμή. </w:t>
      </w:r>
    </w:p>
    <w:p w:rsidR="00DD3D24" w:rsidRPr="00B72611" w:rsidRDefault="00DD3D24" w:rsidP="00DD3D24">
      <w:pPr>
        <w:rPr>
          <w:rFonts w:cs="Calibri"/>
          <w:bCs/>
          <w:lang w:val="el-GR"/>
        </w:rPr>
      </w:pPr>
      <w:r w:rsidRPr="00B72611">
        <w:rPr>
          <w:rFonts w:cs="Calibri"/>
          <w:bCs/>
          <w:lang w:val="el-GR"/>
        </w:rPr>
        <w:t xml:space="preserve">Οι πληρωμές προς τον Ανάδοχο θα διενεργούνται σύμφωνα με την Υπουργική Απόφαση Συστήματος Διαχείρισης (υπ’ αρ. 14053/ΕΥΣ 1749, </w:t>
      </w:r>
      <w:r>
        <w:rPr>
          <w:rFonts w:cs="Calibri"/>
          <w:bCs/>
          <w:lang w:val="el-GR"/>
        </w:rPr>
        <w:t xml:space="preserve">Φ.Ε.Κ. </w:t>
      </w:r>
      <w:r w:rsidRPr="00B72611">
        <w:rPr>
          <w:rFonts w:cs="Calibri"/>
          <w:bCs/>
          <w:lang w:val="el-GR"/>
        </w:rPr>
        <w:t xml:space="preserve"> 540/Β/27-3-2008, όπως έχει τροποποιηθεί δυνάμει των </w:t>
      </w:r>
      <w:r>
        <w:rPr>
          <w:rFonts w:cs="Calibri"/>
          <w:bCs/>
          <w:lang w:val="el-GR"/>
        </w:rPr>
        <w:t xml:space="preserve">Φ.Ε.Κ. </w:t>
      </w:r>
      <w:r w:rsidRPr="00B72611">
        <w:rPr>
          <w:rFonts w:cs="Calibri"/>
          <w:bCs/>
          <w:lang w:val="el-GR"/>
        </w:rPr>
        <w:t xml:space="preserve"> 1957/Β/9-9-2009 και </w:t>
      </w:r>
      <w:r>
        <w:rPr>
          <w:rFonts w:cs="Calibri"/>
          <w:bCs/>
          <w:lang w:val="el-GR"/>
        </w:rPr>
        <w:t xml:space="preserve">Φ.Ε.Κ. </w:t>
      </w:r>
      <w:r w:rsidRPr="00B72611">
        <w:rPr>
          <w:rFonts w:cs="Calibri"/>
          <w:bCs/>
          <w:lang w:val="el-GR"/>
        </w:rPr>
        <w:t xml:space="preserve"> 1088/Β/19-7-2010) όπως εκάστοτε θα ισχύει και κάθε άλλη σχετική εφαρμοστέα διάταξη σχετικά με τη λειτουργία του Κεντρικού Λογαριασμού ΕΣΠΑ. Πριν την έγκριση της σχετικής δαπάνης και την καταβολή του σχετικού ποσού από την αρμόδια αρχή στην Αναθέτουσα Αρχή, η πληρωμή δεν θα οφείλεται στον Ανάδοχο και η Αναθέτουσα Αρχή δεν θα καθίσταται υπερήμερη σε περίπτωση μη καταβολής της.</w:t>
      </w:r>
    </w:p>
    <w:p w:rsidR="00DD3D24" w:rsidRPr="00B72611" w:rsidRDefault="00DD3D24" w:rsidP="00DD3D24">
      <w:pPr>
        <w:rPr>
          <w:rFonts w:cs="Calibri"/>
          <w:bCs/>
          <w:lang w:val="el-GR"/>
        </w:rPr>
      </w:pPr>
      <w:r w:rsidRPr="00B72611">
        <w:rPr>
          <w:rFonts w:cs="Calibri"/>
          <w:bCs/>
          <w:lang w:val="el-GR"/>
        </w:rPr>
        <w:lastRenderedPageBreak/>
        <w:t xml:space="preserve">Η πληρωμή της τελευταίας δόσης εξαρτάται από την εκπλήρωση εκ μέρους του Αναδόχου όλων των υποχρεώσεών του σύμφωνα με την </w:t>
      </w:r>
      <w:r>
        <w:rPr>
          <w:rFonts w:cs="Calibri"/>
          <w:bCs/>
          <w:lang w:val="el-GR"/>
        </w:rPr>
        <w:t>π</w:t>
      </w:r>
      <w:r w:rsidRPr="00B72611">
        <w:rPr>
          <w:rFonts w:cs="Calibri"/>
          <w:bCs/>
          <w:lang w:val="el-GR"/>
        </w:rPr>
        <w:t>αρούσα Σύμβαση και την οριστική παραλαβή (ποσοτική και ποιοτική) των Υπηρεσιών εκ μέρους της Αναθέτουσας Αρχής.</w:t>
      </w:r>
    </w:p>
    <w:p w:rsidR="00DD3D24" w:rsidRPr="00B72611" w:rsidRDefault="00DD3D24" w:rsidP="00DD3D24">
      <w:pPr>
        <w:rPr>
          <w:rFonts w:cs="Calibri"/>
          <w:b/>
          <w:bCs/>
          <w:lang w:val="el-GR"/>
        </w:rPr>
      </w:pPr>
      <w:r w:rsidRPr="00B72611">
        <w:rPr>
          <w:rFonts w:cs="Calibri"/>
          <w:b/>
          <w:bCs/>
          <w:lang w:val="el-GR"/>
        </w:rPr>
        <w:t>ΚΕΦΑΛΑΙΟ 7 - ΠΑΡΑΔΟΣΗ &amp; ΠΑΡΑΛΑΒΗ</w:t>
      </w:r>
    </w:p>
    <w:p w:rsidR="00DD3D24" w:rsidRPr="00B72611" w:rsidRDefault="00DD3D24" w:rsidP="00DD3D24">
      <w:pPr>
        <w:rPr>
          <w:rFonts w:cs="Calibri"/>
          <w:b/>
          <w:bCs/>
          <w:lang w:val="el-GR"/>
        </w:rPr>
      </w:pPr>
      <w:r w:rsidRPr="00B72611">
        <w:rPr>
          <w:rFonts w:cs="Calibri"/>
          <w:b/>
          <w:bCs/>
          <w:lang w:val="el-GR"/>
        </w:rPr>
        <w:t>Άρθρο 27 - Προϋποθέσεις &amp; Διαδικασία Παραλαβής</w:t>
      </w:r>
    </w:p>
    <w:p w:rsidR="00DD3D24" w:rsidRDefault="00DD3D24" w:rsidP="00DD3D24">
      <w:pPr>
        <w:tabs>
          <w:tab w:val="left" w:pos="1080"/>
        </w:tabs>
        <w:ind w:hanging="11"/>
        <w:rPr>
          <w:rFonts w:cs="Calibri"/>
          <w:bCs/>
          <w:lang w:val="el-GR"/>
        </w:rPr>
      </w:pPr>
      <w:r w:rsidRPr="00B72611">
        <w:rPr>
          <w:rFonts w:cs="Calibri"/>
          <w:bCs/>
          <w:lang w:val="el-GR"/>
        </w:rPr>
        <w:t xml:space="preserve">Η παρακολούθηση της εκτέλεσης της Σύμβασης θα γίνεται από την Επιτροπή </w:t>
      </w:r>
      <w:r>
        <w:rPr>
          <w:rFonts w:cs="Calibri"/>
          <w:bCs/>
          <w:lang w:val="el-GR"/>
        </w:rPr>
        <w:t xml:space="preserve">Παρακολούθησης και </w:t>
      </w:r>
      <w:r w:rsidRPr="00B72611">
        <w:rPr>
          <w:rFonts w:cs="Calibri"/>
          <w:bCs/>
          <w:lang w:val="el-GR"/>
        </w:rPr>
        <w:t xml:space="preserve">Παραλαβής </w:t>
      </w:r>
      <w:r>
        <w:rPr>
          <w:rFonts w:cs="Calibri"/>
          <w:bCs/>
          <w:lang w:val="el-GR"/>
        </w:rPr>
        <w:t xml:space="preserve">(Ε.Π.Π.) </w:t>
      </w:r>
      <w:r w:rsidRPr="00B72611">
        <w:rPr>
          <w:rFonts w:cs="Calibri"/>
          <w:bCs/>
          <w:lang w:val="el-GR"/>
        </w:rPr>
        <w:t xml:space="preserve">που ορίσθηκε με την υπ' αριθμ. </w:t>
      </w:r>
      <w:r w:rsidR="00DB12B7" w:rsidRPr="00DB12B7">
        <w:rPr>
          <w:rFonts w:cs="Calibri"/>
          <w:bCs/>
          <w:lang w:val="el-GR"/>
        </w:rPr>
        <w:t>37</w:t>
      </w:r>
      <w:r w:rsidR="00644BDE" w:rsidRPr="00DB12B7">
        <w:rPr>
          <w:rFonts w:cs="Calibri"/>
          <w:bCs/>
          <w:lang w:val="el-GR"/>
        </w:rPr>
        <w:t>/2013</w:t>
      </w:r>
      <w:r w:rsidRPr="00B72611">
        <w:rPr>
          <w:rFonts w:cs="Calibri"/>
          <w:bCs/>
          <w:lang w:val="el-GR"/>
        </w:rPr>
        <w:t xml:space="preserve"> απόφαση του Διοικητικού Συμβουλίου της Αναθέτουσας Αρχής. </w:t>
      </w:r>
    </w:p>
    <w:p w:rsidR="00DD3D24" w:rsidRPr="00964E87" w:rsidRDefault="00DD3D24" w:rsidP="00DD3D24">
      <w:pPr>
        <w:tabs>
          <w:tab w:val="left" w:pos="1080"/>
        </w:tabs>
        <w:ind w:hanging="11"/>
        <w:rPr>
          <w:rFonts w:cs="Calibri"/>
          <w:lang w:val="el-GR"/>
        </w:rPr>
      </w:pPr>
      <w:r w:rsidRPr="00964E87">
        <w:rPr>
          <w:rFonts w:cs="Calibri"/>
          <w:lang w:val="el-GR"/>
        </w:rPr>
        <w:t>Η ποσοτική και ποιοτική παραλαβή των παραδοτέων κάθε φάσης, καθ</w:t>
      </w:r>
      <w:r>
        <w:rPr>
          <w:rFonts w:cs="Calibri"/>
          <w:lang w:val="el-GR"/>
        </w:rPr>
        <w:t>ώς και η οριστική παραλαβή του Έργου</w:t>
      </w:r>
      <w:r w:rsidRPr="00964E87">
        <w:rPr>
          <w:rFonts w:cs="Calibri"/>
          <w:lang w:val="el-GR"/>
        </w:rPr>
        <w:t xml:space="preserve"> θα πραγματοποιείται εντός ενός (1) μηνός από την υποβολή τους από τον Ανάδοχο στην Ε</w:t>
      </w:r>
      <w:r>
        <w:rPr>
          <w:rFonts w:cs="Calibri"/>
          <w:lang w:val="el-GR"/>
        </w:rPr>
        <w:t>ΠΠ</w:t>
      </w:r>
      <w:r w:rsidRPr="00964E87">
        <w:rPr>
          <w:rFonts w:cs="Calibri"/>
          <w:lang w:val="el-GR"/>
        </w:rPr>
        <w:t>, ή την επανυποβολή τους εφόσον η Ε</w:t>
      </w:r>
      <w:r>
        <w:rPr>
          <w:rFonts w:cs="Calibri"/>
          <w:lang w:val="el-GR"/>
        </w:rPr>
        <w:t>.Π.Π.</w:t>
      </w:r>
      <w:r w:rsidRPr="00964E87">
        <w:rPr>
          <w:rFonts w:cs="Calibri"/>
          <w:lang w:val="el-GR"/>
        </w:rPr>
        <w:t xml:space="preserve"> διατυπώσει παρατηρήσεις επ’ αυτών σύμφωνα με την ακόλουθη διαδικασία:</w:t>
      </w:r>
    </w:p>
    <w:p w:rsidR="00DD3D24" w:rsidRPr="00964E87" w:rsidRDefault="00DD3D24" w:rsidP="00DD3D24">
      <w:pPr>
        <w:tabs>
          <w:tab w:val="left" w:pos="1080"/>
        </w:tabs>
        <w:ind w:hanging="11"/>
        <w:rPr>
          <w:rFonts w:cs="Calibri"/>
          <w:lang w:val="el-GR"/>
        </w:rPr>
      </w:pPr>
      <w:r>
        <w:rPr>
          <w:rFonts w:cs="Calibri"/>
          <w:lang w:val="el-GR"/>
        </w:rPr>
        <w:t xml:space="preserve">Α. </w:t>
      </w:r>
      <w:r w:rsidRPr="00964E87">
        <w:rPr>
          <w:rFonts w:cs="Calibri"/>
          <w:lang w:val="el-GR"/>
        </w:rPr>
        <w:t>Ο Ανάδοχος θα υποβάλλει στην Ε</w:t>
      </w:r>
      <w:r>
        <w:rPr>
          <w:rFonts w:cs="Calibri"/>
          <w:lang w:val="el-GR"/>
        </w:rPr>
        <w:t>ΠΠ</w:t>
      </w:r>
      <w:r w:rsidRPr="00964E87">
        <w:rPr>
          <w:rFonts w:cs="Calibri"/>
          <w:lang w:val="el-GR"/>
        </w:rPr>
        <w:t xml:space="preserve"> τα παραδοτέα κάθε φάσης. Εντός δεκαπέντε (15) εργασίμων ημερών από την υποβολή τους η Ε</w:t>
      </w:r>
      <w:r>
        <w:rPr>
          <w:rFonts w:cs="Calibri"/>
          <w:lang w:val="el-GR"/>
        </w:rPr>
        <w:t>.Π.Π.</w:t>
      </w:r>
      <w:r w:rsidRPr="00964E87">
        <w:rPr>
          <w:rFonts w:cs="Calibri"/>
          <w:lang w:val="el-GR"/>
        </w:rPr>
        <w:t xml:space="preserve"> θα συντάσσει Πρακτικό με το οποίο θα εισηγείται στο Διοικητικό Συμβούλιο της Αναθέτουσας Αρχής την παραλαβή της φά</w:t>
      </w:r>
      <w:r>
        <w:rPr>
          <w:rFonts w:cs="Calibri"/>
          <w:lang w:val="el-GR"/>
        </w:rPr>
        <w:t xml:space="preserve">σης ή την οριστική παραλαβή του Έργου </w:t>
      </w:r>
      <w:r w:rsidRPr="00964E87">
        <w:rPr>
          <w:rFonts w:cs="Calibri"/>
          <w:lang w:val="el-GR"/>
        </w:rPr>
        <w:t xml:space="preserve">ή θα διατυπώνει παρατηρήσεις επί των παραδοτέων. Στην δεύτερη περίπτωση ο Ανάδοχος θα είναι υποχρεωμένος να ενσωματώσει τις παρατηρήσεις της </w:t>
      </w:r>
      <w:r>
        <w:rPr>
          <w:rFonts w:cs="Calibri"/>
          <w:lang w:val="el-GR"/>
        </w:rPr>
        <w:t>Ε.Π.Π.</w:t>
      </w:r>
      <w:r w:rsidRPr="00964E87">
        <w:rPr>
          <w:rFonts w:cs="Calibri"/>
          <w:lang w:val="el-GR"/>
        </w:rPr>
        <w:t xml:space="preserve"> στα παραδοτέα και να τα επανυποβάλει εντός προθεσμίας δεκαπέντε (15) εργασίμων ημερών από την ημερομηνία κοινοποίησης σε αυτόν του σχετικού Πρακτικού της </w:t>
      </w:r>
      <w:r>
        <w:rPr>
          <w:rFonts w:cs="Calibri"/>
          <w:lang w:val="el-GR"/>
        </w:rPr>
        <w:t>Ε.Π.Π</w:t>
      </w:r>
      <w:r w:rsidRPr="00964E87">
        <w:rPr>
          <w:rFonts w:cs="Calibri"/>
          <w:lang w:val="el-GR"/>
        </w:rPr>
        <w:t xml:space="preserve">. </w:t>
      </w:r>
    </w:p>
    <w:p w:rsidR="00DD3D24" w:rsidRPr="00964E87" w:rsidRDefault="00DD3D24" w:rsidP="00DD3D24">
      <w:pPr>
        <w:tabs>
          <w:tab w:val="left" w:pos="1080"/>
        </w:tabs>
        <w:ind w:hanging="11"/>
        <w:rPr>
          <w:rFonts w:cs="Calibri"/>
          <w:lang w:val="el-GR"/>
        </w:rPr>
      </w:pPr>
      <w:r>
        <w:rPr>
          <w:rFonts w:cs="Calibri"/>
          <w:lang w:val="el-GR"/>
        </w:rPr>
        <w:t xml:space="preserve">Β. </w:t>
      </w:r>
      <w:r w:rsidRPr="00964E87">
        <w:rPr>
          <w:rFonts w:cs="Calibri"/>
          <w:lang w:val="el-GR"/>
        </w:rPr>
        <w:t xml:space="preserve">Η </w:t>
      </w:r>
      <w:r>
        <w:rPr>
          <w:rFonts w:cs="Calibri"/>
          <w:lang w:val="el-GR"/>
        </w:rPr>
        <w:t>ΕΠΠ</w:t>
      </w:r>
      <w:r w:rsidRPr="00964E87">
        <w:rPr>
          <w:rFonts w:cs="Calibri"/>
          <w:lang w:val="el-GR"/>
        </w:rPr>
        <w:t xml:space="preserve"> θα εξετάζει τα επανυποβαλλόμενα παραδοτέα εντός δέκα (10) εργασίμων ημερών από την ημερομηνία υποβολής τους από τον Ανάδοχο. Σε περίπτωση διατύπωσης και πάλι παρατηρήσεων ο Ανάδοχος θα πρέπει να τις ενσωματώσει στα παραδοτέα και να τα επανυποβάλει εντός δεκαπέντε (15) εργασίμων ημερών από την ημερομηνία κοινοποίησης σε αυτόν του σχετικού Πρακτικού της </w:t>
      </w:r>
      <w:r>
        <w:rPr>
          <w:rFonts w:cs="Calibri"/>
          <w:lang w:val="el-GR"/>
        </w:rPr>
        <w:t>Ε.Π.Π</w:t>
      </w:r>
      <w:r w:rsidRPr="00964E87">
        <w:rPr>
          <w:rFonts w:cs="Calibri"/>
          <w:lang w:val="el-GR"/>
        </w:rPr>
        <w:t xml:space="preserve">. Εάν και μετά από τις επαναληπτικές παρατηρήσεις της </w:t>
      </w:r>
      <w:r>
        <w:rPr>
          <w:rFonts w:cs="Calibri"/>
          <w:lang w:val="el-GR"/>
        </w:rPr>
        <w:t>ΕΠΠ</w:t>
      </w:r>
      <w:r w:rsidRPr="00964E87">
        <w:rPr>
          <w:rFonts w:cs="Calibri"/>
          <w:lang w:val="el-GR"/>
        </w:rPr>
        <w:t xml:space="preserve"> ο Ανάδοχος δεν συμμορφωθεί προς τις υποδείξεις, η </w:t>
      </w:r>
      <w:r>
        <w:rPr>
          <w:rFonts w:cs="Calibri"/>
          <w:lang w:val="el-GR"/>
        </w:rPr>
        <w:t>Ε.Π.Π.</w:t>
      </w:r>
      <w:r w:rsidRPr="00964E87">
        <w:rPr>
          <w:rFonts w:cs="Calibri"/>
          <w:lang w:val="el-GR"/>
        </w:rPr>
        <w:t xml:space="preserve"> θα κινεί τη διαδικασία κήρυξης του Αναδόχου έκπτωτου.</w:t>
      </w:r>
    </w:p>
    <w:p w:rsidR="00DD3D24" w:rsidRPr="00964E87" w:rsidRDefault="00DD3D24" w:rsidP="00DD3D24">
      <w:pPr>
        <w:tabs>
          <w:tab w:val="left" w:pos="1080"/>
        </w:tabs>
        <w:ind w:hanging="11"/>
        <w:rPr>
          <w:rFonts w:cs="Calibri"/>
          <w:lang w:val="el-GR"/>
        </w:rPr>
      </w:pPr>
      <w:r w:rsidRPr="00964E87">
        <w:rPr>
          <w:rFonts w:cs="Calibri"/>
          <w:lang w:val="el-GR"/>
        </w:rPr>
        <w:t>Η παραλαβή κάθε φά</w:t>
      </w:r>
      <w:r>
        <w:rPr>
          <w:rFonts w:cs="Calibri"/>
          <w:lang w:val="el-GR"/>
        </w:rPr>
        <w:t xml:space="preserve">σης και η οριστική παραλαβή του Έργου </w:t>
      </w:r>
      <w:r w:rsidRPr="00964E87">
        <w:rPr>
          <w:rFonts w:cs="Calibri"/>
          <w:lang w:val="el-GR"/>
        </w:rPr>
        <w:t>πραγματοποιείται με απόφαση του Διοικητικού Συμβουλίου της Αναθέτουσας Αρχής</w:t>
      </w:r>
      <w:r>
        <w:rPr>
          <w:rFonts w:cs="Calibri"/>
          <w:lang w:val="el-GR"/>
        </w:rPr>
        <w:t xml:space="preserve"> κατόπιν γνωμοδότησης της Ε.Π.Π</w:t>
      </w:r>
      <w:r w:rsidRPr="00964E87">
        <w:rPr>
          <w:rFonts w:cs="Calibri"/>
          <w:lang w:val="el-GR"/>
        </w:rPr>
        <w:t xml:space="preserve">. </w:t>
      </w:r>
    </w:p>
    <w:p w:rsidR="00DD3D24" w:rsidRPr="00B72611" w:rsidRDefault="00DD3D24" w:rsidP="00DD3D24">
      <w:pPr>
        <w:rPr>
          <w:rFonts w:cs="Calibri"/>
          <w:bCs/>
          <w:lang w:val="el-GR"/>
        </w:rPr>
      </w:pPr>
      <w:r w:rsidRPr="00964E87">
        <w:rPr>
          <w:rFonts w:cs="Calibri"/>
          <w:lang w:val="el-GR"/>
        </w:rPr>
        <w:t xml:space="preserve">Οι ενδιάμεσες εκθέσεις υλοποίησης ενεργειών θα υποβάλλονται από τον Ανάδοχο στην </w:t>
      </w:r>
      <w:r>
        <w:rPr>
          <w:rFonts w:cs="Calibri"/>
          <w:lang w:val="el-GR"/>
        </w:rPr>
        <w:t>Ε.Π.Π</w:t>
      </w:r>
      <w:r w:rsidRPr="00964E87">
        <w:rPr>
          <w:rFonts w:cs="Calibri"/>
          <w:lang w:val="el-GR"/>
        </w:rPr>
        <w:t xml:space="preserve">. Σε περίπτωση που η </w:t>
      </w:r>
      <w:r>
        <w:rPr>
          <w:rFonts w:cs="Calibri"/>
          <w:lang w:val="el-GR"/>
        </w:rPr>
        <w:t>Ε.Π.Π.</w:t>
      </w:r>
      <w:r w:rsidRPr="00964E87">
        <w:rPr>
          <w:rFonts w:cs="Calibri"/>
          <w:lang w:val="el-GR"/>
        </w:rPr>
        <w:t xml:space="preserve"> διατυπώσει παρατηρήσεις ο Ανάδοχος υποχρεούται να τις ενσωματώσει στα παραδοτέα που υποβάλλονται κατά το χρόνο ολοκλήρωσης της σχετικής φάσης.</w:t>
      </w:r>
    </w:p>
    <w:p w:rsidR="00DD3D24" w:rsidRPr="00B72611" w:rsidRDefault="00DD3D24" w:rsidP="00DD3D24">
      <w:pPr>
        <w:rPr>
          <w:rFonts w:cs="Calibri"/>
          <w:b/>
          <w:bCs/>
          <w:lang w:val="el-GR"/>
        </w:rPr>
      </w:pPr>
      <w:r w:rsidRPr="00B72611">
        <w:rPr>
          <w:rFonts w:cs="Calibri"/>
          <w:b/>
          <w:bCs/>
          <w:lang w:val="el-GR"/>
        </w:rPr>
        <w:t>ΚΕΦΑΛΑΙΟ 8 - ΑΘΕΤΗΣΗ &amp; ΚΑΤΑΓΓΕΛΙΑ ΤΗΣ ΣΥΜΒΑΣΗΣ</w:t>
      </w:r>
    </w:p>
    <w:p w:rsidR="00DD3D24" w:rsidRPr="00B72611" w:rsidRDefault="00DD3D24" w:rsidP="00DD3D24">
      <w:pPr>
        <w:rPr>
          <w:rFonts w:cs="Calibri"/>
          <w:b/>
          <w:bCs/>
          <w:lang w:val="el-GR"/>
        </w:rPr>
      </w:pPr>
      <w:r w:rsidRPr="00B72611">
        <w:rPr>
          <w:rFonts w:cs="Calibri"/>
          <w:b/>
          <w:bCs/>
          <w:lang w:val="el-GR"/>
        </w:rPr>
        <w:t>Άρθρο 28 - Καταγγελία εκ μέρους της Αναθέτουσας Αρχής</w:t>
      </w:r>
    </w:p>
    <w:p w:rsidR="00DD3D24" w:rsidRPr="00B72611" w:rsidRDefault="00DD3D24" w:rsidP="00DD3D24">
      <w:pPr>
        <w:rPr>
          <w:rFonts w:cs="Calibri"/>
          <w:bCs/>
          <w:lang w:val="el-GR"/>
        </w:rPr>
      </w:pPr>
      <w:r w:rsidRPr="00B72611">
        <w:rPr>
          <w:rFonts w:cs="Calibri"/>
          <w:bCs/>
          <w:lang w:val="el-GR"/>
        </w:rPr>
        <w:t>Η Αναθέτουσα Αρχή δικαιούται να καταγγείλει τη Σύμβαση με απόφαση του Διοικητικού Συμβουλίου ύστερα από γνωμοδότηση της Επιτροπής Παραλαβής σε οποιαδήποτε από τις ακόλουθες περιπτώσεις:</w:t>
      </w:r>
    </w:p>
    <w:p w:rsidR="00DD3D24" w:rsidRPr="00B72611" w:rsidRDefault="00DD3D24" w:rsidP="00DD3D24">
      <w:pPr>
        <w:rPr>
          <w:rFonts w:cs="Calibri"/>
          <w:bCs/>
          <w:lang w:val="el-GR"/>
        </w:rPr>
      </w:pPr>
      <w:r w:rsidRPr="00B72611">
        <w:rPr>
          <w:rFonts w:cs="Calibri"/>
          <w:bCs/>
          <w:lang w:val="el-GR"/>
        </w:rPr>
        <w:t>(α) Ο Ανάδοχος δεν παρέχει τις Υπηρεσίες με τον τρόπο που ορίζεται στη Σύμβαση, παρά τις προς τούτο επανειλημμένες οχλήσεις της Αναθέτουσας Αρχής.</w:t>
      </w:r>
    </w:p>
    <w:p w:rsidR="00DD3D24" w:rsidRPr="00B72611" w:rsidRDefault="00DD3D24" w:rsidP="00DD3D24">
      <w:pPr>
        <w:rPr>
          <w:rFonts w:cs="Calibri"/>
          <w:bCs/>
          <w:lang w:val="el-GR"/>
        </w:rPr>
      </w:pPr>
      <w:r w:rsidRPr="00B72611">
        <w:rPr>
          <w:rFonts w:cs="Calibri"/>
          <w:bCs/>
          <w:lang w:val="el-GR"/>
        </w:rPr>
        <w:t>(β) Ο Ανάδοχος εκχωρεί τη Σύμβαση ή αναθέτει εργασίες υπεργολαβικά χωρίς την άδεια της Αναθέτουσας Αρχής.</w:t>
      </w:r>
    </w:p>
    <w:p w:rsidR="00DD3D24" w:rsidRPr="00B72611" w:rsidRDefault="00DD3D24" w:rsidP="00DD3D24">
      <w:pPr>
        <w:rPr>
          <w:rFonts w:cs="Calibri"/>
          <w:bCs/>
          <w:lang w:val="el-GR"/>
        </w:rPr>
      </w:pPr>
      <w:r w:rsidRPr="00B72611">
        <w:rPr>
          <w:rFonts w:cs="Calibri"/>
          <w:bCs/>
          <w:lang w:val="el-GR"/>
        </w:rPr>
        <w:lastRenderedPageBreak/>
        <w:t>(γ) Ο Ανάδοχος πτωχεύσει, τεθεί υπό αναγκαστική διαχείριση ή εκκαθάριση, λυθεί ή ανακληθεί η άδεια λειτουργίας του/άσκησης του επαγγέλματός του ή γίνουν πράξεις αναγκαστικής εκτέλεσης σε βάρος του, στο σύνολο ή σε σημαντικό μέρος των περιουσιακών του στοιχείων.</w:t>
      </w:r>
    </w:p>
    <w:p w:rsidR="00DD3D24" w:rsidRPr="00B72611" w:rsidRDefault="00DD3D24" w:rsidP="00DD3D24">
      <w:pPr>
        <w:rPr>
          <w:rFonts w:cs="Calibri"/>
          <w:bCs/>
          <w:lang w:val="el-GR"/>
        </w:rPr>
      </w:pPr>
      <w:r w:rsidRPr="00B72611">
        <w:rPr>
          <w:rFonts w:cs="Calibri"/>
          <w:bCs/>
          <w:lang w:val="el-GR"/>
        </w:rPr>
        <w:t>(δ) Εκδίδεται τελεσίδικη απόφαση κατά του Αναδόχου για αδίκημα σχετικό με την άσκηση του επαγγέλματός του.</w:t>
      </w:r>
    </w:p>
    <w:p w:rsidR="00DD3D24" w:rsidRPr="00B72611" w:rsidRDefault="00DD3D24" w:rsidP="00DD3D24">
      <w:pPr>
        <w:rPr>
          <w:rFonts w:cs="Calibri"/>
          <w:bCs/>
          <w:lang w:val="el-GR"/>
        </w:rPr>
      </w:pPr>
      <w:r w:rsidRPr="00B72611">
        <w:rPr>
          <w:rFonts w:cs="Calibri"/>
          <w:bCs/>
          <w:lang w:val="el-GR"/>
        </w:rPr>
        <w:t>Τα αποτελέσματα της καταγγελίας επέρχονται από την κοινοποίηση στον Ανάδοχο της εκ μέρους της Αναθέτουσας Αρχής έγγραφης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παράβασης,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θεραπευθείσα.</w:t>
      </w:r>
    </w:p>
    <w:p w:rsidR="00DD3D24" w:rsidRPr="00B72611" w:rsidRDefault="00DD3D24" w:rsidP="00DD3D24">
      <w:pPr>
        <w:rPr>
          <w:rFonts w:cs="Calibri"/>
          <w:bCs/>
          <w:lang w:val="el-GR"/>
        </w:rPr>
      </w:pPr>
      <w:r w:rsidRPr="00B72611">
        <w:rPr>
          <w:rFonts w:cs="Calibri"/>
          <w:bCs/>
          <w:lang w:val="el-GR"/>
        </w:rPr>
        <w:t>Με την μετά από καταγγελία της Αναθέτουσας Αρχής λύση της Σύμβασης, ο Ανάδοχος υποχρεούται, μετά από αίτημα της Αναθέτουσας Αρχής:</w:t>
      </w:r>
    </w:p>
    <w:p w:rsidR="00DD3D24" w:rsidRPr="00B72611" w:rsidRDefault="00DD3D24" w:rsidP="00DD3D24">
      <w:pPr>
        <w:rPr>
          <w:rFonts w:cs="Calibri"/>
          <w:bCs/>
          <w:lang w:val="el-GR"/>
        </w:rPr>
      </w:pPr>
      <w:r w:rsidRPr="00B72611">
        <w:rPr>
          <w:rFonts w:cs="Calibri"/>
          <w:bCs/>
          <w:lang w:val="el-GR"/>
        </w:rPr>
        <w:t>(α) Να απόσχει από την διενέργεια οποιασδήποτε εργασίας, έργου, παροχής υπηρεσιών ή εκτέλεσης υποχρέωσής του που πηγάζει από τη Σύμβαση, πλην εκείνων που επιβάλλονται για τη διασφάλιση προϊόντων, εργασιών και εγκαταστάσεων.</w:t>
      </w:r>
    </w:p>
    <w:p w:rsidR="00DD3D24" w:rsidRPr="00B72611" w:rsidRDefault="00DD3D24" w:rsidP="00DD3D24">
      <w:pPr>
        <w:rPr>
          <w:rFonts w:cs="Calibri"/>
          <w:bCs/>
          <w:lang w:val="el-GR"/>
        </w:rPr>
      </w:pPr>
      <w:r w:rsidRPr="00B72611">
        <w:rPr>
          <w:rFonts w:cs="Calibri"/>
          <w:bCs/>
          <w:lang w:val="el-GR"/>
        </w:rPr>
        <w:t>(β) Να παραδώσει, σε χρόνο που θα προσδιορίσει η Αναθέτουσα Αρχή, όποια εργασία ή προϊόν (ολοκληρωμένο ή μη) έχει εκπονήσει ή έχει στην κατοχή του, και τα πάσης φύσεως υποστηρικτικά έγγραφα και μέσα (μαγνητικά ή μη) καθώς και κάθε εξοπλισμό, υλικά ή άλλα αγαθά που αφορούν άμεσα ή έμμεσα τ</w:t>
      </w:r>
      <w:r>
        <w:rPr>
          <w:rFonts w:cs="Calibri"/>
          <w:bCs/>
          <w:lang w:val="el-GR"/>
        </w:rPr>
        <w:t>ο Έργο</w:t>
      </w:r>
      <w:r w:rsidRPr="00B72611">
        <w:rPr>
          <w:rFonts w:cs="Calibri"/>
          <w:bCs/>
          <w:lang w:val="el-GR"/>
        </w:rPr>
        <w:t xml:space="preserve"> και ευρίσκονται στην κατοχή του και να μεριμνήσει όπως οι υπεργολάβοι και συνεργάτες του πράξουν το ίδιο.</w:t>
      </w:r>
    </w:p>
    <w:p w:rsidR="00DD3D24" w:rsidRPr="00B72611" w:rsidRDefault="00DD3D24" w:rsidP="00DD3D24">
      <w:pPr>
        <w:rPr>
          <w:rFonts w:cs="Calibri"/>
          <w:bCs/>
          <w:lang w:val="el-GR"/>
        </w:rPr>
      </w:pPr>
      <w:r w:rsidRPr="00B72611">
        <w:rPr>
          <w:rFonts w:cs="Calibri"/>
          <w:bCs/>
          <w:lang w:val="el-GR"/>
        </w:rPr>
        <w:t xml:space="preserve">Το συντομότερο δυνατό μετά την καταγγελία της Σύμβασης, η Αναθέτουσα Αρχή βεβαιώνει την αξία του παρασχεθέντος μέρους των </w:t>
      </w:r>
      <w:r>
        <w:rPr>
          <w:rFonts w:cs="Calibri"/>
          <w:bCs/>
          <w:lang w:val="el-GR"/>
        </w:rPr>
        <w:t>υ</w:t>
      </w:r>
      <w:r w:rsidRPr="00B72611">
        <w:rPr>
          <w:rFonts w:cs="Calibri"/>
          <w:bCs/>
          <w:lang w:val="el-GR"/>
        </w:rPr>
        <w:t>πηρεσιών, καθώς και κάθε οφειλή έναντι του Αναδόχου κατά την ημερομηνία καταγγελίας.</w:t>
      </w:r>
    </w:p>
    <w:p w:rsidR="00DD3D24" w:rsidRPr="00B72611" w:rsidRDefault="00DD3D24" w:rsidP="00DD3D24">
      <w:pPr>
        <w:rPr>
          <w:rFonts w:cs="Calibri"/>
          <w:bCs/>
          <w:lang w:val="el-GR"/>
        </w:rPr>
      </w:pPr>
      <w:r w:rsidRPr="00B72611">
        <w:rPr>
          <w:rFonts w:cs="Calibri"/>
          <w:bCs/>
          <w:lang w:val="el-GR"/>
        </w:rPr>
        <w:t>Η Αναθέτουσα Αρχή αναστέλλει την καταβολή οποιουδήποτε ποσού πληρωτέου σύμφωνα με τη Σύμβαση προς τον Ανάδοχο μέχρις εκκαθάρισης των μεταξύ τους υποχρεώσεων και οι εγγυητικές επιστολές καταπίπτουν.</w:t>
      </w:r>
    </w:p>
    <w:p w:rsidR="00DD3D24" w:rsidRPr="00B72611" w:rsidRDefault="00DD3D24" w:rsidP="00DD3D24">
      <w:pPr>
        <w:rPr>
          <w:rFonts w:cs="Calibri"/>
          <w:bCs/>
          <w:lang w:val="el-GR"/>
        </w:rPr>
      </w:pPr>
      <w:r w:rsidRPr="00B72611">
        <w:rPr>
          <w:rFonts w:cs="Calibri"/>
          <w:bCs/>
          <w:lang w:val="el-GR"/>
        </w:rPr>
        <w:t xml:space="preserve">Η Αναθέτουσα Αρχή δικαιούται να απαιτήσει πρόσθετα από τον Ανάδοχο αποζημίωση για κάθε ζημία που υπέστη μέχρι του ανώτατου ποσού του Συμβατικού Τιμήματος που αντιστοιχεί στην αξία του τμήματος των </w:t>
      </w:r>
      <w:r>
        <w:rPr>
          <w:rFonts w:cs="Calibri"/>
          <w:bCs/>
          <w:lang w:val="el-GR"/>
        </w:rPr>
        <w:t>υ</w:t>
      </w:r>
      <w:r w:rsidRPr="00B72611">
        <w:rPr>
          <w:rFonts w:cs="Calibri"/>
          <w:bCs/>
          <w:lang w:val="el-GR"/>
        </w:rPr>
        <w:t xml:space="preserve">πηρεσιών που δεν μπορεί, λόγω πλημμελούς εκτέλεσης της Σύμβασης, να χρησιμοποιηθεί για τον προοριζόμενο σκοπό. </w:t>
      </w:r>
    </w:p>
    <w:p w:rsidR="00DD3D24" w:rsidRPr="00B72611" w:rsidRDefault="00DD3D24" w:rsidP="00DD3D24">
      <w:pPr>
        <w:rPr>
          <w:rFonts w:cs="Calibri"/>
          <w:bCs/>
          <w:lang w:val="el-GR"/>
        </w:rPr>
      </w:pPr>
      <w:r w:rsidRPr="00B72611">
        <w:rPr>
          <w:rFonts w:cs="Calibri"/>
          <w:bCs/>
          <w:lang w:val="el-GR"/>
        </w:rPr>
        <w:t>Η Αναθέτουσα Αρχή μπορεί να μειώσει το συμβατικό αντικείμενο, με διάλυση της Σύμβασης για τα εναπομένοντα στάδια των Υπηρεσιών. Για την άσκηση του δικαιώματος αυτού απευθύνει γραπτή εντολή προς τον Ανάδοχο.</w:t>
      </w:r>
    </w:p>
    <w:p w:rsidR="00DD3D24" w:rsidRPr="00B72611" w:rsidRDefault="00DD3D24" w:rsidP="00DD3D24">
      <w:pPr>
        <w:rPr>
          <w:rFonts w:cs="Calibri"/>
          <w:bCs/>
          <w:lang w:val="el-GR"/>
        </w:rPr>
      </w:pPr>
      <w:r w:rsidRPr="00B72611">
        <w:rPr>
          <w:rFonts w:cs="Calibri"/>
          <w:bCs/>
          <w:lang w:val="el-GR"/>
        </w:rPr>
        <w:t>Ως προς την κήρυξη του Αναδόχου έκπτωτου, ισχύουν οι διατάξεις του Π.Δ. 118/07, όπως αυτό ισχύει και δεν έρχεται σε αντίθεση με το Π.Δ. 60/07.</w:t>
      </w:r>
    </w:p>
    <w:p w:rsidR="00DD3D24" w:rsidRPr="00B72611" w:rsidRDefault="00DD3D24" w:rsidP="00DD3D24">
      <w:pPr>
        <w:rPr>
          <w:rFonts w:cs="Calibri"/>
          <w:b/>
          <w:bCs/>
          <w:lang w:val="el-GR"/>
        </w:rPr>
      </w:pPr>
      <w:r w:rsidRPr="00B72611">
        <w:rPr>
          <w:rFonts w:cs="Calibri"/>
          <w:b/>
          <w:bCs/>
          <w:lang w:val="el-GR"/>
        </w:rPr>
        <w:t>Άρθρο 29 - Ανωτέρα Βία</w:t>
      </w:r>
    </w:p>
    <w:p w:rsidR="00DD3D24" w:rsidRPr="00B72611" w:rsidRDefault="00DD3D24" w:rsidP="00DD3D24">
      <w:pPr>
        <w:rPr>
          <w:rFonts w:cs="Calibri"/>
          <w:bCs/>
          <w:lang w:val="el-GR"/>
        </w:rPr>
      </w:pPr>
      <w:r w:rsidRPr="00B72611">
        <w:rPr>
          <w:rFonts w:cs="Calibri"/>
          <w:bCs/>
          <w:lang w:val="el-GR"/>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ως τέτοιων νοουμένων γεγονότων που </w:t>
      </w:r>
      <w:r w:rsidRPr="00B72611">
        <w:rPr>
          <w:rFonts w:cs="Calibri"/>
          <w:bCs/>
          <w:lang w:val="el-GR"/>
        </w:rPr>
        <w:lastRenderedPageBreak/>
        <w:t>βρίσκονται εκτός της σφαίρας επιρροής των μερών και τα οποία αντικειμενικά δεν θα μπορούσαν να αποτραπούν ούτε με την επίδειξη άκρως εξειδιασμένης επιμέλειας.</w:t>
      </w:r>
    </w:p>
    <w:p w:rsidR="00DD3D24" w:rsidRPr="00B72611" w:rsidRDefault="00DD3D24" w:rsidP="00DD3D24">
      <w:pPr>
        <w:rPr>
          <w:rFonts w:cs="Calibri"/>
          <w:bCs/>
          <w:lang w:val="el-GR"/>
        </w:rPr>
      </w:pPr>
      <w:r w:rsidRPr="00B72611">
        <w:rPr>
          <w:rFonts w:cs="Calibri"/>
          <w:bCs/>
          <w:lang w:val="el-GR"/>
        </w:rPr>
        <w:t>Ο Ανάδοχος, επικαλούμενος υπαγωγή της αδυναμίας εκπλήρωσης των συμβατικών του υποχρεώσεων σε γεγονός που εμπίπτει στην προηγούμενη παράγραφο, οφείλει να γνωστοποιήσει και επικαλεσθεί προς την Αναθέτουσα Αρχή τους σχετικούς λόγους και τα περιστατικά εντός είκοσι (20) ημερών από τότε που συνέβησαν, προσκομίζοντας τα απαραίτητα αποδεικτικά στοιχεία. Η Αναθέτουσα Αρχή οφείλει να απαντήσει εντός είκοσι (20) ημερών από τη λήψη του σχετικού αιτήματος του Αναδόχου, διαφορετικά, με την πάροδο άπρακτης της προθεσμίας, τεκμαίρεται η αποδοχή του αιτήματος.</w:t>
      </w:r>
    </w:p>
    <w:p w:rsidR="00DD3D24" w:rsidRPr="00B72611" w:rsidRDefault="00DD3D24" w:rsidP="00DD3D24">
      <w:pPr>
        <w:rPr>
          <w:rFonts w:cs="Calibri"/>
          <w:b/>
          <w:bCs/>
          <w:lang w:val="el-GR"/>
        </w:rPr>
      </w:pPr>
      <w:r w:rsidRPr="00B72611">
        <w:rPr>
          <w:rFonts w:cs="Calibri"/>
          <w:b/>
          <w:bCs/>
          <w:lang w:val="el-GR"/>
        </w:rPr>
        <w:t>ΚΕΦΑΛΑΙΟ 9 - ΕΠΙΛΥΣΗ ΔΙΑΦΟΡΩΝ</w:t>
      </w:r>
    </w:p>
    <w:p w:rsidR="00DD3D24" w:rsidRPr="00B72611" w:rsidRDefault="00DD3D24" w:rsidP="00DD3D24">
      <w:pPr>
        <w:rPr>
          <w:rFonts w:cs="Calibri"/>
          <w:b/>
          <w:bCs/>
          <w:lang w:val="el-GR"/>
        </w:rPr>
      </w:pPr>
      <w:r w:rsidRPr="00B72611">
        <w:rPr>
          <w:rFonts w:cs="Calibri"/>
          <w:b/>
          <w:bCs/>
          <w:lang w:val="el-GR"/>
        </w:rPr>
        <w:t>Άρθρο 30 - Εφαρμοστέο Δίκαιο – Επίλυση Διαφορών</w:t>
      </w:r>
    </w:p>
    <w:p w:rsidR="00DD3D24" w:rsidRPr="00B72611" w:rsidRDefault="00DD3D24" w:rsidP="00DD3D24">
      <w:pPr>
        <w:rPr>
          <w:rFonts w:cs="Calibri"/>
          <w:bCs/>
          <w:lang w:val="el-GR"/>
        </w:rPr>
      </w:pPr>
      <w:r w:rsidRPr="00B72611">
        <w:rPr>
          <w:rFonts w:cs="Calibri"/>
          <w:bCs/>
          <w:lang w:val="el-GR"/>
        </w:rPr>
        <w:t>Η Σύμβαση διέπεται από το Ελληνικό και Ευρωπαϊκό δίκαιο.</w:t>
      </w:r>
    </w:p>
    <w:p w:rsidR="00DD3D24" w:rsidRPr="00B72611" w:rsidRDefault="00DD3D24" w:rsidP="00DD3D24">
      <w:pPr>
        <w:rPr>
          <w:rFonts w:cs="Calibri"/>
          <w:lang w:val="el-GR" w:bidi="ar-SA"/>
        </w:rPr>
      </w:pPr>
      <w:r w:rsidRPr="00B72611">
        <w:rPr>
          <w:rFonts w:cs="Calibri"/>
          <w:lang w:val="el-GR" w:bidi="ar-SA"/>
        </w:rPr>
        <w:t>Η Αναθέτουσα Αρχή και ο Ανάδοχος καταβάλλουν κάθε προσπάθεια για τη φιλική επίλυση κάθε διαφοράς σχετικής με τη Σύμβαση που μπορεί να προκύψει μεταξύ τους σχετικά με την ερμηνεία ή την εκτέλεση ή την εφαρμογή της Σύμβασης ή εξ’ αφορμής της, σύμφωνα με τους κανόνες της καλής πίστης και των χρηστών συναλλακτικών ηθών.</w:t>
      </w:r>
    </w:p>
    <w:p w:rsidR="00DD3D24" w:rsidRPr="00B72611" w:rsidRDefault="00DD3D24" w:rsidP="00DD3D24">
      <w:pPr>
        <w:rPr>
          <w:rFonts w:cs="Calibri"/>
          <w:lang w:val="el-GR" w:bidi="ar-SA"/>
        </w:rPr>
      </w:pPr>
      <w:r w:rsidRPr="00B72611">
        <w:rPr>
          <w:rFonts w:cs="Calibri"/>
          <w:lang w:val="el-GR" w:bidi="ar-SA"/>
        </w:rPr>
        <w:t>Για κάθε διαφορά που δεν είναι δυνατό να επιλυθεί σύμφωνα με τα παραπάνω οριζόμενα, αρμόδια θα είναι τα Ελληνικά Δικαστήρια του Ναυπλίου.</w:t>
      </w:r>
    </w:p>
    <w:p w:rsidR="00DD3D24" w:rsidRPr="00B72611" w:rsidRDefault="00DD3D24" w:rsidP="00DD3D24">
      <w:pPr>
        <w:rPr>
          <w:rFonts w:cs="Calibri"/>
          <w:lang w:val="el-GR" w:bidi="ar-SA"/>
        </w:rPr>
      </w:pPr>
    </w:p>
    <w:p w:rsidR="00DD3D24" w:rsidRPr="00CE2D6D" w:rsidRDefault="00DD3D24" w:rsidP="00DD3D24">
      <w:pPr>
        <w:rPr>
          <w:lang w:val="el-GR" w:bidi="ar-SA"/>
        </w:rPr>
      </w:pPr>
      <w:r w:rsidRPr="00B72611">
        <w:rPr>
          <w:rFonts w:cs="Calibri"/>
          <w:lang w:val="el-GR" w:bidi="ar-SA"/>
        </w:rPr>
        <w:t>Η παρούσα συντάχθηκε σε πέντε (5) αντίγραφα, από τα οποία ο Ανάδοχος έλαβε ένα (1).</w:t>
      </w:r>
    </w:p>
    <w:p w:rsidR="00DD3D24" w:rsidRDefault="00DD3D24" w:rsidP="00DD3D24">
      <w:pPr>
        <w:jc w:val="center"/>
        <w:rPr>
          <w:b/>
          <w:lang w:val="el-GR" w:bidi="ar-SA"/>
        </w:rPr>
      </w:pPr>
      <w:r w:rsidRPr="006F5E63">
        <w:rPr>
          <w:b/>
          <w:lang w:val="el-GR" w:bidi="ar-SA"/>
        </w:rPr>
        <w:t>ΟΙ ΣΥΜΒΑΛΛΟΜΕΝΟΙ</w:t>
      </w:r>
    </w:p>
    <w:p w:rsidR="00DD3D24" w:rsidRPr="00C27130" w:rsidRDefault="00DD3D24" w:rsidP="00DD3D24">
      <w:pPr>
        <w:rPr>
          <w:lang w:val="el-GR" w:bidi="ar-SA"/>
        </w:rPr>
      </w:pPr>
    </w:p>
    <w:sectPr w:rsidR="00DD3D24" w:rsidRPr="00C27130" w:rsidSect="00DD3D24">
      <w:headerReference w:type="default" r:id="rId26"/>
      <w:footerReference w:type="default" r:id="rId27"/>
      <w:pgSz w:w="11906" w:h="16838"/>
      <w:pgMar w:top="-1560" w:right="849" w:bottom="1134" w:left="851" w:header="426"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A5D" w:rsidRDefault="00324A5D" w:rsidP="00DD3D24">
      <w:pPr>
        <w:spacing w:after="0" w:line="240" w:lineRule="auto"/>
      </w:pPr>
      <w:r>
        <w:separator/>
      </w:r>
    </w:p>
  </w:endnote>
  <w:endnote w:type="continuationSeparator" w:id="0">
    <w:p w:rsidR="00324A5D" w:rsidRDefault="00324A5D" w:rsidP="00DD3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 Helvetica UC Pol">
    <w:altName w:val="Cambria"/>
    <w:panose1 w:val="00000000000000000000"/>
    <w:charset w:val="A1"/>
    <w:family w:val="roman"/>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HellasTimes">
    <w:altName w:val="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000000"/>
        <w:insideV w:val="single" w:sz="4" w:space="0" w:color="C0BABA"/>
      </w:tblBorders>
      <w:tblLook w:val="04A0"/>
    </w:tblPr>
    <w:tblGrid>
      <w:gridCol w:w="9889"/>
      <w:gridCol w:w="533"/>
    </w:tblGrid>
    <w:tr w:rsidR="00DD3D24" w:rsidRPr="007C003B">
      <w:tc>
        <w:tcPr>
          <w:tcW w:w="9889" w:type="dxa"/>
        </w:tcPr>
        <w:p w:rsidR="00DD3D24" w:rsidRPr="007C003B" w:rsidRDefault="00DD3D24" w:rsidP="00DD3D24">
          <w:pPr>
            <w:pStyle w:val="a6"/>
            <w:ind w:right="-108"/>
            <w:jc w:val="center"/>
            <w:rPr>
              <w:color w:val="80865A"/>
              <w:lang w:val="el-GR"/>
            </w:rPr>
          </w:pPr>
          <w:r w:rsidRPr="007C003B">
            <w:rPr>
              <w:color w:val="80865A"/>
              <w:sz w:val="16"/>
              <w:szCs w:val="16"/>
              <w:lang w:val="el-GR"/>
            </w:rPr>
            <w:t xml:space="preserve">Άστρος Αρκαδίας, 22001, </w:t>
          </w:r>
          <w:proofErr w:type="spellStart"/>
          <w:r w:rsidRPr="007C003B">
            <w:rPr>
              <w:color w:val="80865A"/>
              <w:sz w:val="16"/>
              <w:szCs w:val="16"/>
              <w:lang w:val="el-GR"/>
            </w:rPr>
            <w:t>Τηλ</w:t>
          </w:r>
          <w:proofErr w:type="spellEnd"/>
          <w:r w:rsidRPr="007C003B">
            <w:rPr>
              <w:color w:val="80865A"/>
              <w:sz w:val="16"/>
              <w:szCs w:val="16"/>
              <w:lang w:val="el-GR"/>
            </w:rPr>
            <w:t xml:space="preserve">: 27550 22021, </w:t>
          </w:r>
          <w:r w:rsidRPr="007C003B">
            <w:rPr>
              <w:color w:val="80865A"/>
              <w:sz w:val="16"/>
              <w:szCs w:val="16"/>
            </w:rPr>
            <w:t>Fax</w:t>
          </w:r>
          <w:r w:rsidRPr="007C003B">
            <w:rPr>
              <w:color w:val="80865A"/>
              <w:sz w:val="16"/>
              <w:szCs w:val="16"/>
              <w:lang w:val="el-GR"/>
            </w:rPr>
            <w:t xml:space="preserve">: 27550 22025  </w:t>
          </w:r>
          <w:r w:rsidRPr="007C003B">
            <w:rPr>
              <w:color w:val="80865A"/>
              <w:sz w:val="16"/>
              <w:szCs w:val="16"/>
            </w:rPr>
            <w:t>info</w:t>
          </w:r>
          <w:r w:rsidRPr="007C003B">
            <w:rPr>
              <w:color w:val="80865A"/>
              <w:sz w:val="16"/>
              <w:szCs w:val="16"/>
              <w:lang w:val="el-GR"/>
            </w:rPr>
            <w:t>@</w:t>
          </w:r>
          <w:proofErr w:type="spellStart"/>
          <w:r w:rsidRPr="007C003B">
            <w:rPr>
              <w:color w:val="80865A"/>
              <w:sz w:val="16"/>
              <w:szCs w:val="16"/>
            </w:rPr>
            <w:t>fdparnonas</w:t>
          </w:r>
          <w:proofErr w:type="spellEnd"/>
          <w:r w:rsidRPr="007C003B">
            <w:rPr>
              <w:color w:val="80865A"/>
              <w:sz w:val="16"/>
              <w:szCs w:val="16"/>
              <w:lang w:val="el-GR"/>
            </w:rPr>
            <w:t>.</w:t>
          </w:r>
          <w:proofErr w:type="spellStart"/>
          <w:r w:rsidRPr="007C003B">
            <w:rPr>
              <w:color w:val="80865A"/>
              <w:sz w:val="16"/>
              <w:szCs w:val="16"/>
            </w:rPr>
            <w:t>gr</w:t>
          </w:r>
          <w:proofErr w:type="spellEnd"/>
          <w:r w:rsidRPr="007C003B">
            <w:rPr>
              <w:color w:val="80865A"/>
              <w:sz w:val="16"/>
              <w:szCs w:val="16"/>
              <w:lang w:val="el-GR"/>
            </w:rPr>
            <w:t xml:space="preserve"> </w:t>
          </w:r>
          <w:r w:rsidR="00CE2E4B">
            <w:fldChar w:fldCharType="begin"/>
          </w:r>
          <w:r w:rsidR="00CE2E4B">
            <w:instrText>HYPERLINK</w:instrText>
          </w:r>
          <w:r w:rsidR="00CE2E4B" w:rsidRPr="008F6187">
            <w:rPr>
              <w:lang w:val="el-GR"/>
            </w:rPr>
            <w:instrText xml:space="preserve"> "</w:instrText>
          </w:r>
          <w:r w:rsidR="00CE2E4B">
            <w:instrText>http</w:instrText>
          </w:r>
          <w:r w:rsidR="00CE2E4B" w:rsidRPr="008F6187">
            <w:rPr>
              <w:lang w:val="el-GR"/>
            </w:rPr>
            <w:instrText>://</w:instrText>
          </w:r>
          <w:r w:rsidR="00CE2E4B">
            <w:instrText>www</w:instrText>
          </w:r>
          <w:r w:rsidR="00CE2E4B" w:rsidRPr="008F6187">
            <w:rPr>
              <w:lang w:val="el-GR"/>
            </w:rPr>
            <w:instrText>.</w:instrText>
          </w:r>
          <w:r w:rsidR="00CE2E4B">
            <w:instrText>fdparnonas</w:instrText>
          </w:r>
          <w:r w:rsidR="00CE2E4B" w:rsidRPr="008F6187">
            <w:rPr>
              <w:lang w:val="el-GR"/>
            </w:rPr>
            <w:instrText>.</w:instrText>
          </w:r>
          <w:r w:rsidR="00CE2E4B">
            <w:instrText>g</w:instrText>
          </w:r>
          <w:r w:rsidR="00CE2E4B" w:rsidRPr="008F6187">
            <w:rPr>
              <w:lang w:val="el-GR"/>
            </w:rPr>
            <w:instrText>"</w:instrText>
          </w:r>
          <w:r w:rsidR="00CE2E4B">
            <w:fldChar w:fldCharType="separate"/>
          </w:r>
          <w:r w:rsidRPr="007C003B">
            <w:rPr>
              <w:rStyle w:val="-"/>
              <w:color w:val="80865A"/>
              <w:sz w:val="16"/>
              <w:szCs w:val="16"/>
              <w:u w:val="none"/>
            </w:rPr>
            <w:t>www</w:t>
          </w:r>
          <w:r w:rsidRPr="007C003B">
            <w:rPr>
              <w:rStyle w:val="-"/>
              <w:color w:val="80865A"/>
              <w:sz w:val="16"/>
              <w:szCs w:val="16"/>
              <w:u w:val="none"/>
              <w:lang w:val="el-GR"/>
            </w:rPr>
            <w:t>.</w:t>
          </w:r>
          <w:proofErr w:type="spellStart"/>
          <w:r w:rsidRPr="007C003B">
            <w:rPr>
              <w:rStyle w:val="-"/>
              <w:color w:val="80865A"/>
              <w:sz w:val="16"/>
              <w:szCs w:val="16"/>
              <w:u w:val="none"/>
            </w:rPr>
            <w:t>fdparnonas</w:t>
          </w:r>
          <w:proofErr w:type="spellEnd"/>
          <w:r w:rsidRPr="007C003B">
            <w:rPr>
              <w:rStyle w:val="-"/>
              <w:color w:val="80865A"/>
              <w:sz w:val="16"/>
              <w:szCs w:val="16"/>
              <w:u w:val="none"/>
              <w:lang w:val="el-GR"/>
            </w:rPr>
            <w:t>.</w:t>
          </w:r>
          <w:proofErr w:type="spellStart"/>
          <w:r w:rsidRPr="007C003B">
            <w:rPr>
              <w:rStyle w:val="-"/>
              <w:color w:val="80865A"/>
              <w:sz w:val="16"/>
              <w:szCs w:val="16"/>
              <w:u w:val="none"/>
            </w:rPr>
            <w:t>g</w:t>
          </w:r>
          <w:r w:rsidR="00CE2E4B">
            <w:fldChar w:fldCharType="end"/>
          </w:r>
          <w:r w:rsidRPr="007C003B">
            <w:rPr>
              <w:color w:val="80865A"/>
              <w:sz w:val="16"/>
              <w:szCs w:val="16"/>
            </w:rPr>
            <w:t>r</w:t>
          </w:r>
          <w:proofErr w:type="spellEnd"/>
        </w:p>
      </w:tc>
      <w:tc>
        <w:tcPr>
          <w:tcW w:w="533" w:type="dxa"/>
        </w:tcPr>
        <w:p w:rsidR="00DD3D24" w:rsidRPr="007C003B" w:rsidRDefault="00CE2E4B">
          <w:pPr>
            <w:pStyle w:val="a6"/>
            <w:rPr>
              <w:color w:val="80865A"/>
              <w:lang w:val="el-GR"/>
            </w:rPr>
          </w:pPr>
          <w:r w:rsidRPr="007C003B">
            <w:rPr>
              <w:color w:val="80865A"/>
              <w:lang w:val="el-GR"/>
            </w:rPr>
            <w:fldChar w:fldCharType="begin"/>
          </w:r>
          <w:r w:rsidR="00DD3D24" w:rsidRPr="007C003B">
            <w:rPr>
              <w:color w:val="80865A"/>
              <w:lang w:val="el-GR"/>
            </w:rPr>
            <w:instrText xml:space="preserve"> PAGE   \* MERGEFORMAT </w:instrText>
          </w:r>
          <w:r w:rsidRPr="007C003B">
            <w:rPr>
              <w:color w:val="80865A"/>
              <w:lang w:val="el-GR"/>
            </w:rPr>
            <w:fldChar w:fldCharType="separate"/>
          </w:r>
          <w:r w:rsidR="008F6187">
            <w:rPr>
              <w:noProof/>
              <w:color w:val="80865A"/>
              <w:lang w:val="el-GR"/>
            </w:rPr>
            <w:t>65</w:t>
          </w:r>
          <w:r w:rsidRPr="007C003B">
            <w:rPr>
              <w:color w:val="80865A"/>
              <w:lang w:val="el-GR"/>
            </w:rPr>
            <w:fldChar w:fldCharType="end"/>
          </w:r>
        </w:p>
      </w:tc>
    </w:tr>
  </w:tbl>
  <w:p w:rsidR="00DD3D24" w:rsidRPr="00D2754D" w:rsidRDefault="00DD3D24">
    <w:pPr>
      <w:pStyle w:val="a6"/>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A5D" w:rsidRDefault="00324A5D" w:rsidP="00DD3D24">
      <w:pPr>
        <w:spacing w:after="0" w:line="240" w:lineRule="auto"/>
      </w:pPr>
      <w:r>
        <w:separator/>
      </w:r>
    </w:p>
  </w:footnote>
  <w:footnote w:type="continuationSeparator" w:id="0">
    <w:p w:rsidR="00324A5D" w:rsidRDefault="00324A5D" w:rsidP="00DD3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314"/>
    </w:tblGrid>
    <w:tr w:rsidR="00DD3D24" w:rsidRPr="008F6187">
      <w:tc>
        <w:tcPr>
          <w:tcW w:w="10314" w:type="dxa"/>
          <w:tcBorders>
            <w:bottom w:val="single" w:sz="4" w:space="0" w:color="auto"/>
          </w:tcBorders>
        </w:tcPr>
        <w:p w:rsidR="00DD3D24" w:rsidRPr="007C003B" w:rsidRDefault="00DD3D24" w:rsidP="00DD3D24">
          <w:pPr>
            <w:pStyle w:val="a5"/>
            <w:tabs>
              <w:tab w:val="clear" w:pos="4153"/>
              <w:tab w:val="clear" w:pos="8306"/>
            </w:tabs>
            <w:jc w:val="right"/>
            <w:rPr>
              <w:snapToGrid w:val="0"/>
              <w:lang w:val="el-GR"/>
            </w:rPr>
          </w:pPr>
          <w:r>
            <w:rPr>
              <w:lang w:val="el-GR"/>
            </w:rPr>
            <w:t>Δια</w:t>
          </w:r>
          <w:r w:rsidRPr="007C003B">
            <w:rPr>
              <w:lang w:val="el-GR"/>
            </w:rPr>
            <w:t xml:space="preserve">κήρυξη </w:t>
          </w:r>
          <w:r w:rsidRPr="007C003B">
            <w:rPr>
              <w:rFonts w:ascii="Calibri" w:hAnsi="Calibri" w:cs="Tahoma"/>
              <w:lang w:val="el-GR"/>
            </w:rPr>
            <w:t>«</w:t>
          </w:r>
          <w:r>
            <w:rPr>
              <w:lang w:val="el-GR"/>
            </w:rPr>
            <w:t>Καταγραφή και παρακολούθηση των ειδών ψαριών</w:t>
          </w:r>
          <w:r w:rsidRPr="007C003B">
            <w:rPr>
              <w:snapToGrid w:val="0"/>
              <w:lang w:val="el-GR"/>
            </w:rPr>
            <w:t>»</w:t>
          </w:r>
        </w:p>
      </w:tc>
    </w:tr>
  </w:tbl>
  <w:p w:rsidR="00DD3D24" w:rsidRPr="00443E00" w:rsidRDefault="00DD3D24" w:rsidP="00DD3D24">
    <w:pPr>
      <w:pStyle w:val="a5"/>
      <w:jc w:val="cent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EDD"/>
    <w:multiLevelType w:val="hybridMultilevel"/>
    <w:tmpl w:val="466C0768"/>
    <w:lvl w:ilvl="0" w:tplc="011E1C66">
      <w:start w:val="1"/>
      <w:numFmt w:val="decimal"/>
      <w:lvlText w:val="%1."/>
      <w:lvlJc w:val="left"/>
      <w:pPr>
        <w:ind w:left="720" w:hanging="360"/>
      </w:pPr>
    </w:lvl>
    <w:lvl w:ilvl="1" w:tplc="ECFAF57C" w:tentative="1">
      <w:start w:val="1"/>
      <w:numFmt w:val="lowerLetter"/>
      <w:lvlText w:val="%2."/>
      <w:lvlJc w:val="left"/>
      <w:pPr>
        <w:ind w:left="1440" w:hanging="360"/>
      </w:pPr>
    </w:lvl>
    <w:lvl w:ilvl="2" w:tplc="47AC0424" w:tentative="1">
      <w:start w:val="1"/>
      <w:numFmt w:val="lowerRoman"/>
      <w:lvlText w:val="%3."/>
      <w:lvlJc w:val="right"/>
      <w:pPr>
        <w:ind w:left="2160" w:hanging="180"/>
      </w:pPr>
    </w:lvl>
    <w:lvl w:ilvl="3" w:tplc="255A312C" w:tentative="1">
      <w:start w:val="1"/>
      <w:numFmt w:val="decimal"/>
      <w:lvlText w:val="%4."/>
      <w:lvlJc w:val="left"/>
      <w:pPr>
        <w:ind w:left="2880" w:hanging="360"/>
      </w:pPr>
    </w:lvl>
    <w:lvl w:ilvl="4" w:tplc="D964729C" w:tentative="1">
      <w:start w:val="1"/>
      <w:numFmt w:val="lowerLetter"/>
      <w:lvlText w:val="%5."/>
      <w:lvlJc w:val="left"/>
      <w:pPr>
        <w:ind w:left="3600" w:hanging="360"/>
      </w:pPr>
    </w:lvl>
    <w:lvl w:ilvl="5" w:tplc="31CE04DA" w:tentative="1">
      <w:start w:val="1"/>
      <w:numFmt w:val="lowerRoman"/>
      <w:lvlText w:val="%6."/>
      <w:lvlJc w:val="right"/>
      <w:pPr>
        <w:ind w:left="4320" w:hanging="180"/>
      </w:pPr>
    </w:lvl>
    <w:lvl w:ilvl="6" w:tplc="7A2EB48A" w:tentative="1">
      <w:start w:val="1"/>
      <w:numFmt w:val="decimal"/>
      <w:lvlText w:val="%7."/>
      <w:lvlJc w:val="left"/>
      <w:pPr>
        <w:ind w:left="5040" w:hanging="360"/>
      </w:pPr>
    </w:lvl>
    <w:lvl w:ilvl="7" w:tplc="ADE840E4" w:tentative="1">
      <w:start w:val="1"/>
      <w:numFmt w:val="lowerLetter"/>
      <w:lvlText w:val="%8."/>
      <w:lvlJc w:val="left"/>
      <w:pPr>
        <w:ind w:left="5760" w:hanging="360"/>
      </w:pPr>
    </w:lvl>
    <w:lvl w:ilvl="8" w:tplc="FAC878D4" w:tentative="1">
      <w:start w:val="1"/>
      <w:numFmt w:val="lowerRoman"/>
      <w:lvlText w:val="%9."/>
      <w:lvlJc w:val="right"/>
      <w:pPr>
        <w:ind w:left="6480" w:hanging="180"/>
      </w:pPr>
    </w:lvl>
  </w:abstractNum>
  <w:abstractNum w:abstractNumId="1">
    <w:nsid w:val="020C458B"/>
    <w:multiLevelType w:val="hybridMultilevel"/>
    <w:tmpl w:val="4AC83700"/>
    <w:lvl w:ilvl="0" w:tplc="EE8CF028">
      <w:start w:val="1"/>
      <w:numFmt w:val="bullet"/>
      <w:lvlText w:val=""/>
      <w:lvlJc w:val="left"/>
      <w:pPr>
        <w:ind w:left="2138" w:hanging="360"/>
      </w:pPr>
      <w:rPr>
        <w:rFonts w:ascii="Wingdings" w:hAnsi="Wingdings" w:hint="default"/>
        <w:color w:val="595959"/>
      </w:rPr>
    </w:lvl>
    <w:lvl w:ilvl="1" w:tplc="F6FA5F04" w:tentative="1">
      <w:start w:val="1"/>
      <w:numFmt w:val="bullet"/>
      <w:lvlText w:val="o"/>
      <w:lvlJc w:val="left"/>
      <w:pPr>
        <w:ind w:left="2858" w:hanging="360"/>
      </w:pPr>
      <w:rPr>
        <w:rFonts w:ascii="Courier New" w:hAnsi="Courier New" w:cs="Symbol" w:hint="default"/>
      </w:rPr>
    </w:lvl>
    <w:lvl w:ilvl="2" w:tplc="95D6DAD6" w:tentative="1">
      <w:start w:val="1"/>
      <w:numFmt w:val="bullet"/>
      <w:lvlText w:val=""/>
      <w:lvlJc w:val="left"/>
      <w:pPr>
        <w:ind w:left="3578" w:hanging="360"/>
      </w:pPr>
      <w:rPr>
        <w:rFonts w:ascii="Wingdings" w:hAnsi="Wingdings" w:hint="default"/>
      </w:rPr>
    </w:lvl>
    <w:lvl w:ilvl="3" w:tplc="DBCA8060" w:tentative="1">
      <w:start w:val="1"/>
      <w:numFmt w:val="bullet"/>
      <w:lvlText w:val=""/>
      <w:lvlJc w:val="left"/>
      <w:pPr>
        <w:ind w:left="4298" w:hanging="360"/>
      </w:pPr>
      <w:rPr>
        <w:rFonts w:ascii="Symbol" w:hAnsi="Symbol" w:hint="default"/>
      </w:rPr>
    </w:lvl>
    <w:lvl w:ilvl="4" w:tplc="84FAD3E0" w:tentative="1">
      <w:start w:val="1"/>
      <w:numFmt w:val="bullet"/>
      <w:lvlText w:val="o"/>
      <w:lvlJc w:val="left"/>
      <w:pPr>
        <w:ind w:left="5018" w:hanging="360"/>
      </w:pPr>
      <w:rPr>
        <w:rFonts w:ascii="Courier New" w:hAnsi="Courier New" w:cs="Symbol" w:hint="default"/>
      </w:rPr>
    </w:lvl>
    <w:lvl w:ilvl="5" w:tplc="E5F0ECE6" w:tentative="1">
      <w:start w:val="1"/>
      <w:numFmt w:val="bullet"/>
      <w:lvlText w:val=""/>
      <w:lvlJc w:val="left"/>
      <w:pPr>
        <w:ind w:left="5738" w:hanging="360"/>
      </w:pPr>
      <w:rPr>
        <w:rFonts w:ascii="Wingdings" w:hAnsi="Wingdings" w:hint="default"/>
      </w:rPr>
    </w:lvl>
    <w:lvl w:ilvl="6" w:tplc="C682DF16" w:tentative="1">
      <w:start w:val="1"/>
      <w:numFmt w:val="bullet"/>
      <w:lvlText w:val=""/>
      <w:lvlJc w:val="left"/>
      <w:pPr>
        <w:ind w:left="6458" w:hanging="360"/>
      </w:pPr>
      <w:rPr>
        <w:rFonts w:ascii="Symbol" w:hAnsi="Symbol" w:hint="default"/>
      </w:rPr>
    </w:lvl>
    <w:lvl w:ilvl="7" w:tplc="E3061204" w:tentative="1">
      <w:start w:val="1"/>
      <w:numFmt w:val="bullet"/>
      <w:lvlText w:val="o"/>
      <w:lvlJc w:val="left"/>
      <w:pPr>
        <w:ind w:left="7178" w:hanging="360"/>
      </w:pPr>
      <w:rPr>
        <w:rFonts w:ascii="Courier New" w:hAnsi="Courier New" w:cs="Symbol" w:hint="default"/>
      </w:rPr>
    </w:lvl>
    <w:lvl w:ilvl="8" w:tplc="92C4D750" w:tentative="1">
      <w:start w:val="1"/>
      <w:numFmt w:val="bullet"/>
      <w:lvlText w:val=""/>
      <w:lvlJc w:val="left"/>
      <w:pPr>
        <w:ind w:left="7898" w:hanging="360"/>
      </w:pPr>
      <w:rPr>
        <w:rFonts w:ascii="Wingdings" w:hAnsi="Wingdings" w:hint="default"/>
      </w:rPr>
    </w:lvl>
  </w:abstractNum>
  <w:abstractNum w:abstractNumId="2">
    <w:nsid w:val="033D6305"/>
    <w:multiLevelType w:val="hybridMultilevel"/>
    <w:tmpl w:val="98346D58"/>
    <w:lvl w:ilvl="0" w:tplc="288E23F8">
      <w:start w:val="1"/>
      <w:numFmt w:val="decimal"/>
      <w:lvlText w:val="%1."/>
      <w:lvlJc w:val="left"/>
      <w:pPr>
        <w:ind w:left="720" w:hanging="360"/>
      </w:pPr>
    </w:lvl>
    <w:lvl w:ilvl="1" w:tplc="3FB2FED4" w:tentative="1">
      <w:start w:val="1"/>
      <w:numFmt w:val="lowerLetter"/>
      <w:lvlText w:val="%2."/>
      <w:lvlJc w:val="left"/>
      <w:pPr>
        <w:ind w:left="1440" w:hanging="360"/>
      </w:pPr>
    </w:lvl>
    <w:lvl w:ilvl="2" w:tplc="AC1660CE" w:tentative="1">
      <w:start w:val="1"/>
      <w:numFmt w:val="lowerRoman"/>
      <w:lvlText w:val="%3."/>
      <w:lvlJc w:val="right"/>
      <w:pPr>
        <w:ind w:left="2160" w:hanging="180"/>
      </w:pPr>
    </w:lvl>
    <w:lvl w:ilvl="3" w:tplc="16A63360" w:tentative="1">
      <w:start w:val="1"/>
      <w:numFmt w:val="decimal"/>
      <w:lvlText w:val="%4."/>
      <w:lvlJc w:val="left"/>
      <w:pPr>
        <w:ind w:left="2880" w:hanging="360"/>
      </w:pPr>
    </w:lvl>
    <w:lvl w:ilvl="4" w:tplc="3C781A94" w:tentative="1">
      <w:start w:val="1"/>
      <w:numFmt w:val="lowerLetter"/>
      <w:lvlText w:val="%5."/>
      <w:lvlJc w:val="left"/>
      <w:pPr>
        <w:ind w:left="3600" w:hanging="360"/>
      </w:pPr>
    </w:lvl>
    <w:lvl w:ilvl="5" w:tplc="E014FF1A" w:tentative="1">
      <w:start w:val="1"/>
      <w:numFmt w:val="lowerRoman"/>
      <w:lvlText w:val="%6."/>
      <w:lvlJc w:val="right"/>
      <w:pPr>
        <w:ind w:left="4320" w:hanging="180"/>
      </w:pPr>
    </w:lvl>
    <w:lvl w:ilvl="6" w:tplc="56B28604" w:tentative="1">
      <w:start w:val="1"/>
      <w:numFmt w:val="decimal"/>
      <w:lvlText w:val="%7."/>
      <w:lvlJc w:val="left"/>
      <w:pPr>
        <w:ind w:left="5040" w:hanging="360"/>
      </w:pPr>
    </w:lvl>
    <w:lvl w:ilvl="7" w:tplc="BCF8FBBE" w:tentative="1">
      <w:start w:val="1"/>
      <w:numFmt w:val="lowerLetter"/>
      <w:lvlText w:val="%8."/>
      <w:lvlJc w:val="left"/>
      <w:pPr>
        <w:ind w:left="5760" w:hanging="360"/>
      </w:pPr>
    </w:lvl>
    <w:lvl w:ilvl="8" w:tplc="416C3F4E" w:tentative="1">
      <w:start w:val="1"/>
      <w:numFmt w:val="lowerRoman"/>
      <w:lvlText w:val="%9."/>
      <w:lvlJc w:val="right"/>
      <w:pPr>
        <w:ind w:left="6480" w:hanging="180"/>
      </w:pPr>
    </w:lvl>
  </w:abstractNum>
  <w:abstractNum w:abstractNumId="3">
    <w:nsid w:val="058C7573"/>
    <w:multiLevelType w:val="hybridMultilevel"/>
    <w:tmpl w:val="121E48CE"/>
    <w:lvl w:ilvl="0" w:tplc="D57EBD6C">
      <w:start w:val="6"/>
      <w:numFmt w:val="decimal"/>
      <w:lvlText w:val="%1."/>
      <w:lvlJc w:val="left"/>
      <w:pPr>
        <w:ind w:left="720" w:hanging="360"/>
      </w:pPr>
      <w:rPr>
        <w:rFonts w:hint="default"/>
      </w:rPr>
    </w:lvl>
    <w:lvl w:ilvl="1" w:tplc="04080019">
      <w:start w:val="1"/>
      <w:numFmt w:val="bullet"/>
      <w:lvlText w:val="o"/>
      <w:lvlJc w:val="left"/>
      <w:pPr>
        <w:ind w:left="1440" w:hanging="360"/>
      </w:pPr>
      <w:rPr>
        <w:rFonts w:ascii="Courier New" w:hAnsi="Courier New" w:cs="Symbol"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Symbol"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Symbol" w:hint="default"/>
      </w:rPr>
    </w:lvl>
    <w:lvl w:ilvl="8" w:tplc="0408001B" w:tentative="1">
      <w:start w:val="1"/>
      <w:numFmt w:val="bullet"/>
      <w:lvlText w:val=""/>
      <w:lvlJc w:val="left"/>
      <w:pPr>
        <w:ind w:left="6480" w:hanging="360"/>
      </w:pPr>
      <w:rPr>
        <w:rFonts w:ascii="Wingdings" w:hAnsi="Wingdings" w:hint="default"/>
      </w:rPr>
    </w:lvl>
  </w:abstractNum>
  <w:abstractNum w:abstractNumId="4">
    <w:nsid w:val="07947852"/>
    <w:multiLevelType w:val="hybridMultilevel"/>
    <w:tmpl w:val="EE664C82"/>
    <w:lvl w:ilvl="0" w:tplc="51B277A0">
      <w:numFmt w:val="bullet"/>
      <w:lvlText w:val="-"/>
      <w:lvlJc w:val="left"/>
      <w:pPr>
        <w:ind w:left="1080" w:hanging="360"/>
      </w:pPr>
      <w:rPr>
        <w:rFonts w:ascii="Arial" w:eastAsia="Times New Roman" w:hAnsi="Arial" w:cs="Lucida Sans Unicode" w:hint="default"/>
      </w:rPr>
    </w:lvl>
    <w:lvl w:ilvl="1" w:tplc="04080019">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85A0AF9"/>
    <w:multiLevelType w:val="hybridMultilevel"/>
    <w:tmpl w:val="6D6AE72A"/>
    <w:lvl w:ilvl="0" w:tplc="5EBCB5B8">
      <w:start w:val="1"/>
      <w:numFmt w:val="bullet"/>
      <w:pStyle w:val="Bullet2"/>
      <w:lvlText w:val=""/>
      <w:lvlJc w:val="left"/>
      <w:pPr>
        <w:tabs>
          <w:tab w:val="num" w:pos="785"/>
        </w:tabs>
        <w:ind w:left="785"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6">
    <w:nsid w:val="0F7B0BA3"/>
    <w:multiLevelType w:val="hybridMultilevel"/>
    <w:tmpl w:val="1CBA7156"/>
    <w:lvl w:ilvl="0" w:tplc="05B8A1CE">
      <w:start w:val="3"/>
      <w:numFmt w:val="bullet"/>
      <w:lvlText w:val="-"/>
      <w:lvlJc w:val="left"/>
      <w:pPr>
        <w:tabs>
          <w:tab w:val="num" w:pos="1380"/>
        </w:tabs>
        <w:ind w:left="1380" w:hanging="360"/>
      </w:pPr>
      <w:rPr>
        <w:rFonts w:ascii="Tahoma" w:eastAsia="Times New Roman" w:hAnsi="Tahoma" w:cs="Wingdings" w:hint="default"/>
      </w:rPr>
    </w:lvl>
    <w:lvl w:ilvl="1" w:tplc="04080019" w:tentative="1">
      <w:start w:val="1"/>
      <w:numFmt w:val="bullet"/>
      <w:lvlText w:val="o"/>
      <w:lvlJc w:val="left"/>
      <w:pPr>
        <w:tabs>
          <w:tab w:val="num" w:pos="2160"/>
        </w:tabs>
        <w:ind w:left="2160" w:hanging="360"/>
      </w:pPr>
      <w:rPr>
        <w:rFonts w:ascii="Courier New" w:hAnsi="Courier New" w:cs="Symbol"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Symbol"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Symbol"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7">
    <w:nsid w:val="172E6BF0"/>
    <w:multiLevelType w:val="hybridMultilevel"/>
    <w:tmpl w:val="EA1CD6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9307289"/>
    <w:multiLevelType w:val="hybridMultilevel"/>
    <w:tmpl w:val="10C4B61E"/>
    <w:lvl w:ilvl="0" w:tplc="0408000F">
      <w:start w:val="1"/>
      <w:numFmt w:val="bullet"/>
      <w:lvlText w:val=""/>
      <w:lvlJc w:val="left"/>
      <w:pPr>
        <w:tabs>
          <w:tab w:val="num" w:pos="2138"/>
        </w:tabs>
        <w:ind w:left="2138" w:hanging="360"/>
      </w:pPr>
      <w:rPr>
        <w:rFonts w:ascii="Symbol" w:hAnsi="Symbol" w:hint="default"/>
      </w:rPr>
    </w:lvl>
    <w:lvl w:ilvl="1" w:tplc="04080019" w:tentative="1">
      <w:start w:val="1"/>
      <w:numFmt w:val="bullet"/>
      <w:lvlText w:val="o"/>
      <w:lvlJc w:val="left"/>
      <w:pPr>
        <w:ind w:left="2858" w:hanging="360"/>
      </w:pPr>
      <w:rPr>
        <w:rFonts w:ascii="Courier New" w:hAnsi="Courier New" w:cs="Symbol" w:hint="default"/>
      </w:rPr>
    </w:lvl>
    <w:lvl w:ilvl="2" w:tplc="0408001B" w:tentative="1">
      <w:start w:val="1"/>
      <w:numFmt w:val="bullet"/>
      <w:lvlText w:val=""/>
      <w:lvlJc w:val="left"/>
      <w:pPr>
        <w:ind w:left="3578" w:hanging="360"/>
      </w:pPr>
      <w:rPr>
        <w:rFonts w:ascii="Wingdings" w:hAnsi="Wingdings" w:hint="default"/>
      </w:rPr>
    </w:lvl>
    <w:lvl w:ilvl="3" w:tplc="0408000F" w:tentative="1">
      <w:start w:val="1"/>
      <w:numFmt w:val="bullet"/>
      <w:lvlText w:val=""/>
      <w:lvlJc w:val="left"/>
      <w:pPr>
        <w:ind w:left="4298" w:hanging="360"/>
      </w:pPr>
      <w:rPr>
        <w:rFonts w:ascii="Symbol" w:hAnsi="Symbol" w:hint="default"/>
      </w:rPr>
    </w:lvl>
    <w:lvl w:ilvl="4" w:tplc="04080019" w:tentative="1">
      <w:start w:val="1"/>
      <w:numFmt w:val="bullet"/>
      <w:lvlText w:val="o"/>
      <w:lvlJc w:val="left"/>
      <w:pPr>
        <w:ind w:left="5018" w:hanging="360"/>
      </w:pPr>
      <w:rPr>
        <w:rFonts w:ascii="Courier New" w:hAnsi="Courier New" w:cs="Symbol" w:hint="default"/>
      </w:rPr>
    </w:lvl>
    <w:lvl w:ilvl="5" w:tplc="0408001B" w:tentative="1">
      <w:start w:val="1"/>
      <w:numFmt w:val="bullet"/>
      <w:lvlText w:val=""/>
      <w:lvlJc w:val="left"/>
      <w:pPr>
        <w:ind w:left="5738" w:hanging="360"/>
      </w:pPr>
      <w:rPr>
        <w:rFonts w:ascii="Wingdings" w:hAnsi="Wingdings" w:hint="default"/>
      </w:rPr>
    </w:lvl>
    <w:lvl w:ilvl="6" w:tplc="0408000F" w:tentative="1">
      <w:start w:val="1"/>
      <w:numFmt w:val="bullet"/>
      <w:lvlText w:val=""/>
      <w:lvlJc w:val="left"/>
      <w:pPr>
        <w:ind w:left="6458" w:hanging="360"/>
      </w:pPr>
      <w:rPr>
        <w:rFonts w:ascii="Symbol" w:hAnsi="Symbol" w:hint="default"/>
      </w:rPr>
    </w:lvl>
    <w:lvl w:ilvl="7" w:tplc="04080019" w:tentative="1">
      <w:start w:val="1"/>
      <w:numFmt w:val="bullet"/>
      <w:lvlText w:val="o"/>
      <w:lvlJc w:val="left"/>
      <w:pPr>
        <w:ind w:left="7178" w:hanging="360"/>
      </w:pPr>
      <w:rPr>
        <w:rFonts w:ascii="Courier New" w:hAnsi="Courier New" w:cs="Symbol" w:hint="default"/>
      </w:rPr>
    </w:lvl>
    <w:lvl w:ilvl="8" w:tplc="0408001B" w:tentative="1">
      <w:start w:val="1"/>
      <w:numFmt w:val="bullet"/>
      <w:lvlText w:val=""/>
      <w:lvlJc w:val="left"/>
      <w:pPr>
        <w:ind w:left="7898" w:hanging="360"/>
      </w:pPr>
      <w:rPr>
        <w:rFonts w:ascii="Wingdings" w:hAnsi="Wingdings" w:hint="default"/>
      </w:rPr>
    </w:lvl>
  </w:abstractNum>
  <w:abstractNum w:abstractNumId="9">
    <w:nsid w:val="20396DB1"/>
    <w:multiLevelType w:val="hybridMultilevel"/>
    <w:tmpl w:val="F0DCE3BC"/>
    <w:lvl w:ilvl="0" w:tplc="1E7E36D2">
      <w:start w:val="1"/>
      <w:numFmt w:val="bullet"/>
      <w:lvlText w:val=""/>
      <w:lvlJc w:val="left"/>
      <w:pPr>
        <w:ind w:left="709" w:hanging="360"/>
      </w:pPr>
      <w:rPr>
        <w:rFonts w:ascii="Symbol" w:hAnsi="Symbol" w:hint="default"/>
      </w:rPr>
    </w:lvl>
    <w:lvl w:ilvl="1" w:tplc="4BD828EE" w:tentative="1">
      <w:start w:val="1"/>
      <w:numFmt w:val="bullet"/>
      <w:lvlText w:val="o"/>
      <w:lvlJc w:val="left"/>
      <w:pPr>
        <w:ind w:left="1429" w:hanging="360"/>
      </w:pPr>
      <w:rPr>
        <w:rFonts w:ascii="Courier New" w:hAnsi="Courier New" w:cs="Symbol"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Symbol"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Symbol" w:hint="default"/>
      </w:rPr>
    </w:lvl>
    <w:lvl w:ilvl="8" w:tplc="04080005" w:tentative="1">
      <w:start w:val="1"/>
      <w:numFmt w:val="bullet"/>
      <w:lvlText w:val=""/>
      <w:lvlJc w:val="left"/>
      <w:pPr>
        <w:ind w:left="6469" w:hanging="360"/>
      </w:pPr>
      <w:rPr>
        <w:rFonts w:ascii="Wingdings" w:hAnsi="Wingdings" w:hint="default"/>
      </w:rPr>
    </w:lvl>
  </w:abstractNum>
  <w:abstractNum w:abstractNumId="10">
    <w:nsid w:val="214634A9"/>
    <w:multiLevelType w:val="hybridMultilevel"/>
    <w:tmpl w:val="9F34FA92"/>
    <w:lvl w:ilvl="0" w:tplc="CAC445D6">
      <w:start w:val="1"/>
      <w:numFmt w:val="bullet"/>
      <w:lvlText w:val=""/>
      <w:lvlJc w:val="left"/>
      <w:pPr>
        <w:ind w:left="2138" w:hanging="360"/>
      </w:pPr>
      <w:rPr>
        <w:rFonts w:ascii="Wingdings" w:hAnsi="Wingdings" w:hint="default"/>
        <w:color w:val="595959"/>
      </w:rPr>
    </w:lvl>
    <w:lvl w:ilvl="1" w:tplc="04080019" w:tentative="1">
      <w:start w:val="1"/>
      <w:numFmt w:val="bullet"/>
      <w:lvlText w:val="o"/>
      <w:lvlJc w:val="left"/>
      <w:pPr>
        <w:ind w:left="2858" w:hanging="360"/>
      </w:pPr>
      <w:rPr>
        <w:rFonts w:ascii="Courier New" w:hAnsi="Courier New" w:cs="Symbol" w:hint="default"/>
      </w:rPr>
    </w:lvl>
    <w:lvl w:ilvl="2" w:tplc="0408001B" w:tentative="1">
      <w:start w:val="1"/>
      <w:numFmt w:val="bullet"/>
      <w:lvlText w:val=""/>
      <w:lvlJc w:val="left"/>
      <w:pPr>
        <w:ind w:left="3578" w:hanging="360"/>
      </w:pPr>
      <w:rPr>
        <w:rFonts w:ascii="Wingdings" w:hAnsi="Wingdings" w:hint="default"/>
      </w:rPr>
    </w:lvl>
    <w:lvl w:ilvl="3" w:tplc="0408000F" w:tentative="1">
      <w:start w:val="1"/>
      <w:numFmt w:val="bullet"/>
      <w:lvlText w:val=""/>
      <w:lvlJc w:val="left"/>
      <w:pPr>
        <w:ind w:left="4298" w:hanging="360"/>
      </w:pPr>
      <w:rPr>
        <w:rFonts w:ascii="Symbol" w:hAnsi="Symbol" w:hint="default"/>
      </w:rPr>
    </w:lvl>
    <w:lvl w:ilvl="4" w:tplc="04080019" w:tentative="1">
      <w:start w:val="1"/>
      <w:numFmt w:val="bullet"/>
      <w:lvlText w:val="o"/>
      <w:lvlJc w:val="left"/>
      <w:pPr>
        <w:ind w:left="5018" w:hanging="360"/>
      </w:pPr>
      <w:rPr>
        <w:rFonts w:ascii="Courier New" w:hAnsi="Courier New" w:cs="Symbol" w:hint="default"/>
      </w:rPr>
    </w:lvl>
    <w:lvl w:ilvl="5" w:tplc="0408001B" w:tentative="1">
      <w:start w:val="1"/>
      <w:numFmt w:val="bullet"/>
      <w:lvlText w:val=""/>
      <w:lvlJc w:val="left"/>
      <w:pPr>
        <w:ind w:left="5738" w:hanging="360"/>
      </w:pPr>
      <w:rPr>
        <w:rFonts w:ascii="Wingdings" w:hAnsi="Wingdings" w:hint="default"/>
      </w:rPr>
    </w:lvl>
    <w:lvl w:ilvl="6" w:tplc="0408000F" w:tentative="1">
      <w:start w:val="1"/>
      <w:numFmt w:val="bullet"/>
      <w:lvlText w:val=""/>
      <w:lvlJc w:val="left"/>
      <w:pPr>
        <w:ind w:left="6458" w:hanging="360"/>
      </w:pPr>
      <w:rPr>
        <w:rFonts w:ascii="Symbol" w:hAnsi="Symbol" w:hint="default"/>
      </w:rPr>
    </w:lvl>
    <w:lvl w:ilvl="7" w:tplc="04080019" w:tentative="1">
      <w:start w:val="1"/>
      <w:numFmt w:val="bullet"/>
      <w:lvlText w:val="o"/>
      <w:lvlJc w:val="left"/>
      <w:pPr>
        <w:ind w:left="7178" w:hanging="360"/>
      </w:pPr>
      <w:rPr>
        <w:rFonts w:ascii="Courier New" w:hAnsi="Courier New" w:cs="Symbol" w:hint="default"/>
      </w:rPr>
    </w:lvl>
    <w:lvl w:ilvl="8" w:tplc="0408001B" w:tentative="1">
      <w:start w:val="1"/>
      <w:numFmt w:val="bullet"/>
      <w:lvlText w:val=""/>
      <w:lvlJc w:val="left"/>
      <w:pPr>
        <w:ind w:left="7898" w:hanging="360"/>
      </w:pPr>
      <w:rPr>
        <w:rFonts w:ascii="Wingdings" w:hAnsi="Wingdings" w:hint="default"/>
      </w:rPr>
    </w:lvl>
  </w:abstractNum>
  <w:abstractNum w:abstractNumId="11">
    <w:nsid w:val="22AC6913"/>
    <w:multiLevelType w:val="hybridMultilevel"/>
    <w:tmpl w:val="A7E8DE70"/>
    <w:lvl w:ilvl="0" w:tplc="0408000F">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3D8532E"/>
    <w:multiLevelType w:val="hybridMultilevel"/>
    <w:tmpl w:val="B4FEF94A"/>
    <w:lvl w:ilvl="0" w:tplc="A568FF7E">
      <w:start w:val="1"/>
      <w:numFmt w:val="bullet"/>
      <w:lvlText w:val=""/>
      <w:lvlJc w:val="left"/>
      <w:pPr>
        <w:ind w:left="720" w:hanging="360"/>
      </w:pPr>
      <w:rPr>
        <w:rFonts w:ascii="Wingdings" w:hAnsi="Wingdings" w:hint="default"/>
        <w:color w:val="4B4545"/>
        <w:sz w:val="24"/>
      </w:rPr>
    </w:lvl>
    <w:lvl w:ilvl="1" w:tplc="04080003">
      <w:start w:val="1"/>
      <w:numFmt w:val="bullet"/>
      <w:lvlText w:val=""/>
      <w:lvlJc w:val="left"/>
      <w:pPr>
        <w:ind w:left="1440" w:hanging="360"/>
      </w:pPr>
      <w:rPr>
        <w:rFonts w:ascii="Wingdings" w:hAnsi="Wingdings" w:hint="default"/>
        <w:color w:val="4B4545"/>
        <w:sz w:val="24"/>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2D53DE"/>
    <w:multiLevelType w:val="hybridMultilevel"/>
    <w:tmpl w:val="E4B0BEDC"/>
    <w:lvl w:ilvl="0" w:tplc="5EBCB5B8">
      <w:start w:val="1"/>
      <w:numFmt w:val="bullet"/>
      <w:lvlText w:val=""/>
      <w:lvlJc w:val="left"/>
      <w:pPr>
        <w:ind w:left="704" w:hanging="360"/>
      </w:pPr>
      <w:rPr>
        <w:rFonts w:ascii="Symbol" w:hAnsi="Symbol" w:hint="default"/>
      </w:rPr>
    </w:lvl>
    <w:lvl w:ilvl="1" w:tplc="04080019">
      <w:start w:val="1"/>
      <w:numFmt w:val="bullet"/>
      <w:lvlText w:val="o"/>
      <w:lvlJc w:val="left"/>
      <w:pPr>
        <w:ind w:left="1440" w:hanging="360"/>
      </w:pPr>
      <w:rPr>
        <w:rFonts w:ascii="Courier New" w:hAnsi="Courier New" w:cs="Symbol"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Symbol"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Symbol" w:hint="default"/>
      </w:rPr>
    </w:lvl>
    <w:lvl w:ilvl="8" w:tplc="0408001B" w:tentative="1">
      <w:start w:val="1"/>
      <w:numFmt w:val="bullet"/>
      <w:lvlText w:val=""/>
      <w:lvlJc w:val="left"/>
      <w:pPr>
        <w:ind w:left="6480" w:hanging="360"/>
      </w:pPr>
      <w:rPr>
        <w:rFonts w:ascii="Wingdings" w:hAnsi="Wingdings" w:hint="default"/>
      </w:rPr>
    </w:lvl>
  </w:abstractNum>
  <w:abstractNum w:abstractNumId="14">
    <w:nsid w:val="29E73C68"/>
    <w:multiLevelType w:val="hybridMultilevel"/>
    <w:tmpl w:val="0F941C22"/>
    <w:lvl w:ilvl="0" w:tplc="D57EBD6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F27057"/>
    <w:multiLevelType w:val="hybridMultilevel"/>
    <w:tmpl w:val="98346D58"/>
    <w:lvl w:ilvl="0" w:tplc="406E3342">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6">
    <w:nsid w:val="3A7E2D37"/>
    <w:multiLevelType w:val="hybridMultilevel"/>
    <w:tmpl w:val="6CEE48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E8D614E"/>
    <w:multiLevelType w:val="hybridMultilevel"/>
    <w:tmpl w:val="56FA3F72"/>
    <w:lvl w:ilvl="0" w:tplc="AE56BDE4">
      <w:start w:val="1"/>
      <w:numFmt w:val="bullet"/>
      <w:lvlText w:val=""/>
      <w:lvlJc w:val="left"/>
      <w:pPr>
        <w:tabs>
          <w:tab w:val="num" w:pos="360"/>
        </w:tabs>
        <w:ind w:left="360" w:hanging="360"/>
      </w:pPr>
      <w:rPr>
        <w:rFonts w:ascii="Symbol" w:hAnsi="Symbol" w:hint="default"/>
      </w:rPr>
    </w:lvl>
    <w:lvl w:ilvl="1" w:tplc="04080019">
      <w:numFmt w:val="bullet"/>
      <w:lvlText w:val="-"/>
      <w:lvlJc w:val="left"/>
      <w:pPr>
        <w:tabs>
          <w:tab w:val="num" w:pos="1080"/>
        </w:tabs>
        <w:ind w:left="1080" w:hanging="360"/>
      </w:pPr>
      <w:rPr>
        <w:rFonts w:ascii="Arial" w:eastAsia="Times New Roman" w:hAnsi="Arial" w:cs="Lucida Sans Unicode" w:hint="default"/>
      </w:rPr>
    </w:lvl>
    <w:lvl w:ilvl="2" w:tplc="0408001B" w:tentative="1">
      <w:start w:val="1"/>
      <w:numFmt w:val="bullet"/>
      <w:lvlText w:val=""/>
      <w:lvlJc w:val="left"/>
      <w:pPr>
        <w:tabs>
          <w:tab w:val="num" w:pos="1800"/>
        </w:tabs>
        <w:ind w:left="1800" w:hanging="360"/>
      </w:pPr>
      <w:rPr>
        <w:rFonts w:ascii="Wingdings" w:hAnsi="Wingdings"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18">
    <w:nsid w:val="438D2D40"/>
    <w:multiLevelType w:val="hybridMultilevel"/>
    <w:tmpl w:val="3976E1F4"/>
    <w:lvl w:ilvl="0" w:tplc="04090001">
      <w:numFmt w:val="bullet"/>
      <w:lvlText w:val="-"/>
      <w:lvlJc w:val="left"/>
      <w:pPr>
        <w:tabs>
          <w:tab w:val="num" w:pos="750"/>
        </w:tabs>
        <w:ind w:left="750" w:hanging="390"/>
      </w:pPr>
      <w:rPr>
        <w:rFonts w:ascii="Times New Roman" w:eastAsia="Times New Roman" w:hAnsi="Times New Roman" w:cs="Times New Roman" w:hint="default"/>
        <w:lang w:val="el-GR"/>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9">
    <w:nsid w:val="44BF0775"/>
    <w:multiLevelType w:val="hybridMultilevel"/>
    <w:tmpl w:val="6CAC81F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0">
    <w:nsid w:val="4A252D58"/>
    <w:multiLevelType w:val="hybridMultilevel"/>
    <w:tmpl w:val="E1B20A32"/>
    <w:lvl w:ilvl="0" w:tplc="04080001">
      <w:start w:val="1"/>
      <w:numFmt w:val="bullet"/>
      <w:lvlText w:val=""/>
      <w:lvlJc w:val="left"/>
      <w:pPr>
        <w:ind w:left="720" w:hanging="360"/>
      </w:pPr>
      <w:rPr>
        <w:rFonts w:ascii="Symbol" w:hAnsi="Symbol" w:hint="default"/>
        <w:b/>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1">
    <w:nsid w:val="4F604CEF"/>
    <w:multiLevelType w:val="hybridMultilevel"/>
    <w:tmpl w:val="EE500C12"/>
    <w:lvl w:ilvl="0" w:tplc="CBAC24F2">
      <w:start w:val="1"/>
      <w:numFmt w:val="decimal"/>
      <w:lvlText w:val="%1."/>
      <w:lvlJc w:val="left"/>
      <w:pPr>
        <w:ind w:left="720" w:hanging="360"/>
      </w:pPr>
    </w:lvl>
    <w:lvl w:ilvl="1" w:tplc="04080019" w:tentative="1">
      <w:start w:val="1"/>
      <w:numFmt w:val="lowerLetter"/>
      <w:lvlText w:val="%2."/>
      <w:lvlJc w:val="left"/>
      <w:pPr>
        <w:ind w:left="1440" w:hanging="360"/>
      </w:pPr>
    </w:lvl>
    <w:lvl w:ilvl="2" w:tplc="5896F5CA"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2C17EA0"/>
    <w:multiLevelType w:val="hybridMultilevel"/>
    <w:tmpl w:val="DB20DD3A"/>
    <w:lvl w:ilvl="0" w:tplc="04080003">
      <w:start w:val="1"/>
      <w:numFmt w:val="bullet"/>
      <w:lvlText w:val=""/>
      <w:lvlJc w:val="left"/>
      <w:pPr>
        <w:tabs>
          <w:tab w:val="num" w:pos="1005"/>
        </w:tabs>
        <w:ind w:left="1005" w:hanging="645"/>
      </w:pPr>
      <w:rPr>
        <w:rFonts w:ascii="Wingdings" w:hAnsi="Wingdings" w:hint="default"/>
        <w:color w:val="595959"/>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D246705"/>
    <w:multiLevelType w:val="hybridMultilevel"/>
    <w:tmpl w:val="DD3AB0B8"/>
    <w:lvl w:ilvl="0" w:tplc="0408000F">
      <w:start w:val="1"/>
      <w:numFmt w:val="bullet"/>
      <w:lvlText w:val=""/>
      <w:lvlJc w:val="left"/>
      <w:pPr>
        <w:ind w:left="720" w:hanging="360"/>
      </w:pPr>
      <w:rPr>
        <w:rFonts w:ascii="Symbol" w:hAnsi="Symbol" w:hint="default"/>
      </w:rPr>
    </w:lvl>
    <w:lvl w:ilvl="1" w:tplc="04080019">
      <w:start w:val="6"/>
      <w:numFmt w:val="bullet"/>
      <w:lvlText w:val="·"/>
      <w:lvlJc w:val="left"/>
      <w:pPr>
        <w:ind w:left="1440" w:hanging="360"/>
      </w:pPr>
      <w:rPr>
        <w:rFonts w:ascii="Myriad Pro" w:eastAsia="Times New Roman" w:hAnsi="Myriad Pro" w:cs="Times New Roman" w:hint="default"/>
      </w:rPr>
    </w:lvl>
    <w:lvl w:ilvl="2" w:tplc="0408001B">
      <w:start w:val="6"/>
      <w:numFmt w:val="bullet"/>
      <w:lvlText w:val="•"/>
      <w:lvlJc w:val="left"/>
      <w:pPr>
        <w:ind w:left="2160" w:hanging="360"/>
      </w:pPr>
      <w:rPr>
        <w:rFonts w:ascii="Myriad Pro" w:eastAsia="Times New Roman" w:hAnsi="Myriad Pro" w:cs="Times New Roman"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Symbol"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Symbol"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5FD06B3E"/>
    <w:multiLevelType w:val="multilevel"/>
    <w:tmpl w:val="77D6BF56"/>
    <w:lvl w:ilvl="0">
      <w:start w:val="1"/>
      <w:numFmt w:val="upperRoman"/>
      <w:lvlText w:val="%1"/>
      <w:lvlJc w:val="left"/>
      <w:pPr>
        <w:tabs>
          <w:tab w:val="num" w:pos="720"/>
        </w:tabs>
        <w:ind w:left="0" w:firstLine="0"/>
      </w:pPr>
      <w:rPr>
        <w:rFonts w:ascii="Tahoma" w:hAnsi="Tahoma" w:cs="Wingdings" w:hint="default"/>
        <w:b/>
        <w:i w:val="0"/>
        <w:sz w:val="24"/>
        <w:szCs w:val="24"/>
      </w:rPr>
    </w:lvl>
    <w:lvl w:ilvl="1">
      <w:start w:val="1"/>
      <w:numFmt w:val="decimal"/>
      <w:pStyle w:val="MyAppHd2"/>
      <w:lvlText w:val="%2"/>
      <w:lvlJc w:val="left"/>
      <w:pPr>
        <w:tabs>
          <w:tab w:val="num" w:pos="360"/>
        </w:tabs>
        <w:ind w:left="0" w:firstLine="0"/>
      </w:pPr>
      <w:rPr>
        <w:rFonts w:ascii="Tahoma" w:hAnsi="Tahoma" w:cs="Wingdings" w:hint="default"/>
        <w:b/>
        <w:i w:val="0"/>
        <w:caps w:val="0"/>
        <w:strike w:val="0"/>
        <w:dstrike w:val="0"/>
        <w:outline w:val="0"/>
        <w:shadow w:val="0"/>
        <w:emboss w:val="0"/>
        <w:imprint w:val="0"/>
        <w:vanish w:val="0"/>
        <w:sz w:val="22"/>
        <w:szCs w:val="22"/>
        <w:vertAlign w:val="baseline"/>
      </w:rPr>
    </w:lvl>
    <w:lvl w:ilvl="2">
      <w:start w:val="1"/>
      <w:numFmt w:val="decimal"/>
      <w:lvlText w:val="%1.%2.%3"/>
      <w:lvlJc w:val="left"/>
      <w:pPr>
        <w:tabs>
          <w:tab w:val="num" w:pos="720"/>
        </w:tabs>
        <w:ind w:left="0" w:firstLine="0"/>
      </w:pPr>
      <w:rPr>
        <w:rFonts w:ascii="Tahoma" w:hAnsi="Tahoma" w:cs="Wingdings" w:hint="default"/>
        <w:b/>
        <w:i w:val="0"/>
        <w:sz w:val="20"/>
        <w:szCs w:val="20"/>
      </w:rPr>
    </w:lvl>
    <w:lvl w:ilvl="3">
      <w:start w:val="1"/>
      <w:numFmt w:val="decimal"/>
      <w:lvlText w:val="%1.%2.%3.%4"/>
      <w:lvlJc w:val="right"/>
      <w:pPr>
        <w:tabs>
          <w:tab w:val="num" w:pos="1368"/>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5">
    <w:nsid w:val="69E242FD"/>
    <w:multiLevelType w:val="hybridMultilevel"/>
    <w:tmpl w:val="89BC7766"/>
    <w:lvl w:ilvl="0" w:tplc="51B277A0">
      <w:start w:val="1"/>
      <w:numFmt w:val="decimal"/>
      <w:lvlText w:val="%1."/>
      <w:lvlJc w:val="left"/>
      <w:pPr>
        <w:ind w:left="720" w:hanging="360"/>
      </w:pPr>
      <w:rPr>
        <w:rFonts w:hint="default"/>
      </w:rPr>
    </w:lvl>
    <w:lvl w:ilvl="1" w:tplc="CBAC24F2" w:tentative="1">
      <w:start w:val="1"/>
      <w:numFmt w:val="lowerLetter"/>
      <w:lvlText w:val="%2."/>
      <w:lvlJc w:val="left"/>
      <w:pPr>
        <w:ind w:left="1440" w:hanging="360"/>
      </w:pPr>
    </w:lvl>
    <w:lvl w:ilvl="2" w:tplc="513A79E4"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A1E3DE2"/>
    <w:multiLevelType w:val="hybridMultilevel"/>
    <w:tmpl w:val="33B06AFC"/>
    <w:lvl w:ilvl="0" w:tplc="0408000F">
      <w:start w:val="1"/>
      <w:numFmt w:val="decimal"/>
      <w:pStyle w:val="a"/>
      <w:lvlText w:val="%1."/>
      <w:lvlJc w:val="left"/>
      <w:pPr>
        <w:ind w:left="720" w:hanging="360"/>
      </w:pPr>
      <w:rPr>
        <w:rFonts w:cs="Times New Roman"/>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6ADF460D"/>
    <w:multiLevelType w:val="hybridMultilevel"/>
    <w:tmpl w:val="121E901C"/>
    <w:lvl w:ilvl="0" w:tplc="756C4CC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73E5DCF"/>
    <w:multiLevelType w:val="hybridMultilevel"/>
    <w:tmpl w:val="29CCE6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D0E56FA"/>
    <w:multiLevelType w:val="hybridMultilevel"/>
    <w:tmpl w:val="797273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DC70CCE"/>
    <w:multiLevelType w:val="hybridMultilevel"/>
    <w:tmpl w:val="00C0138E"/>
    <w:lvl w:ilvl="0" w:tplc="04080001">
      <w:start w:val="1"/>
      <w:numFmt w:val="bullet"/>
      <w:pStyle w:val="a0"/>
      <w:lvlText w:val=""/>
      <w:lvlJc w:val="left"/>
      <w:pPr>
        <w:ind w:left="720" w:hanging="360"/>
      </w:pPr>
      <w:rPr>
        <w:rFonts w:ascii="Wingdings" w:hAnsi="Wingdings" w:hint="default"/>
        <w:color w:val="DD8047"/>
        <w:sz w:val="24"/>
      </w:rPr>
    </w:lvl>
    <w:lvl w:ilvl="1" w:tplc="04080003">
      <w:start w:val="1"/>
      <w:numFmt w:val="bullet"/>
      <w:lvlText w:val=""/>
      <w:lvlJc w:val="left"/>
      <w:pPr>
        <w:ind w:left="1440" w:hanging="360"/>
      </w:pPr>
      <w:rPr>
        <w:rFonts w:ascii="Wingdings" w:hAnsi="Wingdings" w:hint="default"/>
        <w:color w:val="DD8047"/>
        <w:sz w:val="14"/>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6"/>
  </w:num>
  <w:num w:numId="4">
    <w:abstractNumId w:val="0"/>
  </w:num>
  <w:num w:numId="5">
    <w:abstractNumId w:val="20"/>
  </w:num>
  <w:num w:numId="6">
    <w:abstractNumId w:val="1"/>
  </w:num>
  <w:num w:numId="7">
    <w:abstractNumId w:val="10"/>
  </w:num>
  <w:num w:numId="8">
    <w:abstractNumId w:val="24"/>
  </w:num>
  <w:num w:numId="9">
    <w:abstractNumId w:val="8"/>
  </w:num>
  <w:num w:numId="10">
    <w:abstractNumId w:val="6"/>
  </w:num>
  <w:num w:numId="11">
    <w:abstractNumId w:val="22"/>
  </w:num>
  <w:num w:numId="12">
    <w:abstractNumId w:val="17"/>
  </w:num>
  <w:num w:numId="13">
    <w:abstractNumId w:val="5"/>
  </w:num>
  <w:num w:numId="14">
    <w:abstractNumId w:val="18"/>
  </w:num>
  <w:num w:numId="15">
    <w:abstractNumId w:val="13"/>
  </w:num>
  <w:num w:numId="16">
    <w:abstractNumId w:val="4"/>
  </w:num>
  <w:num w:numId="17">
    <w:abstractNumId w:val="23"/>
  </w:num>
  <w:num w:numId="18">
    <w:abstractNumId w:val="29"/>
  </w:num>
  <w:num w:numId="19">
    <w:abstractNumId w:val="16"/>
  </w:num>
  <w:num w:numId="20">
    <w:abstractNumId w:val="19"/>
  </w:num>
  <w:num w:numId="21">
    <w:abstractNumId w:val="2"/>
  </w:num>
  <w:num w:numId="22">
    <w:abstractNumId w:val="15"/>
  </w:num>
  <w:num w:numId="23">
    <w:abstractNumId w:val="21"/>
  </w:num>
  <w:num w:numId="24">
    <w:abstractNumId w:val="28"/>
  </w:num>
  <w:num w:numId="25">
    <w:abstractNumId w:val="27"/>
  </w:num>
  <w:num w:numId="26">
    <w:abstractNumId w:val="25"/>
  </w:num>
  <w:num w:numId="27">
    <w:abstractNumId w:val="3"/>
  </w:num>
  <w:num w:numId="28">
    <w:abstractNumId w:val="7"/>
  </w:num>
  <w:num w:numId="29">
    <w:abstractNumId w:val="11"/>
  </w:num>
  <w:num w:numId="30">
    <w:abstractNumId w:val="9"/>
  </w:num>
  <w:num w:numId="31">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hdrShapeDefaults>
    <o:shapedefaults v:ext="edit" spidmax="79874">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9C6"/>
    <w:rsid w:val="000065E0"/>
    <w:rsid w:val="000B0044"/>
    <w:rsid w:val="000E4157"/>
    <w:rsid w:val="00161175"/>
    <w:rsid w:val="001671DE"/>
    <w:rsid w:val="00195BE7"/>
    <w:rsid w:val="001D6701"/>
    <w:rsid w:val="001E5167"/>
    <w:rsid w:val="001F0E20"/>
    <w:rsid w:val="00217C41"/>
    <w:rsid w:val="002264F7"/>
    <w:rsid w:val="0025734B"/>
    <w:rsid w:val="0031736E"/>
    <w:rsid w:val="0032122B"/>
    <w:rsid w:val="00324A5D"/>
    <w:rsid w:val="00380C1A"/>
    <w:rsid w:val="003974A8"/>
    <w:rsid w:val="003A2E56"/>
    <w:rsid w:val="003C2420"/>
    <w:rsid w:val="003E0100"/>
    <w:rsid w:val="003F07FC"/>
    <w:rsid w:val="004833F6"/>
    <w:rsid w:val="004E74F3"/>
    <w:rsid w:val="004F0935"/>
    <w:rsid w:val="004F2E25"/>
    <w:rsid w:val="0054604A"/>
    <w:rsid w:val="00585FF2"/>
    <w:rsid w:val="005E29C6"/>
    <w:rsid w:val="005E60BD"/>
    <w:rsid w:val="0060087A"/>
    <w:rsid w:val="006076A7"/>
    <w:rsid w:val="00644BDE"/>
    <w:rsid w:val="006E49D0"/>
    <w:rsid w:val="00714A53"/>
    <w:rsid w:val="007367F0"/>
    <w:rsid w:val="0077096B"/>
    <w:rsid w:val="00793845"/>
    <w:rsid w:val="007A3465"/>
    <w:rsid w:val="007C4FF3"/>
    <w:rsid w:val="008876A9"/>
    <w:rsid w:val="0089632B"/>
    <w:rsid w:val="008A3C72"/>
    <w:rsid w:val="008B3EE6"/>
    <w:rsid w:val="008B79CD"/>
    <w:rsid w:val="008F6187"/>
    <w:rsid w:val="008F7A7D"/>
    <w:rsid w:val="008F7B7F"/>
    <w:rsid w:val="00925B8C"/>
    <w:rsid w:val="009306F7"/>
    <w:rsid w:val="00945CC6"/>
    <w:rsid w:val="00AA0C56"/>
    <w:rsid w:val="00AC609D"/>
    <w:rsid w:val="00AF4661"/>
    <w:rsid w:val="00B3121E"/>
    <w:rsid w:val="00B92710"/>
    <w:rsid w:val="00BC7547"/>
    <w:rsid w:val="00BD3249"/>
    <w:rsid w:val="00BE07FE"/>
    <w:rsid w:val="00BF3027"/>
    <w:rsid w:val="00C27553"/>
    <w:rsid w:val="00C51D30"/>
    <w:rsid w:val="00C54876"/>
    <w:rsid w:val="00CE0CD0"/>
    <w:rsid w:val="00CE2E4B"/>
    <w:rsid w:val="00D047B2"/>
    <w:rsid w:val="00D50694"/>
    <w:rsid w:val="00DB12B7"/>
    <w:rsid w:val="00DD3D24"/>
    <w:rsid w:val="00E76C6E"/>
    <w:rsid w:val="00F11B91"/>
    <w:rsid w:val="00F121B8"/>
    <w:rsid w:val="00F31F32"/>
    <w:rsid w:val="00F446B9"/>
    <w:rsid w:val="00F8055E"/>
    <w:rsid w:val="00F80A0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uiPriority="99"/>
    <w:lsdException w:name="Normal (Web)" w:uiPriority="99"/>
    <w:lsdException w:name="No Spacing" w:qFormat="1"/>
    <w:lsdException w:name="Medium Grid 1" w:uiPriority="99"/>
    <w:lsdException w:name="Medium Grid 2" w:uiPriority="1" w:qFormat="1"/>
    <w:lsdException w:name="List Paragraph" w:qFormat="1"/>
    <w:lsdException w:name="Quote" w:qFormat="1"/>
    <w:lsdException w:name="Intense Quote" w:qFormat="1"/>
    <w:lsdException w:name="Colorful Shading Accent 1" w:uiPriority="99"/>
    <w:lsdException w:name="Colorful List Accent 1" w:uiPriority="34" w:qFormat="1"/>
    <w:lsdException w:name="Colorful Grid Accent 1" w:uiPriority="29" w:qFormat="1"/>
    <w:lsdException w:name="Light Shading Accent 2" w:uiPriority="30" w:qFormat="1"/>
    <w:lsdException w:name="Dark List Accent 2" w:uiPriority="6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AA35BB"/>
    <w:pPr>
      <w:spacing w:after="200" w:line="276" w:lineRule="auto"/>
      <w:jc w:val="both"/>
    </w:pPr>
    <w:rPr>
      <w:rFonts w:ascii="Myriad Pro" w:hAnsi="Myriad Pro"/>
      <w:sz w:val="22"/>
      <w:lang w:val="en-US" w:eastAsia="en-US" w:bidi="en-US"/>
    </w:rPr>
  </w:style>
  <w:style w:type="paragraph" w:styleId="1">
    <w:name w:val="heading 1"/>
    <w:aliases w:val="h1,1"/>
    <w:basedOn w:val="a1"/>
    <w:next w:val="a1"/>
    <w:link w:val="1Char"/>
    <w:qFormat/>
    <w:rsid w:val="008D5490"/>
    <w:pPr>
      <w:spacing w:before="300" w:after="40"/>
      <w:jc w:val="left"/>
      <w:outlineLvl w:val="0"/>
    </w:pPr>
    <w:rPr>
      <w:rFonts w:ascii="Calibri" w:hAnsi="Calibri"/>
      <w:smallCaps/>
      <w:spacing w:val="5"/>
      <w:sz w:val="32"/>
      <w:szCs w:val="32"/>
    </w:rPr>
  </w:style>
  <w:style w:type="paragraph" w:styleId="2">
    <w:name w:val="heading 2"/>
    <w:aliases w:val="h2"/>
    <w:basedOn w:val="a1"/>
    <w:next w:val="a1"/>
    <w:link w:val="2Char"/>
    <w:qFormat/>
    <w:rsid w:val="008D5490"/>
    <w:pPr>
      <w:spacing w:before="240" w:after="80"/>
      <w:jc w:val="left"/>
      <w:outlineLvl w:val="1"/>
    </w:pPr>
    <w:rPr>
      <w:rFonts w:ascii="Calibri" w:hAnsi="Calibri"/>
      <w:smallCaps/>
      <w:spacing w:val="5"/>
      <w:sz w:val="28"/>
      <w:szCs w:val="28"/>
    </w:rPr>
  </w:style>
  <w:style w:type="paragraph" w:styleId="3">
    <w:name w:val="heading 3"/>
    <w:aliases w:val="h3"/>
    <w:basedOn w:val="a1"/>
    <w:next w:val="a1"/>
    <w:link w:val="3Char"/>
    <w:qFormat/>
    <w:rsid w:val="008D5490"/>
    <w:pPr>
      <w:spacing w:after="0"/>
      <w:jc w:val="left"/>
      <w:outlineLvl w:val="2"/>
    </w:pPr>
    <w:rPr>
      <w:rFonts w:ascii="Calibri" w:hAnsi="Calibri"/>
      <w:smallCaps/>
      <w:spacing w:val="5"/>
      <w:sz w:val="24"/>
      <w:szCs w:val="24"/>
    </w:rPr>
  </w:style>
  <w:style w:type="paragraph" w:styleId="4">
    <w:name w:val="heading 4"/>
    <w:aliases w:val="h4"/>
    <w:basedOn w:val="a1"/>
    <w:next w:val="a1"/>
    <w:link w:val="4Char"/>
    <w:qFormat/>
    <w:rsid w:val="008D5490"/>
    <w:pPr>
      <w:spacing w:before="240" w:after="0"/>
      <w:jc w:val="left"/>
      <w:outlineLvl w:val="3"/>
    </w:pPr>
    <w:rPr>
      <w:rFonts w:ascii="Calibri" w:hAnsi="Calibri"/>
      <w:smallCaps/>
      <w:spacing w:val="10"/>
      <w:szCs w:val="22"/>
    </w:rPr>
  </w:style>
  <w:style w:type="paragraph" w:styleId="5">
    <w:name w:val="heading 5"/>
    <w:basedOn w:val="a1"/>
    <w:next w:val="a1"/>
    <w:link w:val="5Char"/>
    <w:qFormat/>
    <w:rsid w:val="008D5490"/>
    <w:pPr>
      <w:spacing w:before="200" w:after="0"/>
      <w:jc w:val="left"/>
      <w:outlineLvl w:val="4"/>
    </w:pPr>
    <w:rPr>
      <w:rFonts w:ascii="Calibri" w:hAnsi="Calibri"/>
      <w:smallCaps/>
      <w:color w:val="B85A22"/>
      <w:spacing w:val="10"/>
      <w:szCs w:val="26"/>
    </w:rPr>
  </w:style>
  <w:style w:type="paragraph" w:styleId="6">
    <w:name w:val="heading 6"/>
    <w:basedOn w:val="a1"/>
    <w:next w:val="a1"/>
    <w:link w:val="6Char"/>
    <w:qFormat/>
    <w:rsid w:val="008D5490"/>
    <w:pPr>
      <w:spacing w:after="0"/>
      <w:jc w:val="left"/>
      <w:outlineLvl w:val="5"/>
    </w:pPr>
    <w:rPr>
      <w:rFonts w:ascii="Calibri" w:hAnsi="Calibri"/>
      <w:smallCaps/>
      <w:color w:val="DD8047"/>
      <w:spacing w:val="5"/>
    </w:rPr>
  </w:style>
  <w:style w:type="paragraph" w:styleId="7">
    <w:name w:val="heading 7"/>
    <w:basedOn w:val="a1"/>
    <w:next w:val="a1"/>
    <w:link w:val="7Char"/>
    <w:qFormat/>
    <w:rsid w:val="008D5490"/>
    <w:pPr>
      <w:spacing w:after="0"/>
      <w:jc w:val="left"/>
      <w:outlineLvl w:val="6"/>
    </w:pPr>
    <w:rPr>
      <w:rFonts w:ascii="Calibri" w:hAnsi="Calibri"/>
      <w:b/>
      <w:smallCaps/>
      <w:color w:val="DD8047"/>
      <w:spacing w:val="10"/>
      <w:sz w:val="20"/>
    </w:rPr>
  </w:style>
  <w:style w:type="paragraph" w:styleId="8">
    <w:name w:val="heading 8"/>
    <w:basedOn w:val="a1"/>
    <w:next w:val="a1"/>
    <w:link w:val="8Char"/>
    <w:qFormat/>
    <w:rsid w:val="008D5490"/>
    <w:pPr>
      <w:spacing w:after="0"/>
      <w:jc w:val="left"/>
      <w:outlineLvl w:val="7"/>
    </w:pPr>
    <w:rPr>
      <w:rFonts w:ascii="Calibri" w:hAnsi="Calibri"/>
      <w:b/>
      <w:i/>
      <w:smallCaps/>
      <w:color w:val="B85A22"/>
      <w:sz w:val="20"/>
    </w:rPr>
  </w:style>
  <w:style w:type="paragraph" w:styleId="9">
    <w:name w:val="heading 9"/>
    <w:basedOn w:val="a1"/>
    <w:next w:val="a1"/>
    <w:link w:val="9Char"/>
    <w:qFormat/>
    <w:rsid w:val="008D5490"/>
    <w:pPr>
      <w:spacing w:after="0"/>
      <w:jc w:val="left"/>
      <w:outlineLvl w:val="8"/>
    </w:pPr>
    <w:rPr>
      <w:rFonts w:ascii="Calibri" w:hAnsi="Calibri"/>
      <w:b/>
      <w:i/>
      <w:smallCaps/>
      <w:color w:val="7A3C16"/>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5E29C6"/>
    <w:pPr>
      <w:tabs>
        <w:tab w:val="center" w:pos="4153"/>
        <w:tab w:val="right" w:pos="8306"/>
      </w:tabs>
      <w:spacing w:after="0" w:line="240" w:lineRule="auto"/>
    </w:pPr>
  </w:style>
  <w:style w:type="character" w:customStyle="1" w:styleId="Char">
    <w:name w:val="Κεφαλίδα Char"/>
    <w:basedOn w:val="a2"/>
    <w:link w:val="a5"/>
    <w:rsid w:val="005E29C6"/>
  </w:style>
  <w:style w:type="paragraph" w:styleId="a6">
    <w:name w:val="footer"/>
    <w:aliases w:val="ft"/>
    <w:basedOn w:val="a1"/>
    <w:link w:val="Char0"/>
    <w:unhideWhenUsed/>
    <w:rsid w:val="005E29C6"/>
    <w:pPr>
      <w:tabs>
        <w:tab w:val="center" w:pos="4153"/>
        <w:tab w:val="right" w:pos="8306"/>
      </w:tabs>
      <w:spacing w:after="0" w:line="240" w:lineRule="auto"/>
    </w:pPr>
  </w:style>
  <w:style w:type="character" w:customStyle="1" w:styleId="Char0">
    <w:name w:val="Υποσέλιδο Char"/>
    <w:aliases w:val="ft Char"/>
    <w:basedOn w:val="a2"/>
    <w:link w:val="a6"/>
    <w:rsid w:val="005E29C6"/>
  </w:style>
  <w:style w:type="paragraph" w:styleId="a7">
    <w:name w:val="Balloon Text"/>
    <w:aliases w:val=" Char"/>
    <w:basedOn w:val="a1"/>
    <w:link w:val="Char1"/>
    <w:semiHidden/>
    <w:unhideWhenUsed/>
    <w:rsid w:val="005E29C6"/>
    <w:pPr>
      <w:spacing w:after="0" w:line="240" w:lineRule="auto"/>
    </w:pPr>
    <w:rPr>
      <w:rFonts w:ascii="Tahoma" w:hAnsi="Tahoma" w:cs="Tahoma"/>
      <w:sz w:val="16"/>
      <w:szCs w:val="16"/>
    </w:rPr>
  </w:style>
  <w:style w:type="character" w:customStyle="1" w:styleId="Char1">
    <w:name w:val="Κείμενο πλαισίου Char"/>
    <w:aliases w:val=" Char Char"/>
    <w:basedOn w:val="a2"/>
    <w:link w:val="a7"/>
    <w:semiHidden/>
    <w:rsid w:val="005E29C6"/>
    <w:rPr>
      <w:rFonts w:ascii="Tahoma" w:hAnsi="Tahoma" w:cs="Tahoma"/>
      <w:sz w:val="16"/>
      <w:szCs w:val="16"/>
    </w:rPr>
  </w:style>
  <w:style w:type="table" w:styleId="a8">
    <w:name w:val="Table Grid"/>
    <w:basedOn w:val="a3"/>
    <w:rsid w:val="005E2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aliases w:val="h1 Char,1 Char"/>
    <w:basedOn w:val="a2"/>
    <w:link w:val="1"/>
    <w:rsid w:val="008D5490"/>
    <w:rPr>
      <w:smallCaps/>
      <w:spacing w:val="5"/>
      <w:sz w:val="32"/>
      <w:szCs w:val="32"/>
    </w:rPr>
  </w:style>
  <w:style w:type="character" w:customStyle="1" w:styleId="2Char">
    <w:name w:val="Επικεφαλίδα 2 Char"/>
    <w:aliases w:val="h2 Char"/>
    <w:basedOn w:val="a2"/>
    <w:link w:val="2"/>
    <w:rsid w:val="008D5490"/>
    <w:rPr>
      <w:smallCaps/>
      <w:spacing w:val="5"/>
      <w:sz w:val="28"/>
      <w:szCs w:val="28"/>
    </w:rPr>
  </w:style>
  <w:style w:type="character" w:customStyle="1" w:styleId="3Char">
    <w:name w:val="Επικεφαλίδα 3 Char"/>
    <w:aliases w:val="h3 Char"/>
    <w:basedOn w:val="a2"/>
    <w:link w:val="3"/>
    <w:rsid w:val="008D5490"/>
    <w:rPr>
      <w:smallCaps/>
      <w:spacing w:val="5"/>
      <w:sz w:val="24"/>
      <w:szCs w:val="24"/>
    </w:rPr>
  </w:style>
  <w:style w:type="character" w:customStyle="1" w:styleId="4Char">
    <w:name w:val="Επικεφαλίδα 4 Char"/>
    <w:aliases w:val="h4 Char"/>
    <w:basedOn w:val="a2"/>
    <w:link w:val="4"/>
    <w:rsid w:val="008D5490"/>
    <w:rPr>
      <w:smallCaps/>
      <w:spacing w:val="10"/>
      <w:sz w:val="22"/>
      <w:szCs w:val="22"/>
    </w:rPr>
  </w:style>
  <w:style w:type="character" w:customStyle="1" w:styleId="5Char">
    <w:name w:val="Επικεφαλίδα 5 Char"/>
    <w:basedOn w:val="a2"/>
    <w:link w:val="5"/>
    <w:rsid w:val="008D5490"/>
    <w:rPr>
      <w:smallCaps/>
      <w:color w:val="B85A22"/>
      <w:spacing w:val="10"/>
      <w:sz w:val="22"/>
      <w:szCs w:val="26"/>
    </w:rPr>
  </w:style>
  <w:style w:type="character" w:customStyle="1" w:styleId="6Char">
    <w:name w:val="Επικεφαλίδα 6 Char"/>
    <w:basedOn w:val="a2"/>
    <w:link w:val="6"/>
    <w:rsid w:val="008D5490"/>
    <w:rPr>
      <w:smallCaps/>
      <w:color w:val="DD8047"/>
      <w:spacing w:val="5"/>
      <w:sz w:val="22"/>
    </w:rPr>
  </w:style>
  <w:style w:type="character" w:customStyle="1" w:styleId="7Char">
    <w:name w:val="Επικεφαλίδα 7 Char"/>
    <w:basedOn w:val="a2"/>
    <w:link w:val="7"/>
    <w:rsid w:val="008D5490"/>
    <w:rPr>
      <w:b/>
      <w:smallCaps/>
      <w:color w:val="DD8047"/>
      <w:spacing w:val="10"/>
    </w:rPr>
  </w:style>
  <w:style w:type="character" w:customStyle="1" w:styleId="8Char">
    <w:name w:val="Επικεφαλίδα 8 Char"/>
    <w:basedOn w:val="a2"/>
    <w:link w:val="8"/>
    <w:rsid w:val="008D5490"/>
    <w:rPr>
      <w:b/>
      <w:i/>
      <w:smallCaps/>
      <w:color w:val="B85A22"/>
    </w:rPr>
  </w:style>
  <w:style w:type="character" w:customStyle="1" w:styleId="9Char">
    <w:name w:val="Επικεφαλίδα 9 Char"/>
    <w:basedOn w:val="a2"/>
    <w:link w:val="9"/>
    <w:rsid w:val="008D5490"/>
    <w:rPr>
      <w:b/>
      <w:i/>
      <w:smallCaps/>
      <w:color w:val="7A3C16"/>
    </w:rPr>
  </w:style>
  <w:style w:type="paragraph" w:styleId="a9">
    <w:name w:val="caption"/>
    <w:basedOn w:val="a1"/>
    <w:next w:val="a1"/>
    <w:qFormat/>
    <w:rsid w:val="008D5490"/>
    <w:rPr>
      <w:b/>
      <w:bCs/>
      <w:caps/>
      <w:sz w:val="16"/>
      <w:szCs w:val="18"/>
    </w:rPr>
  </w:style>
  <w:style w:type="paragraph" w:styleId="aa">
    <w:name w:val="Title"/>
    <w:aliases w:val="ΦΔ-ΤΙΤΛΟΣ"/>
    <w:basedOn w:val="20"/>
    <w:next w:val="a1"/>
    <w:link w:val="Char2"/>
    <w:autoRedefine/>
    <w:uiPriority w:val="10"/>
    <w:qFormat/>
    <w:rsid w:val="00CA7361"/>
    <w:pPr>
      <w:pBdr>
        <w:top w:val="single" w:sz="6" w:space="1" w:color="4B4545"/>
      </w:pBdr>
      <w:spacing w:line="240" w:lineRule="auto"/>
    </w:pPr>
    <w:rPr>
      <w:smallCaps w:val="0"/>
      <w:sz w:val="24"/>
      <w:szCs w:val="24"/>
      <w:lang w:val="el-GR"/>
    </w:rPr>
  </w:style>
  <w:style w:type="character" w:customStyle="1" w:styleId="Char2">
    <w:name w:val="Τίτλος Char"/>
    <w:aliases w:val="ΦΔ-ΤΙΤΛΟΣ Char"/>
    <w:basedOn w:val="a2"/>
    <w:link w:val="aa"/>
    <w:uiPriority w:val="10"/>
    <w:rsid w:val="00CA7361"/>
    <w:rPr>
      <w:rFonts w:ascii="Myriad Pro" w:hAnsi="Myriad Pro"/>
      <w:b/>
      <w:spacing w:val="5"/>
      <w:sz w:val="24"/>
      <w:szCs w:val="24"/>
      <w:lang w:eastAsia="en-US" w:bidi="en-US"/>
    </w:rPr>
  </w:style>
  <w:style w:type="paragraph" w:styleId="ab">
    <w:name w:val="Subtitle"/>
    <w:basedOn w:val="a1"/>
    <w:next w:val="a1"/>
    <w:link w:val="Char3"/>
    <w:uiPriority w:val="11"/>
    <w:qFormat/>
    <w:rsid w:val="008D5490"/>
    <w:pPr>
      <w:spacing w:after="720" w:line="240" w:lineRule="auto"/>
      <w:jc w:val="right"/>
    </w:pPr>
    <w:rPr>
      <w:rFonts w:ascii="Cambria" w:hAnsi="Cambria"/>
      <w:sz w:val="20"/>
      <w:szCs w:val="22"/>
    </w:rPr>
  </w:style>
  <w:style w:type="character" w:customStyle="1" w:styleId="Char3">
    <w:name w:val="Υπότιτλος Char"/>
    <w:basedOn w:val="a2"/>
    <w:link w:val="ab"/>
    <w:uiPriority w:val="11"/>
    <w:rsid w:val="008D5490"/>
    <w:rPr>
      <w:rFonts w:ascii="Cambria" w:eastAsia="Times New Roman" w:hAnsi="Cambria" w:cs="Times New Roman"/>
      <w:szCs w:val="22"/>
    </w:rPr>
  </w:style>
  <w:style w:type="character" w:styleId="ac">
    <w:name w:val="Strong"/>
    <w:uiPriority w:val="22"/>
    <w:qFormat/>
    <w:rsid w:val="008D5490"/>
    <w:rPr>
      <w:b/>
      <w:color w:val="4B4545"/>
    </w:rPr>
  </w:style>
  <w:style w:type="character" w:styleId="ad">
    <w:name w:val="Emphasis"/>
    <w:uiPriority w:val="20"/>
    <w:qFormat/>
    <w:rsid w:val="008D5490"/>
    <w:rPr>
      <w:b/>
      <w:i/>
      <w:spacing w:val="10"/>
    </w:rPr>
  </w:style>
  <w:style w:type="paragraph" w:customStyle="1" w:styleId="10">
    <w:name w:val="Χωρίς διάστιχο1"/>
    <w:basedOn w:val="a1"/>
    <w:link w:val="NoSpacingChar"/>
    <w:uiPriority w:val="1"/>
    <w:qFormat/>
    <w:rsid w:val="008D5490"/>
    <w:pPr>
      <w:spacing w:after="0" w:line="240" w:lineRule="auto"/>
    </w:pPr>
  </w:style>
  <w:style w:type="paragraph" w:customStyle="1" w:styleId="-11">
    <w:name w:val="Πολύχρωμη λίστα - ΄Εμφαση 11"/>
    <w:basedOn w:val="a1"/>
    <w:link w:val="-1Char"/>
    <w:uiPriority w:val="34"/>
    <w:qFormat/>
    <w:rsid w:val="008D5490"/>
    <w:pPr>
      <w:ind w:left="720"/>
      <w:contextualSpacing/>
    </w:pPr>
  </w:style>
  <w:style w:type="paragraph" w:customStyle="1" w:styleId="-110">
    <w:name w:val="Πολύχρωμο πλέγμα - ΄Εμφαση 11"/>
    <w:basedOn w:val="a1"/>
    <w:next w:val="a1"/>
    <w:link w:val="-1Char0"/>
    <w:uiPriority w:val="29"/>
    <w:qFormat/>
    <w:rsid w:val="008D5490"/>
    <w:rPr>
      <w:rFonts w:ascii="Calibri" w:hAnsi="Calibri"/>
      <w:i/>
      <w:sz w:val="20"/>
    </w:rPr>
  </w:style>
  <w:style w:type="character" w:customStyle="1" w:styleId="-1Char0">
    <w:name w:val="Πολύχρωμο πλέγμα - ΄Εμφαση 1 Char"/>
    <w:basedOn w:val="a2"/>
    <w:link w:val="-110"/>
    <w:uiPriority w:val="29"/>
    <w:rsid w:val="008D5490"/>
    <w:rPr>
      <w:i/>
    </w:rPr>
  </w:style>
  <w:style w:type="paragraph" w:customStyle="1" w:styleId="-21">
    <w:name w:val="Ανοιχτόχρωμη σκίαση - ΄Εμφαση 21"/>
    <w:basedOn w:val="a1"/>
    <w:next w:val="a1"/>
    <w:link w:val="-2Char"/>
    <w:uiPriority w:val="30"/>
    <w:qFormat/>
    <w:rsid w:val="008D5490"/>
    <w:pPr>
      <w:pBdr>
        <w:top w:val="single" w:sz="8" w:space="10" w:color="B85A22"/>
        <w:left w:val="single" w:sz="8" w:space="10" w:color="B85A22"/>
        <w:bottom w:val="single" w:sz="8" w:space="10" w:color="B85A22"/>
        <w:right w:val="single" w:sz="8" w:space="10" w:color="B85A22"/>
      </w:pBdr>
      <w:shd w:val="clear" w:color="auto" w:fill="DD8047"/>
      <w:spacing w:before="140" w:after="140"/>
      <w:ind w:left="1440" w:right="1440"/>
    </w:pPr>
    <w:rPr>
      <w:rFonts w:ascii="Calibri" w:hAnsi="Calibri"/>
      <w:b/>
      <w:i/>
      <w:color w:val="FFFFFF"/>
      <w:sz w:val="20"/>
    </w:rPr>
  </w:style>
  <w:style w:type="character" w:customStyle="1" w:styleId="-2Char">
    <w:name w:val="Ανοιχτόχρωμη σκίαση - ΄Εμφαση 2 Char"/>
    <w:basedOn w:val="a2"/>
    <w:link w:val="-21"/>
    <w:uiPriority w:val="30"/>
    <w:rsid w:val="008D5490"/>
    <w:rPr>
      <w:b/>
      <w:i/>
      <w:color w:val="FFFFFF"/>
      <w:shd w:val="clear" w:color="auto" w:fill="DD8047"/>
    </w:rPr>
  </w:style>
  <w:style w:type="character" w:customStyle="1" w:styleId="11">
    <w:name w:val="Διακριτική έμφαση1"/>
    <w:uiPriority w:val="19"/>
    <w:qFormat/>
    <w:rsid w:val="008D5490"/>
    <w:rPr>
      <w:i/>
    </w:rPr>
  </w:style>
  <w:style w:type="character" w:customStyle="1" w:styleId="12">
    <w:name w:val="Έντονη έμφαση1"/>
    <w:uiPriority w:val="21"/>
    <w:qFormat/>
    <w:rsid w:val="008D5490"/>
    <w:rPr>
      <w:b/>
      <w:i/>
      <w:color w:val="4B4545"/>
      <w:spacing w:val="10"/>
    </w:rPr>
  </w:style>
  <w:style w:type="character" w:customStyle="1" w:styleId="13">
    <w:name w:val="Διακριτική αναφορά1"/>
    <w:uiPriority w:val="31"/>
    <w:qFormat/>
    <w:rsid w:val="008D5490"/>
    <w:rPr>
      <w:b/>
    </w:rPr>
  </w:style>
  <w:style w:type="character" w:customStyle="1" w:styleId="14">
    <w:name w:val="Έντονη αναφορά1"/>
    <w:uiPriority w:val="32"/>
    <w:qFormat/>
    <w:rsid w:val="008D5490"/>
    <w:rPr>
      <w:b/>
      <w:bCs/>
      <w:smallCaps/>
      <w:spacing w:val="5"/>
      <w:sz w:val="22"/>
      <w:szCs w:val="22"/>
      <w:u w:val="single"/>
    </w:rPr>
  </w:style>
  <w:style w:type="character" w:customStyle="1" w:styleId="15">
    <w:name w:val="Τίτλος βιβλίου1"/>
    <w:uiPriority w:val="33"/>
    <w:qFormat/>
    <w:rsid w:val="008D5490"/>
    <w:rPr>
      <w:rFonts w:ascii="Cambria" w:eastAsia="Times New Roman" w:hAnsi="Cambria" w:cs="Times New Roman"/>
      <w:i/>
      <w:iCs/>
      <w:sz w:val="20"/>
      <w:szCs w:val="20"/>
    </w:rPr>
  </w:style>
  <w:style w:type="paragraph" w:customStyle="1" w:styleId="16">
    <w:name w:val="Επικεφαλίδα ΠΠ1"/>
    <w:basedOn w:val="1"/>
    <w:next w:val="a1"/>
    <w:uiPriority w:val="39"/>
    <w:unhideWhenUsed/>
    <w:qFormat/>
    <w:rsid w:val="008D5490"/>
    <w:pPr>
      <w:outlineLvl w:val="9"/>
    </w:pPr>
    <w:rPr>
      <w:rFonts w:ascii="Myriad Pro" w:hAnsi="Myriad Pro"/>
    </w:rPr>
  </w:style>
  <w:style w:type="character" w:customStyle="1" w:styleId="NoSpacingChar">
    <w:name w:val="No Spacing Char"/>
    <w:basedOn w:val="a2"/>
    <w:link w:val="10"/>
    <w:uiPriority w:val="1"/>
    <w:rsid w:val="008D5490"/>
  </w:style>
  <w:style w:type="paragraph" w:styleId="ae">
    <w:name w:val="Body Text"/>
    <w:aliases w:val="Σώμα κειμένου Char Char"/>
    <w:basedOn w:val="a1"/>
    <w:link w:val="Char4"/>
    <w:rsid w:val="00D2754D"/>
    <w:pPr>
      <w:widowControl w:val="0"/>
      <w:adjustRightInd w:val="0"/>
      <w:spacing w:after="120" w:line="360" w:lineRule="atLeast"/>
      <w:textAlignment w:val="baseline"/>
    </w:pPr>
    <w:rPr>
      <w:rFonts w:ascii="Arial" w:hAnsi="Arial"/>
      <w:sz w:val="24"/>
      <w:szCs w:val="24"/>
      <w:lang w:val="el-GR" w:eastAsia="el-GR" w:bidi="ar-SA"/>
    </w:rPr>
  </w:style>
  <w:style w:type="character" w:customStyle="1" w:styleId="Char4">
    <w:name w:val="Σώμα κειμένου Char"/>
    <w:aliases w:val="Σώμα κειμένου Char Char Char"/>
    <w:basedOn w:val="a2"/>
    <w:link w:val="ae"/>
    <w:rsid w:val="00D2754D"/>
    <w:rPr>
      <w:rFonts w:ascii="Arial" w:eastAsia="Times New Roman" w:hAnsi="Arial" w:cs="Times New Roman"/>
      <w:sz w:val="24"/>
      <w:szCs w:val="24"/>
      <w:lang w:val="el-GR" w:eastAsia="el-GR" w:bidi="ar-SA"/>
    </w:rPr>
  </w:style>
  <w:style w:type="character" w:styleId="-">
    <w:name w:val="Hyperlink"/>
    <w:basedOn w:val="a2"/>
    <w:uiPriority w:val="99"/>
    <w:unhideWhenUsed/>
    <w:rsid w:val="00F224E8"/>
    <w:rPr>
      <w:color w:val="548AB7"/>
      <w:u w:val="single"/>
    </w:rPr>
  </w:style>
  <w:style w:type="character" w:customStyle="1" w:styleId="17">
    <w:name w:val="Κείμενο κράτησης θέσης1"/>
    <w:basedOn w:val="a2"/>
    <w:uiPriority w:val="99"/>
    <w:semiHidden/>
    <w:rsid w:val="00E70BDA"/>
    <w:rPr>
      <w:color w:val="808080"/>
    </w:rPr>
  </w:style>
  <w:style w:type="paragraph" w:customStyle="1" w:styleId="wfxRecipient">
    <w:name w:val="wfxRecipient"/>
    <w:basedOn w:val="a1"/>
    <w:rsid w:val="00E70BDA"/>
    <w:pPr>
      <w:overflowPunct w:val="0"/>
      <w:autoSpaceDE w:val="0"/>
      <w:autoSpaceDN w:val="0"/>
      <w:adjustRightInd w:val="0"/>
      <w:spacing w:before="120" w:after="0" w:line="240" w:lineRule="auto"/>
      <w:textAlignment w:val="baseline"/>
    </w:pPr>
    <w:rPr>
      <w:rFonts w:ascii="Arial" w:hAnsi="Arial"/>
      <w:lang w:val="el-GR" w:bidi="ar-SA"/>
    </w:rPr>
  </w:style>
  <w:style w:type="character" w:customStyle="1" w:styleId="18">
    <w:name w:val="Στυλ1"/>
    <w:basedOn w:val="a2"/>
    <w:uiPriority w:val="1"/>
    <w:rsid w:val="00E70BDA"/>
    <w:rPr>
      <w:rFonts w:ascii="Calibri" w:hAnsi="Calibri"/>
      <w:b/>
      <w:sz w:val="22"/>
    </w:rPr>
  </w:style>
  <w:style w:type="character" w:customStyle="1" w:styleId="21">
    <w:name w:val="Στυλ2"/>
    <w:basedOn w:val="a2"/>
    <w:uiPriority w:val="1"/>
    <w:rsid w:val="00E70BDA"/>
    <w:rPr>
      <w:rFonts w:ascii="Calibri" w:hAnsi="Calibri"/>
      <w:sz w:val="20"/>
    </w:rPr>
  </w:style>
  <w:style w:type="paragraph" w:customStyle="1" w:styleId="30">
    <w:name w:val="Στυλ3"/>
    <w:basedOn w:val="a1"/>
    <w:link w:val="3Char0"/>
    <w:rsid w:val="00E70BDA"/>
    <w:pPr>
      <w:spacing w:before="120" w:after="120" w:line="240" w:lineRule="auto"/>
      <w:jc w:val="left"/>
    </w:pPr>
    <w:rPr>
      <w:szCs w:val="24"/>
      <w:lang w:val="el-GR" w:eastAsia="el-GR" w:bidi="ar-SA"/>
    </w:rPr>
  </w:style>
  <w:style w:type="character" w:customStyle="1" w:styleId="3Char0">
    <w:name w:val="Στυλ3 Char"/>
    <w:basedOn w:val="a2"/>
    <w:link w:val="30"/>
    <w:rsid w:val="00E70BDA"/>
    <w:rPr>
      <w:rFonts w:eastAsia="Times New Roman" w:cs="Times New Roman"/>
      <w:sz w:val="22"/>
      <w:szCs w:val="24"/>
      <w:lang w:val="el-GR" w:eastAsia="el-GR" w:bidi="ar-SA"/>
    </w:rPr>
  </w:style>
  <w:style w:type="table" w:styleId="-2">
    <w:name w:val="Dark List Accent 2"/>
    <w:basedOn w:val="a3"/>
    <w:uiPriority w:val="61"/>
    <w:rsid w:val="009E6C0F"/>
    <w:tblPr>
      <w:tblStyleRowBandSize w:val="1"/>
      <w:tblStyleColBandSize w:val="1"/>
      <w:tblInd w:w="0" w:type="dxa"/>
      <w:tblBorders>
        <w:top w:val="single" w:sz="8" w:space="0" w:color="DD8047"/>
        <w:left w:val="single" w:sz="8" w:space="0" w:color="DD8047"/>
        <w:bottom w:val="single" w:sz="8" w:space="0" w:color="DD8047"/>
        <w:right w:val="single" w:sz="8" w:space="0" w:color="DD80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D8047"/>
      </w:tcPr>
    </w:tblStylePr>
    <w:tblStylePr w:type="lastRow">
      <w:pPr>
        <w:spacing w:before="0" w:after="0" w:line="240" w:lineRule="auto"/>
      </w:pPr>
      <w:rPr>
        <w:b/>
        <w:bCs/>
      </w:rPr>
      <w:tblPr/>
      <w:tcPr>
        <w:tcBorders>
          <w:top w:val="double" w:sz="6" w:space="0" w:color="DD8047"/>
          <w:left w:val="single" w:sz="8" w:space="0" w:color="DD8047"/>
          <w:bottom w:val="single" w:sz="8" w:space="0" w:color="DD8047"/>
          <w:right w:val="single" w:sz="8" w:space="0" w:color="DD8047"/>
        </w:tcBorders>
      </w:tcPr>
    </w:tblStylePr>
    <w:tblStylePr w:type="firstCol">
      <w:rPr>
        <w:b/>
        <w:bCs/>
      </w:rPr>
    </w:tblStylePr>
    <w:tblStylePr w:type="lastCol">
      <w:rPr>
        <w:b/>
        <w:bCs/>
      </w:rPr>
    </w:tblStylePr>
    <w:tblStylePr w:type="band1Vert">
      <w:tblPr/>
      <w:tcPr>
        <w:tcBorders>
          <w:top w:val="single" w:sz="8" w:space="0" w:color="DD8047"/>
          <w:left w:val="single" w:sz="8" w:space="0" w:color="DD8047"/>
          <w:bottom w:val="single" w:sz="8" w:space="0" w:color="DD8047"/>
          <w:right w:val="single" w:sz="8" w:space="0" w:color="DD8047"/>
        </w:tcBorders>
      </w:tcPr>
    </w:tblStylePr>
    <w:tblStylePr w:type="band1Horz">
      <w:tblPr/>
      <w:tcPr>
        <w:tcBorders>
          <w:top w:val="single" w:sz="8" w:space="0" w:color="DD8047"/>
          <w:left w:val="single" w:sz="8" w:space="0" w:color="DD8047"/>
          <w:bottom w:val="single" w:sz="8" w:space="0" w:color="DD8047"/>
          <w:right w:val="single" w:sz="8" w:space="0" w:color="DD8047"/>
        </w:tcBorders>
      </w:tcPr>
    </w:tblStylePr>
  </w:style>
  <w:style w:type="paragraph" w:styleId="19">
    <w:name w:val="toc 1"/>
    <w:basedOn w:val="a1"/>
    <w:next w:val="a1"/>
    <w:autoRedefine/>
    <w:uiPriority w:val="39"/>
    <w:unhideWhenUsed/>
    <w:rsid w:val="00CA7B19"/>
    <w:pPr>
      <w:tabs>
        <w:tab w:val="right" w:leader="dot" w:pos="10206"/>
      </w:tabs>
      <w:spacing w:after="100" w:line="360" w:lineRule="auto"/>
    </w:pPr>
  </w:style>
  <w:style w:type="paragraph" w:styleId="22">
    <w:name w:val="Body Text 2"/>
    <w:basedOn w:val="a1"/>
    <w:link w:val="2Char0"/>
    <w:unhideWhenUsed/>
    <w:rsid w:val="00CA7B19"/>
    <w:pPr>
      <w:spacing w:after="120" w:line="480" w:lineRule="auto"/>
    </w:pPr>
  </w:style>
  <w:style w:type="character" w:customStyle="1" w:styleId="2Char0">
    <w:name w:val="Σώμα κείμενου 2 Char"/>
    <w:basedOn w:val="a2"/>
    <w:link w:val="22"/>
    <w:rsid w:val="00CA7B19"/>
  </w:style>
  <w:style w:type="paragraph" w:styleId="23">
    <w:name w:val="Body Text Indent 2"/>
    <w:basedOn w:val="a1"/>
    <w:link w:val="2Char1"/>
    <w:unhideWhenUsed/>
    <w:rsid w:val="00CA7B19"/>
    <w:pPr>
      <w:spacing w:after="120" w:line="480" w:lineRule="auto"/>
      <w:ind w:left="283"/>
    </w:pPr>
  </w:style>
  <w:style w:type="character" w:customStyle="1" w:styleId="2Char1">
    <w:name w:val="Σώμα κείμενου με εσοχή 2 Char"/>
    <w:basedOn w:val="a2"/>
    <w:link w:val="23"/>
    <w:rsid w:val="00CA7B19"/>
  </w:style>
  <w:style w:type="paragraph" w:styleId="24">
    <w:name w:val="toc 2"/>
    <w:basedOn w:val="a1"/>
    <w:next w:val="a1"/>
    <w:autoRedefine/>
    <w:uiPriority w:val="39"/>
    <w:unhideWhenUsed/>
    <w:rsid w:val="00160559"/>
    <w:pPr>
      <w:tabs>
        <w:tab w:val="right" w:leader="dot" w:pos="10196"/>
      </w:tabs>
      <w:spacing w:after="100"/>
      <w:ind w:left="200"/>
    </w:pPr>
  </w:style>
  <w:style w:type="paragraph" w:customStyle="1" w:styleId="--2">
    <w:name w:val="ΦΔ-ΤΙΤΛΟΣ-2"/>
    <w:basedOn w:val="2"/>
    <w:next w:val="2"/>
    <w:autoRedefine/>
    <w:qFormat/>
    <w:rsid w:val="003974A8"/>
    <w:pPr>
      <w:tabs>
        <w:tab w:val="left" w:pos="907"/>
      </w:tabs>
      <w:overflowPunct w:val="0"/>
      <w:autoSpaceDE w:val="0"/>
      <w:autoSpaceDN w:val="0"/>
      <w:adjustRightInd w:val="0"/>
      <w:spacing w:after="120" w:line="300" w:lineRule="atLeast"/>
      <w:textAlignment w:val="baseline"/>
    </w:pPr>
    <w:rPr>
      <w:rFonts w:ascii="Myriad Pro" w:hAnsi="Myriad Pro" w:cs="Calibri"/>
      <w:b/>
      <w:lang w:val="el-GR" w:bidi="ar-SA"/>
    </w:rPr>
  </w:style>
  <w:style w:type="paragraph" w:customStyle="1" w:styleId="MyText">
    <w:name w:val="MyText"/>
    <w:basedOn w:val="a1"/>
    <w:rsid w:val="00CA7B19"/>
    <w:pPr>
      <w:tabs>
        <w:tab w:val="num" w:pos="2574"/>
      </w:tabs>
      <w:spacing w:before="180" w:after="0" w:line="360" w:lineRule="auto"/>
      <w:ind w:left="1134" w:hanging="1134"/>
    </w:pPr>
    <w:rPr>
      <w:rFonts w:ascii="Times New Roman" w:hAnsi="Times New Roman"/>
      <w:szCs w:val="22"/>
      <w:lang w:val="el-GR" w:eastAsia="el-GR" w:bidi="ar-SA"/>
    </w:rPr>
  </w:style>
  <w:style w:type="paragraph" w:customStyle="1" w:styleId="Arial">
    <w:name w:val="Στυλ (Σύνθετη) Arial Πλήρης"/>
    <w:basedOn w:val="a1"/>
    <w:rsid w:val="00CA7B19"/>
    <w:pPr>
      <w:tabs>
        <w:tab w:val="left" w:pos="907"/>
      </w:tabs>
      <w:spacing w:after="120" w:line="288" w:lineRule="auto"/>
    </w:pPr>
    <w:rPr>
      <w:rFonts w:ascii="Verdana" w:hAnsi="Verdana" w:cs="Arial"/>
      <w:color w:val="000000"/>
      <w:lang w:val="el-GR" w:eastAsia="el-GR" w:bidi="ar-SA"/>
    </w:rPr>
  </w:style>
  <w:style w:type="character" w:customStyle="1" w:styleId="-1Char">
    <w:name w:val="Πολύχρωμη λίστα - ΄Εμφαση 1 Char"/>
    <w:basedOn w:val="a2"/>
    <w:link w:val="-11"/>
    <w:uiPriority w:val="34"/>
    <w:rsid w:val="008D5490"/>
  </w:style>
  <w:style w:type="paragraph" w:customStyle="1" w:styleId="-prok">
    <w:name w:val="Κουκίδα-prok"/>
    <w:basedOn w:val="-11"/>
    <w:link w:val="-prokChar"/>
    <w:qFormat/>
    <w:rsid w:val="008D5490"/>
    <w:pPr>
      <w:ind w:left="0"/>
    </w:pPr>
    <w:rPr>
      <w:sz w:val="20"/>
      <w:lang w:val="el-GR" w:eastAsia="el-GR"/>
    </w:rPr>
  </w:style>
  <w:style w:type="character" w:customStyle="1" w:styleId="-prokChar">
    <w:name w:val="Κουκίδα-prok Char"/>
    <w:basedOn w:val="-1Char"/>
    <w:link w:val="-prok"/>
    <w:rsid w:val="008D5490"/>
    <w:rPr>
      <w:rFonts w:ascii="Myriad Pro" w:hAnsi="Myriad Pro"/>
      <w:lang w:val="el-GR" w:eastAsia="el-GR"/>
    </w:rPr>
  </w:style>
  <w:style w:type="paragraph" w:customStyle="1" w:styleId="af">
    <w:name w:val="Επικεφαλίδα θέματος"/>
    <w:basedOn w:val="a1"/>
    <w:link w:val="Char5"/>
    <w:rsid w:val="00802AE6"/>
    <w:rPr>
      <w:rFonts w:ascii="Calibri" w:hAnsi="Calibri"/>
      <w:b/>
      <w:color w:val="59473F"/>
      <w:sz w:val="32"/>
      <w:szCs w:val="32"/>
      <w:lang w:val="el-GR" w:eastAsia="el-GR"/>
    </w:rPr>
  </w:style>
  <w:style w:type="character" w:customStyle="1" w:styleId="Char5">
    <w:name w:val="Επικεφαλίδα θέματος Char"/>
    <w:basedOn w:val="a2"/>
    <w:link w:val="af"/>
    <w:locked/>
    <w:rsid w:val="00802AE6"/>
    <w:rPr>
      <w:rFonts w:cs="Times New Roman"/>
      <w:b/>
      <w:color w:val="59473F"/>
      <w:sz w:val="32"/>
      <w:szCs w:val="32"/>
    </w:rPr>
  </w:style>
  <w:style w:type="paragraph" w:customStyle="1" w:styleId="20">
    <w:name w:val="Επικεφαλίδα 2η"/>
    <w:basedOn w:val="1"/>
    <w:next w:val="a1"/>
    <w:link w:val="2Char2"/>
    <w:qFormat/>
    <w:rsid w:val="008D5490"/>
    <w:rPr>
      <w:rFonts w:ascii="Myriad Pro" w:hAnsi="Myriad Pro"/>
      <w:b/>
      <w:sz w:val="28"/>
    </w:rPr>
  </w:style>
  <w:style w:type="character" w:customStyle="1" w:styleId="2Char2">
    <w:name w:val="Επικεφαλίδα 2η Char"/>
    <w:basedOn w:val="Char2"/>
    <w:link w:val="20"/>
    <w:locked/>
    <w:rsid w:val="008D5490"/>
    <w:rPr>
      <w:rFonts w:ascii="Myriad Pro" w:hAnsi="Myriad Pro" w:cs="Times New Roman"/>
      <w:b/>
      <w:smallCaps/>
      <w:sz w:val="28"/>
      <w:szCs w:val="32"/>
    </w:rPr>
  </w:style>
  <w:style w:type="paragraph" w:customStyle="1" w:styleId="a0">
    <w:name w:val="Τελίτσα"/>
    <w:basedOn w:val="ae"/>
    <w:link w:val="Char6"/>
    <w:rsid w:val="00802AE6"/>
    <w:pPr>
      <w:widowControl/>
      <w:numPr>
        <w:numId w:val="2"/>
      </w:numPr>
      <w:tabs>
        <w:tab w:val="left" w:pos="567"/>
      </w:tabs>
      <w:adjustRightInd/>
      <w:spacing w:line="360" w:lineRule="auto"/>
      <w:textAlignment w:val="auto"/>
    </w:pPr>
    <w:rPr>
      <w:szCs w:val="22"/>
    </w:rPr>
  </w:style>
  <w:style w:type="character" w:customStyle="1" w:styleId="Char6">
    <w:name w:val="Τελίτσα Char"/>
    <w:basedOn w:val="a2"/>
    <w:link w:val="a0"/>
    <w:locked/>
    <w:rsid w:val="00802AE6"/>
    <w:rPr>
      <w:rFonts w:ascii="Arial" w:hAnsi="Arial"/>
      <w:sz w:val="24"/>
      <w:szCs w:val="22"/>
      <w:lang w:val="el-GR" w:eastAsia="el-GR"/>
    </w:rPr>
  </w:style>
  <w:style w:type="paragraph" w:customStyle="1" w:styleId="a">
    <w:name w:val="Αριθμός"/>
    <w:basedOn w:val="ae"/>
    <w:link w:val="Char7"/>
    <w:rsid w:val="00802AE6"/>
    <w:pPr>
      <w:numPr>
        <w:numId w:val="3"/>
      </w:numPr>
      <w:tabs>
        <w:tab w:val="left" w:pos="567"/>
      </w:tabs>
      <w:spacing w:line="360" w:lineRule="auto"/>
    </w:pPr>
    <w:rPr>
      <w:rFonts w:ascii="Myriad Pro" w:hAnsi="Myriad Pro"/>
      <w:szCs w:val="22"/>
    </w:rPr>
  </w:style>
  <w:style w:type="character" w:customStyle="1" w:styleId="Char7">
    <w:name w:val="Αριθμός Char"/>
    <w:basedOn w:val="a2"/>
    <w:link w:val="a"/>
    <w:locked/>
    <w:rsid w:val="00802AE6"/>
    <w:rPr>
      <w:rFonts w:ascii="Myriad Pro" w:hAnsi="Myriad Pro"/>
      <w:sz w:val="24"/>
      <w:szCs w:val="22"/>
      <w:lang w:val="el-GR" w:eastAsia="el-GR"/>
    </w:rPr>
  </w:style>
  <w:style w:type="paragraph" w:customStyle="1" w:styleId="-1">
    <w:name w:val="Υπότιτλος-1"/>
    <w:basedOn w:val="ab"/>
    <w:link w:val="-1Char1"/>
    <w:rsid w:val="00802AE6"/>
    <w:pPr>
      <w:spacing w:after="120" w:line="360" w:lineRule="auto"/>
    </w:pPr>
    <w:rPr>
      <w:color w:val="DD8047"/>
    </w:rPr>
  </w:style>
  <w:style w:type="character" w:customStyle="1" w:styleId="-1Char1">
    <w:name w:val="Υπότιτλος-1 Char"/>
    <w:basedOn w:val="Char3"/>
    <w:link w:val="-1"/>
    <w:locked/>
    <w:rsid w:val="00802AE6"/>
    <w:rPr>
      <w:rFonts w:cs="Times New Roman"/>
      <w:color w:val="DD8047"/>
    </w:rPr>
  </w:style>
  <w:style w:type="paragraph" w:customStyle="1" w:styleId="1a">
    <w:name w:val="Κεφαλίδα1"/>
    <w:basedOn w:val="a1"/>
    <w:rsid w:val="00802AE6"/>
    <w:pPr>
      <w:pBdr>
        <w:bottom w:val="single" w:sz="4" w:space="1" w:color="595959"/>
      </w:pBdr>
      <w:jc w:val="right"/>
    </w:pPr>
    <w:rPr>
      <w:sz w:val="20"/>
    </w:rPr>
  </w:style>
  <w:style w:type="character" w:styleId="af0">
    <w:name w:val="annotation reference"/>
    <w:basedOn w:val="a2"/>
    <w:semiHidden/>
    <w:unhideWhenUsed/>
    <w:rsid w:val="00240CCD"/>
    <w:rPr>
      <w:sz w:val="16"/>
      <w:szCs w:val="16"/>
    </w:rPr>
  </w:style>
  <w:style w:type="paragraph" w:styleId="af1">
    <w:name w:val="annotation text"/>
    <w:basedOn w:val="a1"/>
    <w:link w:val="Char8"/>
    <w:semiHidden/>
    <w:unhideWhenUsed/>
    <w:rsid w:val="00240CCD"/>
    <w:pPr>
      <w:spacing w:line="240" w:lineRule="auto"/>
    </w:pPr>
    <w:rPr>
      <w:sz w:val="20"/>
    </w:rPr>
  </w:style>
  <w:style w:type="character" w:customStyle="1" w:styleId="Char8">
    <w:name w:val="Κείμενο σχολίου Char"/>
    <w:basedOn w:val="a2"/>
    <w:link w:val="af1"/>
    <w:semiHidden/>
    <w:rsid w:val="00240CCD"/>
    <w:rPr>
      <w:rFonts w:ascii="Myriad Pro" w:hAnsi="Myriad Pro"/>
    </w:rPr>
  </w:style>
  <w:style w:type="paragraph" w:styleId="af2">
    <w:name w:val="annotation subject"/>
    <w:basedOn w:val="af1"/>
    <w:next w:val="af1"/>
    <w:link w:val="Char9"/>
    <w:unhideWhenUsed/>
    <w:rsid w:val="00240CCD"/>
    <w:rPr>
      <w:b/>
      <w:bCs/>
    </w:rPr>
  </w:style>
  <w:style w:type="character" w:customStyle="1" w:styleId="Char9">
    <w:name w:val="Θέμα σχολίου Char"/>
    <w:basedOn w:val="Char8"/>
    <w:link w:val="af2"/>
    <w:rsid w:val="00240CCD"/>
    <w:rPr>
      <w:b/>
      <w:bCs/>
    </w:rPr>
  </w:style>
  <w:style w:type="paragraph" w:customStyle="1" w:styleId="Default">
    <w:name w:val="Default"/>
    <w:rsid w:val="006907B4"/>
    <w:pPr>
      <w:widowControl w:val="0"/>
      <w:autoSpaceDE w:val="0"/>
      <w:autoSpaceDN w:val="0"/>
      <w:adjustRightInd w:val="0"/>
    </w:pPr>
    <w:rPr>
      <w:rFonts w:ascii="Mg Helvetica UC Pol" w:hAnsi="Mg Helvetica UC Pol" w:cs="Mg Helvetica UC Pol"/>
      <w:color w:val="000000"/>
      <w:sz w:val="24"/>
      <w:szCs w:val="24"/>
    </w:rPr>
  </w:style>
  <w:style w:type="paragraph" w:customStyle="1" w:styleId="CM3">
    <w:name w:val="CM3"/>
    <w:basedOn w:val="Default"/>
    <w:next w:val="Default"/>
    <w:uiPriority w:val="99"/>
    <w:rsid w:val="006907B4"/>
    <w:pPr>
      <w:spacing w:line="223" w:lineRule="atLeast"/>
    </w:pPr>
    <w:rPr>
      <w:rFonts w:cs="Times New Roman"/>
      <w:color w:val="auto"/>
    </w:rPr>
  </w:style>
  <w:style w:type="paragraph" w:customStyle="1" w:styleId="CM5">
    <w:name w:val="CM5"/>
    <w:basedOn w:val="Default"/>
    <w:next w:val="Default"/>
    <w:uiPriority w:val="99"/>
    <w:rsid w:val="006907B4"/>
    <w:pPr>
      <w:spacing w:line="220" w:lineRule="atLeast"/>
    </w:pPr>
    <w:rPr>
      <w:rFonts w:cs="Times New Roman"/>
      <w:color w:val="auto"/>
    </w:rPr>
  </w:style>
  <w:style w:type="paragraph" w:styleId="31">
    <w:name w:val="Body Text Indent 3"/>
    <w:basedOn w:val="a1"/>
    <w:link w:val="3Char1"/>
    <w:unhideWhenUsed/>
    <w:rsid w:val="00122E97"/>
    <w:pPr>
      <w:spacing w:after="120" w:line="240" w:lineRule="auto"/>
      <w:ind w:left="283"/>
      <w:jc w:val="left"/>
    </w:pPr>
    <w:rPr>
      <w:rFonts w:ascii="Times New Roman" w:hAnsi="Times New Roman"/>
      <w:sz w:val="16"/>
      <w:szCs w:val="16"/>
      <w:lang w:val="el-GR" w:eastAsia="el-GR" w:bidi="ar-SA"/>
    </w:rPr>
  </w:style>
  <w:style w:type="character" w:customStyle="1" w:styleId="3Char1">
    <w:name w:val="Σώμα κείμενου με εσοχή 3 Char"/>
    <w:basedOn w:val="a2"/>
    <w:link w:val="31"/>
    <w:rsid w:val="00122E97"/>
    <w:rPr>
      <w:rFonts w:ascii="Times New Roman" w:hAnsi="Times New Roman"/>
      <w:sz w:val="16"/>
      <w:szCs w:val="16"/>
    </w:rPr>
  </w:style>
  <w:style w:type="paragraph" w:customStyle="1" w:styleId="MyTextList">
    <w:name w:val="MyTextList"/>
    <w:basedOn w:val="MyText"/>
    <w:rsid w:val="00441340"/>
    <w:pPr>
      <w:tabs>
        <w:tab w:val="clear" w:pos="2574"/>
      </w:tabs>
      <w:spacing w:after="200"/>
      <w:ind w:left="1854" w:hanging="720"/>
    </w:pPr>
    <w:rPr>
      <w:rFonts w:ascii="Calibri" w:hAnsi="Calibri"/>
      <w:lang w:bidi="en-US"/>
    </w:rPr>
  </w:style>
  <w:style w:type="character" w:customStyle="1" w:styleId="90">
    <w:name w:val="Σώμα κειμένου + 9"/>
    <w:aliases w:val="5 στ.,Πλάγια γραφή,Διάστιχο 0 στ.3"/>
    <w:basedOn w:val="a2"/>
    <w:uiPriority w:val="99"/>
    <w:rsid w:val="005E4462"/>
    <w:rPr>
      <w:rFonts w:ascii="Arial" w:eastAsia="Times New Roman" w:hAnsi="Arial" w:cs="Arial"/>
      <w:i/>
      <w:iCs/>
      <w:spacing w:val="0"/>
      <w:sz w:val="19"/>
      <w:szCs w:val="19"/>
      <w:shd w:val="clear" w:color="auto" w:fill="FFFFFF"/>
    </w:rPr>
  </w:style>
  <w:style w:type="paragraph" w:customStyle="1" w:styleId="-111">
    <w:name w:val="Πολύχρωμη σκίαση - Έμφαση 11"/>
    <w:hidden/>
    <w:uiPriority w:val="99"/>
    <w:semiHidden/>
    <w:rsid w:val="00FB362F"/>
    <w:rPr>
      <w:rFonts w:ascii="Myriad Pro" w:hAnsi="Myriad Pro"/>
      <w:sz w:val="22"/>
      <w:lang w:val="en-US" w:eastAsia="en-US" w:bidi="en-US"/>
    </w:rPr>
  </w:style>
  <w:style w:type="paragraph" w:customStyle="1" w:styleId="MyAppHd2">
    <w:name w:val="MyAppHd2"/>
    <w:basedOn w:val="a1"/>
    <w:rsid w:val="006059E3"/>
    <w:pPr>
      <w:numPr>
        <w:ilvl w:val="1"/>
        <w:numId w:val="8"/>
      </w:numPr>
      <w:tabs>
        <w:tab w:val="left" w:pos="1134"/>
      </w:tabs>
      <w:spacing w:before="360" w:after="0" w:line="360" w:lineRule="auto"/>
    </w:pPr>
    <w:rPr>
      <w:rFonts w:ascii="Times New Roman" w:hAnsi="Times New Roman"/>
      <w:b/>
      <w:bCs/>
      <w:szCs w:val="22"/>
      <w:lang w:val="el-GR" w:eastAsia="el-GR" w:bidi="ar-SA"/>
    </w:rPr>
  </w:style>
  <w:style w:type="paragraph" w:customStyle="1" w:styleId="Bullet-1">
    <w:name w:val="Bullet-1"/>
    <w:basedOn w:val="a1"/>
    <w:next w:val="a1"/>
    <w:rsid w:val="000A7BA9"/>
    <w:pPr>
      <w:overflowPunct w:val="0"/>
      <w:autoSpaceDE w:val="0"/>
      <w:autoSpaceDN w:val="0"/>
      <w:adjustRightInd w:val="0"/>
      <w:spacing w:before="240" w:line="288" w:lineRule="atLeast"/>
      <w:ind w:left="1620" w:hanging="540"/>
      <w:textAlignment w:val="baseline"/>
    </w:pPr>
    <w:rPr>
      <w:rFonts w:ascii="Calibri" w:hAnsi="Calibri"/>
      <w:sz w:val="26"/>
      <w:szCs w:val="26"/>
    </w:rPr>
  </w:style>
  <w:style w:type="paragraph" w:customStyle="1" w:styleId="Bullet-2">
    <w:name w:val="Bullet-2"/>
    <w:basedOn w:val="Bullet-1"/>
    <w:next w:val="a1"/>
    <w:rsid w:val="000A7BA9"/>
    <w:pPr>
      <w:ind w:left="2610" w:hanging="450"/>
    </w:pPr>
    <w:rPr>
      <w:rFonts w:ascii="Times New Roman" w:hAnsi="Times New Roman"/>
      <w:szCs w:val="20"/>
      <w:lang w:eastAsia="el-GR"/>
    </w:rPr>
  </w:style>
  <w:style w:type="paragraph" w:styleId="af3">
    <w:name w:val="Body Text Indent"/>
    <w:basedOn w:val="a1"/>
    <w:link w:val="Char10"/>
    <w:unhideWhenUsed/>
    <w:rsid w:val="00BB1709"/>
    <w:pPr>
      <w:spacing w:after="120"/>
      <w:ind w:left="283"/>
    </w:pPr>
  </w:style>
  <w:style w:type="character" w:customStyle="1" w:styleId="Char10">
    <w:name w:val="Σώμα κείμενου με εσοχή Char1"/>
    <w:basedOn w:val="a2"/>
    <w:link w:val="af3"/>
    <w:rsid w:val="00BB1709"/>
    <w:rPr>
      <w:rFonts w:ascii="Myriad Pro" w:hAnsi="Myriad Pro"/>
      <w:sz w:val="22"/>
      <w:lang w:bidi="en-US"/>
    </w:rPr>
  </w:style>
  <w:style w:type="paragraph" w:customStyle="1" w:styleId="HEAD1">
    <w:name w:val="HEAD1"/>
    <w:basedOn w:val="a1"/>
    <w:next w:val="a1"/>
    <w:rsid w:val="00B656CE"/>
    <w:pPr>
      <w:overflowPunct w:val="0"/>
      <w:autoSpaceDE w:val="0"/>
      <w:autoSpaceDN w:val="0"/>
      <w:adjustRightInd w:val="0"/>
      <w:spacing w:before="240" w:after="240" w:line="300" w:lineRule="atLeast"/>
      <w:jc w:val="center"/>
      <w:textAlignment w:val="baseline"/>
      <w:outlineLvl w:val="0"/>
    </w:pPr>
    <w:rPr>
      <w:rFonts w:ascii="Calibri" w:hAnsi="Calibri"/>
      <w:b/>
      <w:smallCaps/>
      <w:color w:val="FF0000"/>
      <w:sz w:val="44"/>
      <w:szCs w:val="22"/>
    </w:rPr>
  </w:style>
  <w:style w:type="paragraph" w:styleId="af4">
    <w:name w:val="footnote text"/>
    <w:basedOn w:val="a1"/>
    <w:link w:val="Chara"/>
    <w:semiHidden/>
    <w:rsid w:val="00B656CE"/>
    <w:pPr>
      <w:spacing w:before="120" w:line="300" w:lineRule="atLeast"/>
    </w:pPr>
    <w:rPr>
      <w:rFonts w:ascii="Calibri" w:hAnsi="Calibri"/>
      <w:szCs w:val="22"/>
      <w:lang w:val="en-GB"/>
    </w:rPr>
  </w:style>
  <w:style w:type="character" w:customStyle="1" w:styleId="Chara">
    <w:name w:val="Κείμενο υποσημείωσης Char"/>
    <w:basedOn w:val="a2"/>
    <w:link w:val="af4"/>
    <w:semiHidden/>
    <w:rsid w:val="00B656CE"/>
    <w:rPr>
      <w:sz w:val="22"/>
      <w:szCs w:val="22"/>
      <w:lang w:val="en-GB" w:bidi="en-US"/>
    </w:rPr>
  </w:style>
  <w:style w:type="character" w:styleId="af5">
    <w:name w:val="footnote reference"/>
    <w:basedOn w:val="a2"/>
    <w:uiPriority w:val="99"/>
    <w:semiHidden/>
    <w:rsid w:val="00B656CE"/>
    <w:rPr>
      <w:vertAlign w:val="superscript"/>
    </w:rPr>
  </w:style>
  <w:style w:type="paragraph" w:customStyle="1" w:styleId="25">
    <w:name w:val="Στυλ Επικεφαλίδα 2"/>
    <w:aliases w:val="h2 + Όχι Έντονα Υπογράμμιση"/>
    <w:basedOn w:val="2"/>
    <w:link w:val="2Char3"/>
    <w:rsid w:val="00B656CE"/>
    <w:pPr>
      <w:keepNext/>
      <w:keepLines/>
      <w:spacing w:before="200" w:after="0"/>
    </w:pPr>
    <w:rPr>
      <w:rFonts w:ascii="Cambria" w:hAnsi="Cambria"/>
      <w:b/>
      <w:bCs/>
      <w:smallCaps w:val="0"/>
      <w:color w:val="4F81BD"/>
      <w:spacing w:val="0"/>
      <w:sz w:val="26"/>
      <w:szCs w:val="26"/>
    </w:rPr>
  </w:style>
  <w:style w:type="character" w:customStyle="1" w:styleId="2Char3">
    <w:name w:val="Στυλ Επικεφαλίδα 2 Char"/>
    <w:aliases w:val="h2 + Όχι Έντονα Υπογράμμιση Char"/>
    <w:basedOn w:val="2Char"/>
    <w:link w:val="25"/>
    <w:rsid w:val="00B656CE"/>
    <w:rPr>
      <w:rFonts w:ascii="Cambria" w:hAnsi="Cambria"/>
      <w:b/>
      <w:bCs/>
      <w:color w:val="4F81BD"/>
      <w:sz w:val="26"/>
      <w:szCs w:val="26"/>
      <w:lang w:bidi="en-US"/>
    </w:rPr>
  </w:style>
  <w:style w:type="paragraph" w:styleId="-HTML">
    <w:name w:val="HTML Preformatted"/>
    <w:basedOn w:val="a1"/>
    <w:link w:val="-HTMLChar"/>
    <w:rsid w:val="00B6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Char">
    <w:name w:val="Προ-διαμορφωμένο HTML Char"/>
    <w:basedOn w:val="a2"/>
    <w:link w:val="-HTML"/>
    <w:rsid w:val="00B656CE"/>
    <w:rPr>
      <w:rFonts w:ascii="Courier New" w:hAnsi="Courier New" w:cs="Courier New"/>
      <w:lang w:bidi="en-US"/>
    </w:rPr>
  </w:style>
  <w:style w:type="paragraph" w:customStyle="1" w:styleId="StyleHeading2Verdana10ptLeft0cmFirstline0cm">
    <w:name w:val="Style Heading 2 + Verdana 10 pt Left:  0 cm First line:  0 cm"/>
    <w:basedOn w:val="2"/>
    <w:rsid w:val="00B656CE"/>
    <w:pPr>
      <w:keepNext/>
      <w:keepLines/>
      <w:overflowPunct w:val="0"/>
      <w:autoSpaceDE w:val="0"/>
      <w:autoSpaceDN w:val="0"/>
      <w:adjustRightInd w:val="0"/>
      <w:spacing w:before="120" w:after="0" w:line="240" w:lineRule="auto"/>
      <w:textAlignment w:val="baseline"/>
    </w:pPr>
    <w:rPr>
      <w:rFonts w:ascii="Verdana" w:hAnsi="Verdana"/>
      <w:b/>
      <w:spacing w:val="0"/>
      <w:sz w:val="20"/>
      <w:szCs w:val="20"/>
    </w:rPr>
  </w:style>
  <w:style w:type="paragraph" w:customStyle="1" w:styleId="Normaltbl">
    <w:name w:val="Normal_tbl"/>
    <w:basedOn w:val="a1"/>
    <w:rsid w:val="00B656CE"/>
    <w:pPr>
      <w:overflowPunct w:val="0"/>
      <w:autoSpaceDE w:val="0"/>
      <w:autoSpaceDN w:val="0"/>
      <w:adjustRightInd w:val="0"/>
      <w:spacing w:before="120" w:after="120" w:line="288" w:lineRule="atLeast"/>
      <w:textAlignment w:val="baseline"/>
    </w:pPr>
    <w:rPr>
      <w:rFonts w:ascii="Times New Roman" w:hAnsi="Times New Roman"/>
      <w:sz w:val="26"/>
    </w:rPr>
  </w:style>
  <w:style w:type="paragraph" w:customStyle="1" w:styleId="1b">
    <w:name w:val="μπούλετ +βασικό μέσα 1 εκ."/>
    <w:basedOn w:val="a1"/>
    <w:rsid w:val="00B656CE"/>
    <w:pPr>
      <w:tabs>
        <w:tab w:val="left" w:pos="567"/>
        <w:tab w:val="num" w:pos="927"/>
      </w:tabs>
      <w:spacing w:before="120" w:line="360" w:lineRule="auto"/>
      <w:ind w:left="924" w:hanging="357"/>
    </w:pPr>
    <w:rPr>
      <w:rFonts w:ascii="Century Gothic" w:hAnsi="Century Gothic"/>
      <w:szCs w:val="24"/>
    </w:rPr>
  </w:style>
  <w:style w:type="paragraph" w:customStyle="1" w:styleId="af6">
    <w:name w:val="Α. Β. έξω"/>
    <w:basedOn w:val="a1"/>
    <w:link w:val="Charb"/>
    <w:rsid w:val="00B656CE"/>
    <w:pPr>
      <w:tabs>
        <w:tab w:val="left" w:pos="567"/>
      </w:tabs>
      <w:spacing w:before="120" w:line="360" w:lineRule="auto"/>
      <w:ind w:left="567" w:hanging="567"/>
    </w:pPr>
    <w:rPr>
      <w:rFonts w:ascii="Century Gothic" w:hAnsi="Century Gothic"/>
      <w:szCs w:val="24"/>
    </w:rPr>
  </w:style>
  <w:style w:type="character" w:customStyle="1" w:styleId="Charb">
    <w:name w:val="Α. Β. έξω Char"/>
    <w:basedOn w:val="a2"/>
    <w:link w:val="af6"/>
    <w:rsid w:val="00B656CE"/>
    <w:rPr>
      <w:rFonts w:ascii="Century Gothic" w:hAnsi="Century Gothic"/>
      <w:sz w:val="22"/>
      <w:szCs w:val="24"/>
      <w:lang w:bidi="en-US"/>
    </w:rPr>
  </w:style>
  <w:style w:type="paragraph" w:customStyle="1" w:styleId="310">
    <w:name w:val="Σώμα κείμενου 31"/>
    <w:basedOn w:val="a1"/>
    <w:rsid w:val="00B656CE"/>
    <w:pPr>
      <w:overflowPunct w:val="0"/>
      <w:autoSpaceDE w:val="0"/>
      <w:autoSpaceDN w:val="0"/>
      <w:adjustRightInd w:val="0"/>
      <w:spacing w:after="120" w:line="240" w:lineRule="auto"/>
      <w:textAlignment w:val="baseline"/>
    </w:pPr>
    <w:rPr>
      <w:rFonts w:ascii="Times New Roman" w:hAnsi="Times New Roman"/>
      <w:szCs w:val="22"/>
    </w:rPr>
  </w:style>
  <w:style w:type="paragraph" w:customStyle="1" w:styleId="af7">
    <w:name w:val="αρίθμ έξω"/>
    <w:basedOn w:val="a1"/>
    <w:link w:val="CharChar"/>
    <w:rsid w:val="00B656CE"/>
    <w:pPr>
      <w:tabs>
        <w:tab w:val="num" w:pos="567"/>
      </w:tabs>
      <w:autoSpaceDE w:val="0"/>
      <w:autoSpaceDN w:val="0"/>
      <w:adjustRightInd w:val="0"/>
      <w:spacing w:before="120" w:line="360" w:lineRule="auto"/>
      <w:ind w:left="567" w:hanging="567"/>
    </w:pPr>
    <w:rPr>
      <w:rFonts w:ascii="Century Gothic" w:hAnsi="Century Gothic"/>
      <w:szCs w:val="22"/>
    </w:rPr>
  </w:style>
  <w:style w:type="character" w:customStyle="1" w:styleId="CharChar">
    <w:name w:val="αρίθμ έξω Char Char"/>
    <w:basedOn w:val="a2"/>
    <w:link w:val="af7"/>
    <w:rsid w:val="00B656CE"/>
    <w:rPr>
      <w:rFonts w:ascii="Century Gothic" w:hAnsi="Century Gothic"/>
      <w:sz w:val="22"/>
      <w:szCs w:val="22"/>
      <w:lang w:bidi="en-US"/>
    </w:rPr>
  </w:style>
  <w:style w:type="character" w:customStyle="1" w:styleId="pagetitle">
    <w:name w:val="pagetitle"/>
    <w:basedOn w:val="a2"/>
    <w:rsid w:val="00B656CE"/>
  </w:style>
  <w:style w:type="paragraph" w:styleId="af8">
    <w:name w:val="Document Map"/>
    <w:basedOn w:val="a1"/>
    <w:link w:val="Charc"/>
    <w:uiPriority w:val="99"/>
    <w:semiHidden/>
    <w:rsid w:val="00B656CE"/>
    <w:pPr>
      <w:shd w:val="clear" w:color="auto" w:fill="000080"/>
      <w:jc w:val="left"/>
    </w:pPr>
    <w:rPr>
      <w:rFonts w:ascii="Tahoma" w:hAnsi="Tahoma" w:cs="Tahoma"/>
      <w:sz w:val="20"/>
    </w:rPr>
  </w:style>
  <w:style w:type="character" w:customStyle="1" w:styleId="Charc">
    <w:name w:val="Χάρτης εγγράφου Char"/>
    <w:basedOn w:val="a2"/>
    <w:link w:val="af8"/>
    <w:uiPriority w:val="99"/>
    <w:semiHidden/>
    <w:rsid w:val="00B656CE"/>
    <w:rPr>
      <w:rFonts w:ascii="Tahoma" w:hAnsi="Tahoma" w:cs="Tahoma"/>
      <w:shd w:val="clear" w:color="auto" w:fill="000080"/>
      <w:lang w:bidi="en-US"/>
    </w:rPr>
  </w:style>
  <w:style w:type="paragraph" w:styleId="Web">
    <w:name w:val="Normal (Web)"/>
    <w:basedOn w:val="a1"/>
    <w:uiPriority w:val="99"/>
    <w:rsid w:val="00B656CE"/>
    <w:pPr>
      <w:spacing w:before="100" w:beforeAutospacing="1" w:after="100" w:afterAutospacing="1" w:line="240" w:lineRule="auto"/>
      <w:jc w:val="left"/>
    </w:pPr>
    <w:rPr>
      <w:rFonts w:ascii="Times New Roman" w:hAnsi="Times New Roman"/>
      <w:sz w:val="24"/>
      <w:szCs w:val="24"/>
      <w:lang w:val="el-GR" w:eastAsia="el-GR" w:bidi="ar-SA"/>
    </w:rPr>
  </w:style>
  <w:style w:type="paragraph" w:customStyle="1" w:styleId="CM23">
    <w:name w:val="CM23"/>
    <w:basedOn w:val="Default"/>
    <w:next w:val="Default"/>
    <w:uiPriority w:val="99"/>
    <w:rsid w:val="00B656CE"/>
    <w:rPr>
      <w:rFonts w:ascii="Verdana" w:hAnsi="Verdana" w:cs="Times New Roman"/>
      <w:color w:val="auto"/>
    </w:rPr>
  </w:style>
  <w:style w:type="paragraph" w:customStyle="1" w:styleId="CM26">
    <w:name w:val="CM26"/>
    <w:basedOn w:val="Default"/>
    <w:next w:val="Default"/>
    <w:uiPriority w:val="99"/>
    <w:rsid w:val="00B656CE"/>
    <w:rPr>
      <w:rFonts w:ascii="Verdana" w:hAnsi="Verdana" w:cs="Times New Roman"/>
      <w:color w:val="auto"/>
    </w:rPr>
  </w:style>
  <w:style w:type="paragraph" w:customStyle="1" w:styleId="addr">
    <w:name w:val="addr"/>
    <w:basedOn w:val="a1"/>
    <w:rsid w:val="00B656CE"/>
    <w:pPr>
      <w:spacing w:before="120" w:after="0" w:line="240" w:lineRule="auto"/>
      <w:ind w:left="425"/>
    </w:pPr>
    <w:rPr>
      <w:rFonts w:ascii="HellasTimes" w:hAnsi="HellasTimes"/>
      <w:lang w:val="el-GR" w:bidi="ar-SA"/>
    </w:rPr>
  </w:style>
  <w:style w:type="paragraph" w:customStyle="1" w:styleId="signatures">
    <w:name w:val="signatures"/>
    <w:basedOn w:val="a1"/>
    <w:rsid w:val="00B656CE"/>
    <w:pPr>
      <w:keepLines/>
      <w:spacing w:after="0" w:line="240" w:lineRule="auto"/>
      <w:jc w:val="center"/>
    </w:pPr>
    <w:rPr>
      <w:rFonts w:ascii="HellasTimes" w:hAnsi="HellasTimes"/>
      <w:lang w:val="el-GR" w:bidi="ar-SA"/>
    </w:rPr>
  </w:style>
  <w:style w:type="paragraph" w:customStyle="1" w:styleId="Bullet">
    <w:name w:val="Bullet"/>
    <w:aliases w:val="bl"/>
    <w:basedOn w:val="a1"/>
    <w:rsid w:val="00B656CE"/>
    <w:pPr>
      <w:overflowPunct w:val="0"/>
      <w:autoSpaceDE w:val="0"/>
      <w:autoSpaceDN w:val="0"/>
      <w:adjustRightInd w:val="0"/>
      <w:spacing w:before="120" w:after="0" w:line="300" w:lineRule="atLeast"/>
      <w:textAlignment w:val="baseline"/>
    </w:pPr>
    <w:rPr>
      <w:rFonts w:ascii="Arial" w:hAnsi="Arial"/>
      <w:lang w:bidi="ar-SA"/>
    </w:rPr>
  </w:style>
  <w:style w:type="paragraph" w:customStyle="1" w:styleId="Bullet2">
    <w:name w:val="Bullet 2"/>
    <w:basedOn w:val="Bullet"/>
    <w:rsid w:val="00B656CE"/>
    <w:pPr>
      <w:numPr>
        <w:numId w:val="13"/>
      </w:numPr>
      <w:tabs>
        <w:tab w:val="left" w:pos="-567"/>
      </w:tabs>
      <w:spacing w:before="80"/>
    </w:pPr>
    <w:rPr>
      <w:lang w:val="el-GR"/>
    </w:rPr>
  </w:style>
  <w:style w:type="character" w:customStyle="1" w:styleId="Chard">
    <w:name w:val="Κείμενο σημείωσης τέλους Char"/>
    <w:basedOn w:val="a2"/>
    <w:link w:val="af9"/>
    <w:rsid w:val="00B656CE"/>
    <w:rPr>
      <w:rFonts w:ascii="Arial" w:hAnsi="Arial"/>
      <w:sz w:val="22"/>
    </w:rPr>
  </w:style>
  <w:style w:type="paragraph" w:styleId="af9">
    <w:name w:val="endnote text"/>
    <w:basedOn w:val="a1"/>
    <w:link w:val="Chard"/>
    <w:rsid w:val="00B656CE"/>
    <w:pPr>
      <w:overflowPunct w:val="0"/>
      <w:autoSpaceDE w:val="0"/>
      <w:autoSpaceDN w:val="0"/>
      <w:adjustRightInd w:val="0"/>
      <w:spacing w:before="120" w:after="0" w:line="300" w:lineRule="atLeast"/>
      <w:ind w:left="426" w:hanging="426"/>
      <w:textAlignment w:val="baseline"/>
    </w:pPr>
    <w:rPr>
      <w:rFonts w:ascii="Arial" w:hAnsi="Arial"/>
      <w:lang w:bidi="ar-SA"/>
    </w:rPr>
  </w:style>
  <w:style w:type="character" w:customStyle="1" w:styleId="EndnoteTextChar1">
    <w:name w:val="Endnote Text Char1"/>
    <w:basedOn w:val="a2"/>
    <w:link w:val="af9"/>
    <w:uiPriority w:val="99"/>
    <w:semiHidden/>
    <w:rsid w:val="00B656CE"/>
    <w:rPr>
      <w:rFonts w:ascii="Myriad Pro" w:hAnsi="Myriad Pro"/>
      <w:sz w:val="24"/>
      <w:szCs w:val="24"/>
      <w:lang w:bidi="en-US"/>
    </w:rPr>
  </w:style>
  <w:style w:type="character" w:customStyle="1" w:styleId="Char11">
    <w:name w:val="Κείμενο σημείωσης τέλους Char1"/>
    <w:basedOn w:val="a2"/>
    <w:uiPriority w:val="99"/>
    <w:rsid w:val="00B656CE"/>
    <w:rPr>
      <w:rFonts w:ascii="Calibri" w:hAnsi="Calibri"/>
      <w:lang w:val="en-US" w:eastAsia="en-US" w:bidi="en-US"/>
    </w:rPr>
  </w:style>
  <w:style w:type="character" w:customStyle="1" w:styleId="Chare">
    <w:name w:val="Σώμα κείμενου με εσοχή Char"/>
    <w:basedOn w:val="a2"/>
    <w:rsid w:val="00B656CE"/>
    <w:rPr>
      <w:rFonts w:ascii="Arial" w:eastAsia="Times New Roman" w:hAnsi="Arial" w:cs="Times New Roman"/>
      <w:sz w:val="22"/>
      <w:szCs w:val="24"/>
      <w:lang w:val="el-GR" w:bidi="ar-SA"/>
    </w:rPr>
  </w:style>
  <w:style w:type="paragraph" w:styleId="afa">
    <w:name w:val="Block Text"/>
    <w:basedOn w:val="a1"/>
    <w:rsid w:val="00B656CE"/>
    <w:pPr>
      <w:shd w:val="clear" w:color="auto" w:fill="99CCFF"/>
      <w:spacing w:before="120" w:after="0" w:line="280" w:lineRule="atLeast"/>
      <w:ind w:left="1800" w:right="926"/>
    </w:pPr>
    <w:rPr>
      <w:rFonts w:ascii="Arial" w:hAnsi="Arial"/>
      <w:szCs w:val="24"/>
      <w:lang w:val="el-GR" w:bidi="ar-SA"/>
    </w:rPr>
  </w:style>
  <w:style w:type="paragraph" w:customStyle="1" w:styleId="HEAD">
    <w:name w:val="HEAD"/>
    <w:basedOn w:val="a1"/>
    <w:rsid w:val="00B656CE"/>
    <w:pPr>
      <w:keepNext/>
      <w:overflowPunct w:val="0"/>
      <w:autoSpaceDE w:val="0"/>
      <w:autoSpaceDN w:val="0"/>
      <w:adjustRightInd w:val="0"/>
      <w:spacing w:before="60" w:after="60" w:line="300" w:lineRule="atLeast"/>
      <w:jc w:val="center"/>
      <w:textAlignment w:val="baseline"/>
    </w:pPr>
    <w:rPr>
      <w:rFonts w:ascii="Arial" w:hAnsi="Arial"/>
      <w:b/>
      <w:spacing w:val="130"/>
      <w:sz w:val="26"/>
      <w:lang w:val="el-GR" w:bidi="ar-SA"/>
    </w:rPr>
  </w:style>
  <w:style w:type="paragraph" w:customStyle="1" w:styleId="HEAD2">
    <w:name w:val="HEAD2"/>
    <w:basedOn w:val="a1"/>
    <w:rsid w:val="00B656CE"/>
    <w:pPr>
      <w:overflowPunct w:val="0"/>
      <w:autoSpaceDE w:val="0"/>
      <w:autoSpaceDN w:val="0"/>
      <w:adjustRightInd w:val="0"/>
      <w:spacing w:before="120" w:after="0" w:line="280" w:lineRule="atLeast"/>
      <w:textAlignment w:val="baseline"/>
      <w:outlineLvl w:val="1"/>
    </w:pPr>
    <w:rPr>
      <w:rFonts w:ascii="Arial" w:hAnsi="Arial"/>
      <w:b/>
      <w:smallCaps/>
      <w:color w:val="FF0000"/>
      <w:sz w:val="30"/>
      <w:lang w:val="el-GR" w:bidi="ar-SA"/>
    </w:rPr>
  </w:style>
  <w:style w:type="paragraph" w:customStyle="1" w:styleId="CSF2">
    <w:name w:val="C+S+F2"/>
    <w:rsid w:val="00B656CE"/>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6">
    <w:name w:val="Body Text First Indent 2"/>
    <w:basedOn w:val="22"/>
    <w:link w:val="2Char4"/>
    <w:rsid w:val="00B656CE"/>
    <w:pPr>
      <w:tabs>
        <w:tab w:val="left" w:pos="1440"/>
      </w:tabs>
      <w:overflowPunct w:val="0"/>
      <w:autoSpaceDE w:val="0"/>
      <w:autoSpaceDN w:val="0"/>
      <w:adjustRightInd w:val="0"/>
      <w:spacing w:before="120" w:line="280" w:lineRule="atLeast"/>
      <w:ind w:left="792" w:hanging="432"/>
      <w:jc w:val="left"/>
      <w:textAlignment w:val="baseline"/>
    </w:pPr>
    <w:rPr>
      <w:rFonts w:ascii="Arial" w:hAnsi="Arial"/>
      <w:sz w:val="20"/>
      <w:lang w:val="en-GB" w:bidi="ar-SA"/>
    </w:rPr>
  </w:style>
  <w:style w:type="character" w:customStyle="1" w:styleId="2Char4">
    <w:name w:val="Σώμα κείμενου Πρώτη Εσοχή 2 Char"/>
    <w:basedOn w:val="Char10"/>
    <w:link w:val="26"/>
    <w:rsid w:val="00B656CE"/>
    <w:rPr>
      <w:rFonts w:ascii="Arial" w:hAnsi="Arial"/>
      <w:lang w:val="en-GB"/>
    </w:rPr>
  </w:style>
  <w:style w:type="paragraph" w:customStyle="1" w:styleId="Aaoeeu">
    <w:name w:val="Aaoeeu"/>
    <w:rsid w:val="00B656CE"/>
    <w:pPr>
      <w:widowControl w:val="0"/>
      <w:overflowPunct w:val="0"/>
      <w:autoSpaceDE w:val="0"/>
      <w:autoSpaceDN w:val="0"/>
      <w:adjustRightInd w:val="0"/>
      <w:jc w:val="both"/>
      <w:textAlignment w:val="baseline"/>
    </w:pPr>
    <w:rPr>
      <w:rFonts w:ascii="Arial" w:hAnsi="Arial"/>
      <w:sz w:val="24"/>
      <w:lang w:eastAsia="en-US"/>
    </w:rPr>
  </w:style>
  <w:style w:type="character" w:styleId="afb">
    <w:name w:val="page number"/>
    <w:basedOn w:val="a2"/>
    <w:rsid w:val="00B656CE"/>
  </w:style>
  <w:style w:type="paragraph" w:styleId="32">
    <w:name w:val="toc 3"/>
    <w:basedOn w:val="2"/>
    <w:next w:val="a1"/>
    <w:autoRedefine/>
    <w:uiPriority w:val="39"/>
    <w:rsid w:val="00B656CE"/>
    <w:pPr>
      <w:keepNext/>
      <w:tabs>
        <w:tab w:val="left" w:leader="dot" w:pos="578"/>
        <w:tab w:val="left" w:pos="1440"/>
        <w:tab w:val="left" w:pos="1680"/>
        <w:tab w:val="right" w:leader="dot" w:pos="10450"/>
      </w:tabs>
      <w:spacing w:before="120" w:after="0" w:line="300" w:lineRule="atLeast"/>
      <w:jc w:val="both"/>
    </w:pPr>
    <w:rPr>
      <w:rFonts w:ascii="Arial" w:hAnsi="Arial" w:cs="Arial"/>
      <w:b/>
      <w:bCs/>
      <w:i/>
      <w:iCs/>
      <w:smallCaps w:val="0"/>
      <w:noProof/>
      <w:spacing w:val="0"/>
      <w:sz w:val="22"/>
      <w:szCs w:val="22"/>
      <w:lang w:val="el-GR" w:bidi="ar-SA"/>
    </w:rPr>
  </w:style>
  <w:style w:type="paragraph" w:customStyle="1" w:styleId="Bulletn">
    <w:name w:val="Bulletn"/>
    <w:basedOn w:val="a1"/>
    <w:rsid w:val="00B656CE"/>
    <w:pPr>
      <w:tabs>
        <w:tab w:val="num" w:pos="360"/>
      </w:tabs>
      <w:overflowPunct w:val="0"/>
      <w:autoSpaceDE w:val="0"/>
      <w:autoSpaceDN w:val="0"/>
      <w:adjustRightInd w:val="0"/>
      <w:spacing w:before="120" w:after="0" w:line="300" w:lineRule="atLeast"/>
      <w:ind w:left="360" w:hanging="360"/>
      <w:textAlignment w:val="baseline"/>
    </w:pPr>
    <w:rPr>
      <w:rFonts w:ascii="Arial" w:hAnsi="Arial"/>
      <w:i/>
      <w:lang w:val="el-GR" w:bidi="ar-SA"/>
    </w:rPr>
  </w:style>
  <w:style w:type="paragraph" w:customStyle="1" w:styleId="CaptionTable">
    <w:name w:val="Caption Table"/>
    <w:basedOn w:val="a9"/>
    <w:rsid w:val="00B656CE"/>
    <w:pPr>
      <w:tabs>
        <w:tab w:val="left" w:pos="1077"/>
      </w:tabs>
      <w:overflowPunct w:val="0"/>
      <w:autoSpaceDE w:val="0"/>
      <w:autoSpaceDN w:val="0"/>
      <w:adjustRightInd w:val="0"/>
      <w:spacing w:after="120" w:line="280" w:lineRule="atLeast"/>
      <w:jc w:val="center"/>
      <w:textAlignment w:val="baseline"/>
    </w:pPr>
    <w:rPr>
      <w:rFonts w:ascii="Arial" w:hAnsi="Arial"/>
      <w:b w:val="0"/>
      <w:i/>
      <w:caps w:val="0"/>
      <w:shadow/>
      <w:sz w:val="22"/>
      <w:szCs w:val="20"/>
      <w:lang w:bidi="ar-SA"/>
    </w:rPr>
  </w:style>
  <w:style w:type="paragraph" w:customStyle="1" w:styleId="CaptionScheme">
    <w:name w:val="Caption Scheme"/>
    <w:basedOn w:val="a9"/>
    <w:next w:val="a1"/>
    <w:rsid w:val="00B656CE"/>
    <w:pPr>
      <w:tabs>
        <w:tab w:val="left" w:pos="907"/>
      </w:tabs>
      <w:overflowPunct w:val="0"/>
      <w:autoSpaceDE w:val="0"/>
      <w:autoSpaceDN w:val="0"/>
      <w:adjustRightInd w:val="0"/>
      <w:spacing w:after="120" w:line="280" w:lineRule="atLeast"/>
      <w:jc w:val="center"/>
      <w:textAlignment w:val="baseline"/>
    </w:pPr>
    <w:rPr>
      <w:rFonts w:ascii="Arial" w:hAnsi="Arial"/>
      <w:b w:val="0"/>
      <w:i/>
      <w:caps w:val="0"/>
      <w:sz w:val="20"/>
      <w:szCs w:val="20"/>
      <w:lang w:val="el-GR" w:bidi="ar-SA"/>
    </w:rPr>
  </w:style>
  <w:style w:type="paragraph" w:customStyle="1" w:styleId="NormalIndent2">
    <w:name w:val="Normal Indent 2"/>
    <w:basedOn w:val="a1"/>
    <w:rsid w:val="00B656CE"/>
    <w:pPr>
      <w:overflowPunct w:val="0"/>
      <w:autoSpaceDE w:val="0"/>
      <w:autoSpaceDN w:val="0"/>
      <w:adjustRightInd w:val="0"/>
      <w:spacing w:before="120" w:after="0" w:line="300" w:lineRule="atLeast"/>
      <w:ind w:left="567"/>
      <w:textAlignment w:val="baseline"/>
    </w:pPr>
    <w:rPr>
      <w:rFonts w:ascii="Arial" w:hAnsi="Arial"/>
      <w:lang w:val="el-GR" w:bidi="ar-SA"/>
    </w:rPr>
  </w:style>
  <w:style w:type="paragraph" w:customStyle="1" w:styleId="Bulletn2">
    <w:name w:val="Bulletn 2"/>
    <w:basedOn w:val="Bullet2"/>
    <w:rsid w:val="00B656CE"/>
    <w:pPr>
      <w:numPr>
        <w:numId w:val="0"/>
      </w:numPr>
      <w:tabs>
        <w:tab w:val="clear" w:pos="-567"/>
      </w:tabs>
      <w:ind w:left="720" w:hanging="360"/>
    </w:pPr>
  </w:style>
  <w:style w:type="paragraph" w:customStyle="1" w:styleId="BullSt">
    <w:name w:val="BullSt"/>
    <w:basedOn w:val="Bulletn"/>
    <w:rsid w:val="00B656CE"/>
    <w:pPr>
      <w:tabs>
        <w:tab w:val="num" w:pos="1800"/>
      </w:tabs>
      <w:ind w:left="375"/>
    </w:pPr>
    <w:rPr>
      <w:b/>
      <w:i w:val="0"/>
    </w:rPr>
  </w:style>
  <w:style w:type="paragraph" w:customStyle="1" w:styleId="BullPr">
    <w:name w:val="BullPr"/>
    <w:basedOn w:val="Bulletn"/>
    <w:rsid w:val="00B656CE"/>
    <w:pPr>
      <w:tabs>
        <w:tab w:val="clear" w:pos="360"/>
        <w:tab w:val="num" w:pos="1440"/>
      </w:tabs>
      <w:spacing w:before="60" w:line="280" w:lineRule="atLeast"/>
    </w:pPr>
    <w:rPr>
      <w:b/>
      <w:bCs/>
      <w:i w:val="0"/>
      <w:iCs/>
    </w:rPr>
  </w:style>
  <w:style w:type="paragraph" w:customStyle="1" w:styleId="b1">
    <w:name w:val="b1"/>
    <w:basedOn w:val="a1"/>
    <w:rsid w:val="00B656CE"/>
    <w:pPr>
      <w:overflowPunct w:val="0"/>
      <w:autoSpaceDE w:val="0"/>
      <w:autoSpaceDN w:val="0"/>
      <w:adjustRightInd w:val="0"/>
      <w:spacing w:after="0" w:line="280" w:lineRule="atLeast"/>
      <w:ind w:left="758" w:hanging="360"/>
      <w:jc w:val="left"/>
      <w:textAlignment w:val="baseline"/>
    </w:pPr>
    <w:rPr>
      <w:rFonts w:ascii="Arial" w:hAnsi="Arial"/>
      <w:lang w:val="el-GR" w:bidi="ar-SA"/>
    </w:rPr>
  </w:style>
  <w:style w:type="paragraph" w:customStyle="1" w:styleId="Normal1">
    <w:name w:val="Normal 1"/>
    <w:basedOn w:val="a1"/>
    <w:rsid w:val="00B656CE"/>
    <w:pPr>
      <w:keepNext/>
      <w:keepLines/>
      <w:spacing w:before="360" w:after="0" w:line="280" w:lineRule="atLeast"/>
      <w:ind w:left="1559" w:hanging="1372"/>
    </w:pPr>
    <w:rPr>
      <w:rFonts w:ascii="Arial" w:hAnsi="Arial"/>
      <w:b/>
      <w:i/>
      <w:lang w:val="el-GR" w:bidi="ar-SA"/>
    </w:rPr>
  </w:style>
  <w:style w:type="paragraph" w:styleId="33">
    <w:name w:val="Body Text 3"/>
    <w:basedOn w:val="a1"/>
    <w:link w:val="3Char2"/>
    <w:rsid w:val="00B656CE"/>
    <w:pPr>
      <w:spacing w:before="120" w:after="0" w:line="300" w:lineRule="atLeast"/>
    </w:pPr>
    <w:rPr>
      <w:rFonts w:ascii="Arial" w:hAnsi="Arial"/>
      <w:b/>
      <w:szCs w:val="24"/>
      <w:lang w:val="el-GR" w:bidi="ar-SA"/>
    </w:rPr>
  </w:style>
  <w:style w:type="character" w:customStyle="1" w:styleId="3Char2">
    <w:name w:val="Σώμα κείμενου 3 Char"/>
    <w:basedOn w:val="a2"/>
    <w:link w:val="33"/>
    <w:rsid w:val="00B656CE"/>
    <w:rPr>
      <w:rFonts w:ascii="Arial" w:hAnsi="Arial"/>
      <w:b/>
      <w:sz w:val="22"/>
      <w:szCs w:val="24"/>
      <w:lang w:val="el-GR"/>
    </w:rPr>
  </w:style>
  <w:style w:type="paragraph" w:customStyle="1" w:styleId="Normal2">
    <w:name w:val="Normal 2"/>
    <w:basedOn w:val="a1"/>
    <w:rsid w:val="00B656CE"/>
    <w:pPr>
      <w:overflowPunct w:val="0"/>
      <w:autoSpaceDE w:val="0"/>
      <w:autoSpaceDN w:val="0"/>
      <w:adjustRightInd w:val="0"/>
      <w:spacing w:after="0" w:line="280" w:lineRule="atLeast"/>
      <w:jc w:val="center"/>
      <w:textAlignment w:val="baseline"/>
    </w:pPr>
    <w:rPr>
      <w:rFonts w:ascii="Arial" w:hAnsi="Arial"/>
      <w:b/>
      <w:sz w:val="32"/>
      <w:lang w:val="el-GR" w:bidi="ar-SA"/>
    </w:rPr>
  </w:style>
  <w:style w:type="paragraph" w:customStyle="1" w:styleId="TOCB2">
    <w:name w:val="TOCB 2"/>
    <w:basedOn w:val="24"/>
    <w:rsid w:val="00B656CE"/>
    <w:pPr>
      <w:keepNext/>
      <w:tabs>
        <w:tab w:val="clear" w:pos="10196"/>
        <w:tab w:val="right" w:leader="dot" w:pos="10450"/>
      </w:tabs>
      <w:overflowPunct w:val="0"/>
      <w:autoSpaceDE w:val="0"/>
      <w:autoSpaceDN w:val="0"/>
      <w:adjustRightInd w:val="0"/>
      <w:spacing w:before="40" w:after="0" w:line="280" w:lineRule="atLeast"/>
      <w:ind w:left="576" w:hanging="576"/>
      <w:jc w:val="left"/>
      <w:textAlignment w:val="baseline"/>
      <w:outlineLvl w:val="1"/>
    </w:pPr>
    <w:rPr>
      <w:rFonts w:ascii="Arial" w:hAnsi="Arial"/>
      <w:smallCaps/>
      <w:noProof/>
      <w:sz w:val="20"/>
      <w:szCs w:val="30"/>
      <w:lang w:val="el-GR" w:bidi="ar-SA"/>
    </w:rPr>
  </w:style>
  <w:style w:type="paragraph" w:customStyle="1" w:styleId="Articlehead">
    <w:name w:val="Articlehead"/>
    <w:basedOn w:val="HEAD2"/>
    <w:next w:val="a1"/>
    <w:rsid w:val="00B656CE"/>
  </w:style>
  <w:style w:type="paragraph" w:customStyle="1" w:styleId="Article">
    <w:name w:val="Article"/>
    <w:basedOn w:val="1"/>
    <w:next w:val="a1"/>
    <w:rsid w:val="00B656CE"/>
    <w:pPr>
      <w:keepNext/>
      <w:pageBreakBefore/>
      <w:shd w:val="pct15" w:color="auto" w:fill="auto"/>
      <w:tabs>
        <w:tab w:val="left" w:pos="1080"/>
      </w:tabs>
      <w:spacing w:before="0" w:after="0" w:line="300" w:lineRule="atLeast"/>
      <w:ind w:left="720" w:hanging="360"/>
      <w:jc w:val="center"/>
    </w:pPr>
    <w:rPr>
      <w:rFonts w:ascii="Arial" w:hAnsi="Arial"/>
      <w:b/>
      <w:bCs/>
      <w:smallCaps w:val="0"/>
      <w:spacing w:val="0"/>
      <w:sz w:val="28"/>
      <w:szCs w:val="24"/>
      <w:lang w:val="el-GR" w:bidi="ar-SA"/>
    </w:rPr>
  </w:style>
  <w:style w:type="paragraph" w:styleId="afc">
    <w:name w:val="Normal Indent"/>
    <w:basedOn w:val="a1"/>
    <w:rsid w:val="00B656CE"/>
    <w:pPr>
      <w:overflowPunct w:val="0"/>
      <w:autoSpaceDE w:val="0"/>
      <w:autoSpaceDN w:val="0"/>
      <w:adjustRightInd w:val="0"/>
      <w:spacing w:before="120" w:after="0" w:line="300" w:lineRule="atLeast"/>
      <w:ind w:left="426"/>
      <w:textAlignment w:val="baseline"/>
    </w:pPr>
    <w:rPr>
      <w:rFonts w:ascii="Arial" w:hAnsi="Arial"/>
      <w:lang w:val="el-GR" w:bidi="ar-SA"/>
    </w:rPr>
  </w:style>
  <w:style w:type="paragraph" w:customStyle="1" w:styleId="merosghead2">
    <w:name w:val="merosghead2"/>
    <w:basedOn w:val="HEAD2"/>
    <w:next w:val="a1"/>
    <w:rsid w:val="00B656CE"/>
  </w:style>
  <w:style w:type="paragraph" w:customStyle="1" w:styleId="FR1">
    <w:name w:val="FR1"/>
    <w:rsid w:val="00B656CE"/>
    <w:pPr>
      <w:widowControl w:val="0"/>
      <w:autoSpaceDE w:val="0"/>
      <w:autoSpaceDN w:val="0"/>
      <w:adjustRightInd w:val="0"/>
      <w:spacing w:before="180" w:line="280" w:lineRule="auto"/>
      <w:ind w:left="880" w:hanging="340"/>
      <w:jc w:val="both"/>
    </w:pPr>
    <w:rPr>
      <w:rFonts w:ascii="Times New Roman" w:hAnsi="Times New Roman"/>
      <w:lang w:eastAsia="en-US"/>
    </w:rPr>
  </w:style>
  <w:style w:type="character" w:styleId="-0">
    <w:name w:val="FollowedHyperlink"/>
    <w:basedOn w:val="a2"/>
    <w:rsid w:val="00B656CE"/>
    <w:rPr>
      <w:color w:val="800080"/>
      <w:u w:val="single"/>
    </w:rPr>
  </w:style>
  <w:style w:type="paragraph" w:customStyle="1" w:styleId="NormalWeb1">
    <w:name w:val="Normal (Web)1"/>
    <w:basedOn w:val="a1"/>
    <w:rsid w:val="00B656CE"/>
    <w:pPr>
      <w:spacing w:before="100" w:beforeAutospacing="1" w:after="100" w:afterAutospacing="1" w:line="280" w:lineRule="atLeast"/>
      <w:jc w:val="left"/>
    </w:pPr>
    <w:rPr>
      <w:rFonts w:ascii="Arial Unicode MS" w:eastAsia="Arial Unicode MS" w:hAnsi="Arial Unicode MS" w:cs="Arial Unicode MS"/>
      <w:szCs w:val="24"/>
      <w:lang w:val="en-GB" w:bidi="ar-SA"/>
    </w:rPr>
  </w:style>
  <w:style w:type="paragraph" w:customStyle="1" w:styleId="Bullet3">
    <w:name w:val="Bullet 3"/>
    <w:basedOn w:val="Bullet2"/>
    <w:rsid w:val="00B656CE"/>
    <w:pPr>
      <w:numPr>
        <w:numId w:val="0"/>
      </w:numPr>
      <w:tabs>
        <w:tab w:val="clear" w:pos="-567"/>
        <w:tab w:val="left" w:pos="1134"/>
      </w:tabs>
      <w:spacing w:after="60"/>
      <w:ind w:left="1134" w:hanging="283"/>
    </w:pPr>
  </w:style>
  <w:style w:type="paragraph" w:customStyle="1" w:styleId="TableBullet">
    <w:name w:val="Table Bullet"/>
    <w:basedOn w:val="TableText"/>
    <w:rsid w:val="00B656CE"/>
    <w:pPr>
      <w:tabs>
        <w:tab w:val="num" w:pos="284"/>
      </w:tabs>
      <w:ind w:left="284" w:hanging="284"/>
      <w:jc w:val="left"/>
    </w:pPr>
  </w:style>
  <w:style w:type="paragraph" w:customStyle="1" w:styleId="TableText">
    <w:name w:val="Table Text"/>
    <w:basedOn w:val="a1"/>
    <w:rsid w:val="00B656CE"/>
    <w:pPr>
      <w:overflowPunct w:val="0"/>
      <w:autoSpaceDE w:val="0"/>
      <w:autoSpaceDN w:val="0"/>
      <w:adjustRightInd w:val="0"/>
      <w:spacing w:before="40" w:after="40" w:line="280" w:lineRule="atLeast"/>
      <w:textAlignment w:val="baseline"/>
    </w:pPr>
    <w:rPr>
      <w:rFonts w:ascii="Arial" w:hAnsi="Arial"/>
      <w:sz w:val="20"/>
      <w:lang w:val="el-GR" w:bidi="ar-SA"/>
    </w:rPr>
  </w:style>
  <w:style w:type="paragraph" w:customStyle="1" w:styleId="xl23">
    <w:name w:val="xl23"/>
    <w:basedOn w:val="a1"/>
    <w:rsid w:val="00B656CE"/>
    <w:pPr>
      <w:pBdr>
        <w:bottom w:val="single" w:sz="4" w:space="0" w:color="auto"/>
        <w:right w:val="single" w:sz="4" w:space="0" w:color="auto"/>
      </w:pBdr>
      <w:spacing w:before="100" w:beforeAutospacing="1" w:after="100" w:afterAutospacing="1" w:line="280" w:lineRule="atLeast"/>
      <w:jc w:val="center"/>
      <w:textAlignment w:val="top"/>
    </w:pPr>
    <w:rPr>
      <w:rFonts w:ascii="Arial" w:eastAsia="Arial Unicode MS" w:hAnsi="Arial"/>
      <w:sz w:val="16"/>
      <w:szCs w:val="16"/>
      <w:lang w:val="en-GB" w:bidi="ar-SA"/>
    </w:rPr>
  </w:style>
  <w:style w:type="paragraph" w:styleId="afd">
    <w:name w:val="List Bullet"/>
    <w:basedOn w:val="a1"/>
    <w:autoRedefine/>
    <w:rsid w:val="00B656CE"/>
    <w:pPr>
      <w:spacing w:before="120" w:after="0" w:line="280" w:lineRule="atLeast"/>
      <w:ind w:left="720" w:hanging="360"/>
    </w:pPr>
    <w:rPr>
      <w:rFonts w:ascii="Arial" w:hAnsi="Arial"/>
      <w:szCs w:val="24"/>
      <w:lang w:val="el-GR" w:bidi="ar-SA"/>
    </w:rPr>
  </w:style>
  <w:style w:type="paragraph" w:customStyle="1" w:styleId="HTMLPreformatted1">
    <w:name w:val="HTML Preformatted1"/>
    <w:basedOn w:val="a1"/>
    <w:rsid w:val="00B6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lang w:val="en-GB" w:bidi="ar-SA"/>
    </w:rPr>
  </w:style>
  <w:style w:type="paragraph" w:styleId="afe">
    <w:name w:val="Plain Text"/>
    <w:basedOn w:val="a1"/>
    <w:link w:val="Charf"/>
    <w:rsid w:val="00B656CE"/>
    <w:pPr>
      <w:spacing w:after="0" w:line="240" w:lineRule="auto"/>
      <w:jc w:val="left"/>
    </w:pPr>
    <w:rPr>
      <w:rFonts w:ascii="Courier New" w:hAnsi="Courier New" w:cs="Courier New"/>
      <w:sz w:val="20"/>
      <w:lang w:val="el-GR" w:eastAsia="el-GR" w:bidi="ar-SA"/>
    </w:rPr>
  </w:style>
  <w:style w:type="character" w:customStyle="1" w:styleId="Charf">
    <w:name w:val="Απλό κείμενο Char"/>
    <w:basedOn w:val="a2"/>
    <w:link w:val="afe"/>
    <w:rsid w:val="00B656CE"/>
    <w:rPr>
      <w:rFonts w:ascii="Courier New" w:hAnsi="Courier New" w:cs="Courier New"/>
      <w:lang w:val="el-GR" w:eastAsia="el-GR"/>
    </w:rPr>
  </w:style>
  <w:style w:type="paragraph" w:customStyle="1" w:styleId="ListParagraph1">
    <w:name w:val="List Paragraph1"/>
    <w:basedOn w:val="a1"/>
    <w:uiPriority w:val="99"/>
    <w:qFormat/>
    <w:rsid w:val="00B656CE"/>
    <w:pPr>
      <w:ind w:left="720"/>
      <w:contextualSpacing/>
      <w:jc w:val="left"/>
    </w:pPr>
    <w:rPr>
      <w:rFonts w:ascii="Calibri" w:eastAsia="Calibri" w:hAnsi="Calibri"/>
      <w:szCs w:val="22"/>
      <w:lang w:bidi="ar-SA"/>
    </w:rPr>
  </w:style>
  <w:style w:type="paragraph" w:customStyle="1" w:styleId="Heading11">
    <w:name w:val="Heading 11"/>
    <w:basedOn w:val="Default"/>
    <w:next w:val="Default"/>
    <w:uiPriority w:val="99"/>
    <w:rsid w:val="00B656CE"/>
    <w:pPr>
      <w:widowControl/>
    </w:pPr>
    <w:rPr>
      <w:rFonts w:ascii="Arial" w:hAnsi="Arial" w:cs="Arial"/>
      <w:color w:val="auto"/>
    </w:rPr>
  </w:style>
  <w:style w:type="paragraph" w:customStyle="1" w:styleId="Header1">
    <w:name w:val="Header1"/>
    <w:basedOn w:val="Default"/>
    <w:next w:val="Default"/>
    <w:uiPriority w:val="99"/>
    <w:rsid w:val="00B656CE"/>
    <w:pPr>
      <w:widowControl/>
    </w:pPr>
    <w:rPr>
      <w:rFonts w:ascii="Arial" w:hAnsi="Arial" w:cs="Arial"/>
      <w:color w:val="auto"/>
    </w:rPr>
  </w:style>
  <w:style w:type="paragraph" w:customStyle="1" w:styleId="1c">
    <w:name w:val="Παράγραφος λίστας1"/>
    <w:basedOn w:val="a1"/>
    <w:uiPriority w:val="99"/>
    <w:qFormat/>
    <w:rsid w:val="00B656CE"/>
    <w:pPr>
      <w:ind w:left="720"/>
      <w:contextualSpacing/>
      <w:jc w:val="left"/>
    </w:pPr>
    <w:rPr>
      <w:rFonts w:ascii="Calibri" w:eastAsia="Calibri" w:hAnsi="Calibri"/>
      <w:szCs w:val="22"/>
      <w:lang w:bidi="ar-SA"/>
    </w:rPr>
  </w:style>
  <w:style w:type="paragraph" w:customStyle="1" w:styleId="27">
    <w:name w:val="Παράγραφος λίστας2"/>
    <w:basedOn w:val="a1"/>
    <w:uiPriority w:val="34"/>
    <w:qFormat/>
    <w:rsid w:val="00B656CE"/>
    <w:pPr>
      <w:spacing w:before="120" w:after="0" w:line="280" w:lineRule="atLeast"/>
      <w:ind w:left="720"/>
      <w:contextualSpacing/>
    </w:pPr>
    <w:rPr>
      <w:rFonts w:ascii="Arial" w:hAnsi="Arial"/>
      <w:szCs w:val="24"/>
      <w:lang w:val="el-GR" w:bidi="ar-SA"/>
    </w:rPr>
  </w:style>
  <w:style w:type="paragraph" w:customStyle="1" w:styleId="aff">
    <w:name w:val="οδηγίες"/>
    <w:basedOn w:val="a1"/>
    <w:link w:val="Charf0"/>
    <w:rsid w:val="00B656CE"/>
    <w:pPr>
      <w:pBdr>
        <w:top w:val="thickThinLargeGap" w:sz="36" w:space="1" w:color="808080"/>
        <w:bottom w:val="thickThinLargeGap" w:sz="36" w:space="1" w:color="808080"/>
      </w:pBdr>
      <w:shd w:val="thinReverseDiagStripe" w:color="CCFFFF" w:fill="auto"/>
      <w:spacing w:after="0" w:line="312" w:lineRule="auto"/>
    </w:pPr>
    <w:rPr>
      <w:rFonts w:ascii="Garamond" w:hAnsi="Garamond"/>
      <w:sz w:val="24"/>
      <w:szCs w:val="24"/>
      <w:lang w:val="el-GR" w:eastAsia="el-GR" w:bidi="ar-SA"/>
    </w:rPr>
  </w:style>
  <w:style w:type="character" w:customStyle="1" w:styleId="Charf0">
    <w:name w:val="οδηγίες Char"/>
    <w:basedOn w:val="a2"/>
    <w:link w:val="aff"/>
    <w:rsid w:val="00B656CE"/>
    <w:rPr>
      <w:rFonts w:ascii="Garamond" w:hAnsi="Garamond"/>
      <w:sz w:val="24"/>
      <w:szCs w:val="24"/>
      <w:shd w:val="thinReverseDiagStripe" w:color="CCFFFF" w:fill="auto"/>
      <w:lang w:val="el-GR" w:eastAsia="el-GR"/>
    </w:rPr>
  </w:style>
  <w:style w:type="paragraph" w:customStyle="1" w:styleId="StyleHeading2">
    <w:name w:val="Style Heading 2"/>
    <w:aliases w:val="h2 + Not Italic Left:  0 cm First line:  0 cm Be..."/>
    <w:basedOn w:val="2"/>
    <w:autoRedefine/>
    <w:rsid w:val="00B656CE"/>
    <w:pPr>
      <w:keepNext/>
      <w:shd w:val="clear" w:color="auto" w:fill="C0C0C0"/>
      <w:spacing w:after="120" w:line="240" w:lineRule="auto"/>
      <w:jc w:val="both"/>
    </w:pPr>
    <w:rPr>
      <w:rFonts w:ascii="Arial" w:hAnsi="Arial" w:cs="Arial"/>
      <w:b/>
      <w:bCs/>
      <w:smallCaps w:val="0"/>
      <w:spacing w:val="0"/>
      <w:sz w:val="22"/>
      <w:szCs w:val="22"/>
      <w:lang w:val="el-GR" w:bidi="ar-SA"/>
    </w:rPr>
  </w:style>
  <w:style w:type="paragraph" w:customStyle="1" w:styleId="CommentText1">
    <w:name w:val="Comment Text1"/>
    <w:basedOn w:val="Default"/>
    <w:next w:val="Default"/>
    <w:uiPriority w:val="99"/>
    <w:rsid w:val="00B656CE"/>
    <w:pPr>
      <w:widowControl/>
    </w:pPr>
    <w:rPr>
      <w:rFonts w:ascii="Arial" w:hAnsi="Arial" w:cs="Arial"/>
      <w:color w:val="auto"/>
    </w:rPr>
  </w:style>
  <w:style w:type="paragraph" w:customStyle="1" w:styleId="1d">
    <w:name w:val="Επικεφαλίδα ΠΠ1"/>
    <w:basedOn w:val="1"/>
    <w:next w:val="a1"/>
    <w:uiPriority w:val="39"/>
    <w:qFormat/>
    <w:rsid w:val="00B656CE"/>
    <w:pPr>
      <w:keepNext/>
      <w:keepLines/>
      <w:spacing w:before="480" w:after="0"/>
      <w:outlineLvl w:val="9"/>
    </w:pPr>
    <w:rPr>
      <w:rFonts w:ascii="Cambria" w:hAnsi="Cambria"/>
      <w:b/>
      <w:bCs/>
      <w:smallCaps w:val="0"/>
      <w:color w:val="365F91"/>
      <w:spacing w:val="0"/>
      <w:sz w:val="28"/>
      <w:szCs w:val="28"/>
      <w:lang w:val="el-GR" w:bidi="ar-SA"/>
    </w:rPr>
  </w:style>
  <w:style w:type="paragraph" w:styleId="40">
    <w:name w:val="toc 4"/>
    <w:basedOn w:val="3"/>
    <w:next w:val="a1"/>
    <w:autoRedefine/>
    <w:uiPriority w:val="39"/>
    <w:rsid w:val="00B656CE"/>
    <w:pPr>
      <w:keepNext/>
      <w:tabs>
        <w:tab w:val="left" w:pos="1440"/>
        <w:tab w:val="right" w:pos="8494"/>
      </w:tabs>
      <w:spacing w:line="280" w:lineRule="atLeast"/>
      <w:ind w:left="900"/>
      <w:jc w:val="both"/>
    </w:pPr>
    <w:rPr>
      <w:rFonts w:ascii="Arial" w:hAnsi="Arial" w:cs="Arial"/>
      <w:smallCaps w:val="0"/>
      <w:shadow/>
      <w:noProof/>
      <w:color w:val="000000"/>
      <w:spacing w:val="0"/>
      <w:sz w:val="20"/>
      <w:szCs w:val="22"/>
      <w:lang w:val="el-GR" w:bidi="ar-SA"/>
    </w:rPr>
  </w:style>
  <w:style w:type="table" w:customStyle="1" w:styleId="-210">
    <w:name w:val="Ανοιχτόχρωμη λίστα - ΄Εμφαση 21"/>
    <w:basedOn w:val="a3"/>
    <w:next w:val="-2"/>
    <w:uiPriority w:val="61"/>
    <w:rsid w:val="00B656CE"/>
    <w:tblPr>
      <w:tblStyleRowBandSize w:val="1"/>
      <w:tblStyleColBandSize w:val="1"/>
      <w:tblInd w:w="0" w:type="dxa"/>
      <w:tblBorders>
        <w:top w:val="single" w:sz="8" w:space="0" w:color="DD8047"/>
        <w:left w:val="single" w:sz="8" w:space="0" w:color="DD8047"/>
        <w:bottom w:val="single" w:sz="8" w:space="0" w:color="DD8047"/>
        <w:right w:val="single" w:sz="8" w:space="0" w:color="DD80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D8047"/>
      </w:tcPr>
    </w:tblStylePr>
    <w:tblStylePr w:type="lastRow">
      <w:pPr>
        <w:spacing w:before="0" w:after="0" w:line="240" w:lineRule="auto"/>
      </w:pPr>
      <w:rPr>
        <w:b/>
        <w:bCs/>
      </w:rPr>
      <w:tblPr/>
      <w:tcPr>
        <w:tcBorders>
          <w:top w:val="double" w:sz="6" w:space="0" w:color="DD8047"/>
          <w:left w:val="single" w:sz="8" w:space="0" w:color="DD8047"/>
          <w:bottom w:val="single" w:sz="8" w:space="0" w:color="DD8047"/>
          <w:right w:val="single" w:sz="8" w:space="0" w:color="DD8047"/>
        </w:tcBorders>
      </w:tcPr>
    </w:tblStylePr>
    <w:tblStylePr w:type="firstCol">
      <w:rPr>
        <w:b/>
        <w:bCs/>
      </w:rPr>
    </w:tblStylePr>
    <w:tblStylePr w:type="lastCol">
      <w:rPr>
        <w:b/>
        <w:bCs/>
      </w:rPr>
    </w:tblStylePr>
    <w:tblStylePr w:type="band1Vert">
      <w:tblPr/>
      <w:tcPr>
        <w:tcBorders>
          <w:top w:val="single" w:sz="8" w:space="0" w:color="DD8047"/>
          <w:left w:val="single" w:sz="8" w:space="0" w:color="DD8047"/>
          <w:bottom w:val="single" w:sz="8" w:space="0" w:color="DD8047"/>
          <w:right w:val="single" w:sz="8" w:space="0" w:color="DD8047"/>
        </w:tcBorders>
      </w:tcPr>
    </w:tblStylePr>
    <w:tblStylePr w:type="band1Horz">
      <w:tblPr/>
      <w:tcPr>
        <w:tcBorders>
          <w:top w:val="single" w:sz="8" w:space="0" w:color="DD8047"/>
          <w:left w:val="single" w:sz="8" w:space="0" w:color="DD8047"/>
          <w:bottom w:val="single" w:sz="8" w:space="0" w:color="DD8047"/>
          <w:right w:val="single" w:sz="8" w:space="0" w:color="DD8047"/>
        </w:tcBorders>
      </w:tcPr>
    </w:tblStylePr>
  </w:style>
  <w:style w:type="character" w:customStyle="1" w:styleId="Char12">
    <w:name w:val="Κείμενο υποσημείωσης Char1"/>
    <w:basedOn w:val="a2"/>
    <w:uiPriority w:val="99"/>
    <w:semiHidden/>
    <w:rsid w:val="00B656CE"/>
    <w:rPr>
      <w:rFonts w:ascii="Myriad Pro" w:hAnsi="Myriad Pro"/>
    </w:rPr>
  </w:style>
  <w:style w:type="paragraph" w:styleId="aff0">
    <w:name w:val="envelope return"/>
    <w:basedOn w:val="a1"/>
    <w:rsid w:val="00B656CE"/>
    <w:pPr>
      <w:widowControl w:val="0"/>
      <w:overflowPunct w:val="0"/>
      <w:autoSpaceDE w:val="0"/>
      <w:autoSpaceDN w:val="0"/>
      <w:adjustRightInd w:val="0"/>
      <w:spacing w:after="0" w:line="240" w:lineRule="auto"/>
      <w:textAlignment w:val="baseline"/>
    </w:pPr>
    <w:rPr>
      <w:rFonts w:ascii="Times New Roman" w:hAnsi="Times New Roman"/>
      <w:sz w:val="24"/>
      <w:lang w:val="el-GR" w:eastAsia="el-GR" w:bidi="ar-SA"/>
    </w:rPr>
  </w:style>
  <w:style w:type="paragraph" w:styleId="50">
    <w:name w:val="toc 5"/>
    <w:basedOn w:val="a1"/>
    <w:next w:val="a1"/>
    <w:autoRedefine/>
    <w:uiPriority w:val="39"/>
    <w:unhideWhenUsed/>
    <w:rsid w:val="00B656CE"/>
    <w:pPr>
      <w:spacing w:after="100"/>
      <w:ind w:left="880"/>
      <w:jc w:val="left"/>
    </w:pPr>
    <w:rPr>
      <w:rFonts w:ascii="Calibri" w:hAnsi="Calibri"/>
      <w:szCs w:val="22"/>
      <w:lang w:val="el-GR" w:eastAsia="el-GR" w:bidi="ar-SA"/>
    </w:rPr>
  </w:style>
  <w:style w:type="paragraph" w:styleId="60">
    <w:name w:val="toc 6"/>
    <w:basedOn w:val="a1"/>
    <w:next w:val="a1"/>
    <w:autoRedefine/>
    <w:uiPriority w:val="39"/>
    <w:unhideWhenUsed/>
    <w:rsid w:val="00B656CE"/>
    <w:pPr>
      <w:spacing w:after="100"/>
      <w:ind w:left="1100"/>
      <w:jc w:val="left"/>
    </w:pPr>
    <w:rPr>
      <w:rFonts w:ascii="Calibri" w:hAnsi="Calibri"/>
      <w:szCs w:val="22"/>
      <w:lang w:val="el-GR" w:eastAsia="el-GR" w:bidi="ar-SA"/>
    </w:rPr>
  </w:style>
  <w:style w:type="paragraph" w:styleId="70">
    <w:name w:val="toc 7"/>
    <w:basedOn w:val="a1"/>
    <w:next w:val="a1"/>
    <w:autoRedefine/>
    <w:uiPriority w:val="39"/>
    <w:unhideWhenUsed/>
    <w:rsid w:val="00B656CE"/>
    <w:pPr>
      <w:spacing w:after="100"/>
      <w:ind w:left="1320"/>
      <w:jc w:val="left"/>
    </w:pPr>
    <w:rPr>
      <w:rFonts w:ascii="Calibri" w:hAnsi="Calibri"/>
      <w:szCs w:val="22"/>
      <w:lang w:val="el-GR" w:eastAsia="el-GR" w:bidi="ar-SA"/>
    </w:rPr>
  </w:style>
  <w:style w:type="paragraph" w:styleId="80">
    <w:name w:val="toc 8"/>
    <w:basedOn w:val="a1"/>
    <w:next w:val="a1"/>
    <w:autoRedefine/>
    <w:uiPriority w:val="39"/>
    <w:unhideWhenUsed/>
    <w:rsid w:val="00B656CE"/>
    <w:pPr>
      <w:spacing w:after="100"/>
      <w:ind w:left="1540"/>
      <w:jc w:val="left"/>
    </w:pPr>
    <w:rPr>
      <w:rFonts w:ascii="Calibri" w:hAnsi="Calibri"/>
      <w:szCs w:val="22"/>
      <w:lang w:val="el-GR" w:eastAsia="el-GR" w:bidi="ar-SA"/>
    </w:rPr>
  </w:style>
  <w:style w:type="paragraph" w:styleId="91">
    <w:name w:val="toc 9"/>
    <w:basedOn w:val="a1"/>
    <w:next w:val="a1"/>
    <w:autoRedefine/>
    <w:uiPriority w:val="39"/>
    <w:unhideWhenUsed/>
    <w:rsid w:val="00B656CE"/>
    <w:pPr>
      <w:spacing w:after="100"/>
      <w:ind w:left="1760"/>
      <w:jc w:val="left"/>
    </w:pPr>
    <w:rPr>
      <w:rFonts w:ascii="Calibri" w:hAnsi="Calibri"/>
      <w:szCs w:val="22"/>
      <w:lang w:val="el-GR" w:eastAsia="el-GR" w:bidi="ar-SA"/>
    </w:rPr>
  </w:style>
  <w:style w:type="paragraph" w:customStyle="1" w:styleId="1e">
    <w:name w:val="ΕΠΙΚΕΦΑΛΙΔΑ 1"/>
    <w:basedOn w:val="a1"/>
    <w:link w:val="1Char0"/>
    <w:qFormat/>
    <w:rsid w:val="00B656CE"/>
    <w:pPr>
      <w:spacing w:before="120" w:after="120" w:line="360" w:lineRule="auto"/>
    </w:pPr>
    <w:rPr>
      <w:rFonts w:eastAsia="Calibri"/>
      <w:b/>
      <w:szCs w:val="22"/>
      <w:lang w:val="el-GR" w:bidi="ar-SA"/>
    </w:rPr>
  </w:style>
  <w:style w:type="character" w:customStyle="1" w:styleId="1Char0">
    <w:name w:val="ΕΠΙΚΕΦΑΛΙΔΑ 1 Char"/>
    <w:basedOn w:val="a2"/>
    <w:link w:val="1e"/>
    <w:rsid w:val="00B656CE"/>
    <w:rPr>
      <w:rFonts w:ascii="Myriad Pro" w:eastAsia="Calibri" w:hAnsi="Myriad Pro"/>
      <w:b/>
      <w:sz w:val="22"/>
      <w:szCs w:val="22"/>
      <w:lang w:val="el-GR"/>
    </w:rPr>
  </w:style>
  <w:style w:type="character" w:styleId="aff1">
    <w:name w:val="endnote reference"/>
    <w:basedOn w:val="a2"/>
    <w:rsid w:val="00B656CE"/>
    <w:rPr>
      <w:vertAlign w:val="superscript"/>
    </w:rPr>
  </w:style>
  <w:style w:type="character" w:customStyle="1" w:styleId="HEAD3Char">
    <w:name w:val="HEAD 3 Char"/>
    <w:basedOn w:val="a2"/>
    <w:link w:val="HEAD3"/>
    <w:rsid w:val="00B656CE"/>
    <w:rPr>
      <w:b/>
      <w:w w:val="130"/>
      <w:sz w:val="24"/>
      <w:szCs w:val="18"/>
      <w:lang w:bidi="en-US"/>
    </w:rPr>
  </w:style>
  <w:style w:type="paragraph" w:customStyle="1" w:styleId="HEAD3">
    <w:name w:val="HEAD 3"/>
    <w:basedOn w:val="a1"/>
    <w:link w:val="HEAD3Char"/>
    <w:rsid w:val="00B656CE"/>
    <w:pPr>
      <w:jc w:val="center"/>
    </w:pPr>
    <w:rPr>
      <w:rFonts w:ascii="Calibri" w:hAnsi="Calibri"/>
      <w:b/>
      <w:w w:val="130"/>
      <w:sz w:val="24"/>
      <w:szCs w:val="18"/>
    </w:rPr>
  </w:style>
  <w:style w:type="paragraph" w:customStyle="1" w:styleId="Basic">
    <w:name w:val="Basic"/>
    <w:basedOn w:val="HEAD3"/>
    <w:link w:val="BasicChar"/>
    <w:rsid w:val="00B656CE"/>
    <w:pPr>
      <w:spacing w:after="0" w:line="360" w:lineRule="auto"/>
      <w:ind w:firstLine="200"/>
      <w:jc w:val="both"/>
    </w:pPr>
    <w:rPr>
      <w:b w:val="0"/>
      <w:sz w:val="18"/>
    </w:rPr>
  </w:style>
  <w:style w:type="paragraph" w:customStyle="1" w:styleId="HEAD4">
    <w:name w:val="HEAD 4"/>
    <w:basedOn w:val="HEAD3"/>
    <w:rsid w:val="00B656CE"/>
    <w:rPr>
      <w:b w:val="0"/>
      <w:u w:val="single"/>
    </w:rPr>
  </w:style>
  <w:style w:type="character" w:customStyle="1" w:styleId="BasicChar">
    <w:name w:val="Basic Char"/>
    <w:basedOn w:val="HEAD3Char"/>
    <w:link w:val="Basic"/>
    <w:rsid w:val="00B656CE"/>
    <w:rPr>
      <w:sz w:val="18"/>
    </w:rPr>
  </w:style>
</w:styles>
</file>

<file path=word/webSettings.xml><?xml version="1.0" encoding="utf-8"?>
<w:webSettings xmlns:r="http://schemas.openxmlformats.org/officeDocument/2006/relationships" xmlns:w="http://schemas.openxmlformats.org/wordprocessingml/2006/main">
  <w:divs>
    <w:div w:id="162666645">
      <w:bodyDiv w:val="1"/>
      <w:marLeft w:val="0"/>
      <w:marRight w:val="0"/>
      <w:marTop w:val="0"/>
      <w:marBottom w:val="0"/>
      <w:divBdr>
        <w:top w:val="none" w:sz="0" w:space="0" w:color="auto"/>
        <w:left w:val="none" w:sz="0" w:space="0" w:color="auto"/>
        <w:bottom w:val="none" w:sz="0" w:space="0" w:color="auto"/>
        <w:right w:val="none" w:sz="0" w:space="0" w:color="auto"/>
      </w:divBdr>
      <w:divsChild>
        <w:div w:id="45840273">
          <w:marLeft w:val="1166"/>
          <w:marRight w:val="0"/>
          <w:marTop w:val="77"/>
          <w:marBottom w:val="0"/>
          <w:divBdr>
            <w:top w:val="none" w:sz="0" w:space="0" w:color="auto"/>
            <w:left w:val="none" w:sz="0" w:space="0" w:color="auto"/>
            <w:bottom w:val="none" w:sz="0" w:space="0" w:color="auto"/>
            <w:right w:val="none" w:sz="0" w:space="0" w:color="auto"/>
          </w:divBdr>
        </w:div>
        <w:div w:id="508446202">
          <w:marLeft w:val="1166"/>
          <w:marRight w:val="0"/>
          <w:marTop w:val="77"/>
          <w:marBottom w:val="0"/>
          <w:divBdr>
            <w:top w:val="none" w:sz="0" w:space="0" w:color="auto"/>
            <w:left w:val="none" w:sz="0" w:space="0" w:color="auto"/>
            <w:bottom w:val="none" w:sz="0" w:space="0" w:color="auto"/>
            <w:right w:val="none" w:sz="0" w:space="0" w:color="auto"/>
          </w:divBdr>
        </w:div>
        <w:div w:id="537546855">
          <w:marLeft w:val="1166"/>
          <w:marRight w:val="0"/>
          <w:marTop w:val="77"/>
          <w:marBottom w:val="0"/>
          <w:divBdr>
            <w:top w:val="none" w:sz="0" w:space="0" w:color="auto"/>
            <w:left w:val="none" w:sz="0" w:space="0" w:color="auto"/>
            <w:bottom w:val="none" w:sz="0" w:space="0" w:color="auto"/>
            <w:right w:val="none" w:sz="0" w:space="0" w:color="auto"/>
          </w:divBdr>
        </w:div>
        <w:div w:id="572277612">
          <w:marLeft w:val="1166"/>
          <w:marRight w:val="0"/>
          <w:marTop w:val="77"/>
          <w:marBottom w:val="0"/>
          <w:divBdr>
            <w:top w:val="none" w:sz="0" w:space="0" w:color="auto"/>
            <w:left w:val="none" w:sz="0" w:space="0" w:color="auto"/>
            <w:bottom w:val="none" w:sz="0" w:space="0" w:color="auto"/>
            <w:right w:val="none" w:sz="0" w:space="0" w:color="auto"/>
          </w:divBdr>
        </w:div>
        <w:div w:id="582447314">
          <w:marLeft w:val="1166"/>
          <w:marRight w:val="0"/>
          <w:marTop w:val="77"/>
          <w:marBottom w:val="0"/>
          <w:divBdr>
            <w:top w:val="none" w:sz="0" w:space="0" w:color="auto"/>
            <w:left w:val="none" w:sz="0" w:space="0" w:color="auto"/>
            <w:bottom w:val="none" w:sz="0" w:space="0" w:color="auto"/>
            <w:right w:val="none" w:sz="0" w:space="0" w:color="auto"/>
          </w:divBdr>
        </w:div>
        <w:div w:id="1187524171">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dparnonas.gr" TargetMode="External"/><Relationship Id="rId18" Type="http://schemas.openxmlformats.org/officeDocument/2006/relationships/hyperlink" Target="http://ec.europa.eu/environment/nature/legislation/habitatsdirective/index_en.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irca.europa.eu/Public/irc/env/monnat/library?l=/reporting_art12/art12_2008-2012&amp;vm=detailed&amp;sb=Title" TargetMode="External"/><Relationship Id="rId7" Type="http://schemas.openxmlformats.org/officeDocument/2006/relationships/endnotes" Target="endnotes.xml"/><Relationship Id="rId12" Type="http://schemas.openxmlformats.org/officeDocument/2006/relationships/hyperlink" Target="mailto:info@fdparnonas.gr" TargetMode="External"/><Relationship Id="rId17" Type="http://schemas.openxmlformats.org/officeDocument/2006/relationships/hyperlink" Target="http://www.ypeka.gr/LinkClick.aspx?fileticket=6UfqY151yMQ%3d&amp;tabid=506" TargetMode="External"/><Relationship Id="rId25" Type="http://schemas.openxmlformats.org/officeDocument/2006/relationships/hyperlink" Target="http://circa.europa.eu/Public/irc/env/monnat/library?l=/&amp;vm=detailed&amp;sb=Title" TargetMode="External"/><Relationship Id="rId2" Type="http://schemas.openxmlformats.org/officeDocument/2006/relationships/numbering" Target="numbering.xml"/><Relationship Id="rId16" Type="http://schemas.openxmlformats.org/officeDocument/2006/relationships/hyperlink" Target="http://www.fdparnonas.gr" TargetMode="External"/><Relationship Id="rId20" Type="http://schemas.openxmlformats.org/officeDocument/2006/relationships/hyperlink" Target="http://circa.europa.eu/Public/irc/env/monnat/library?l=/habitats_reporting/reporting_2007-2012&amp;vm=detailed&amp;sb=Tit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ea.europa.eu/data-and-maps/data/eea-reference-grids" TargetMode="External"/><Relationship Id="rId5" Type="http://schemas.openxmlformats.org/officeDocument/2006/relationships/webSettings" Target="webSettings.xml"/><Relationship Id="rId15" Type="http://schemas.openxmlformats.org/officeDocument/2006/relationships/hyperlink" Target="http://www.fdparnonas.gr" TargetMode="External"/><Relationship Id="rId23" Type="http://schemas.openxmlformats.org/officeDocument/2006/relationships/hyperlink" Target="http://www.ypeka.gr/Default.aspx?tabid=518&amp;language=el-GR"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ypeka.gr/Default.aspx?tabid=539&amp;language=el-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fdparnonas.gr" TargetMode="External"/><Relationship Id="rId22" Type="http://schemas.openxmlformats.org/officeDocument/2006/relationships/hyperlink" Target="http://circa.europa.eu/Public/irc/env/monnat/library?l=/natura_2000_dataflow&amp;vm=detailed&amp;sb=Title" TargetMode="External"/><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4AD91-3108-4CF9-BC2E-C2068B00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65</Pages>
  <Words>23623</Words>
  <Characters>139850</Characters>
  <Application>Microsoft Office Word</Application>
  <DocSecurity>0</DocSecurity>
  <Lines>2689</Lines>
  <Paragraphs>1385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Φορέας Διαχείρισης Όρους Πάρνωνα και Υγρότοπου Μουστού</Company>
  <LinksUpToDate>false</LinksUpToDate>
  <CharactersWithSpaces>162088</CharactersWithSpaces>
  <SharedDoc>false</SharedDoc>
  <HLinks>
    <vt:vector size="264" baseType="variant">
      <vt:variant>
        <vt:i4>196682</vt:i4>
      </vt:variant>
      <vt:variant>
        <vt:i4>216</vt:i4>
      </vt:variant>
      <vt:variant>
        <vt:i4>0</vt:i4>
      </vt:variant>
      <vt:variant>
        <vt:i4>5</vt:i4>
      </vt:variant>
      <vt:variant>
        <vt:lpwstr>http://circa.europa.eu/Public/irc/env/monnat/library?l=/&amp;vm=detailed&amp;sb=Title</vt:lpwstr>
      </vt:variant>
      <vt:variant>
        <vt:lpwstr/>
      </vt:variant>
      <vt:variant>
        <vt:i4>3473530</vt:i4>
      </vt:variant>
      <vt:variant>
        <vt:i4>213</vt:i4>
      </vt:variant>
      <vt:variant>
        <vt:i4>0</vt:i4>
      </vt:variant>
      <vt:variant>
        <vt:i4>5</vt:i4>
      </vt:variant>
      <vt:variant>
        <vt:lpwstr>http://www.eea.europa.eu/data-and-maps/data/eea-reference-grids</vt:lpwstr>
      </vt:variant>
      <vt:variant>
        <vt:lpwstr/>
      </vt:variant>
      <vt:variant>
        <vt:i4>655442</vt:i4>
      </vt:variant>
      <vt:variant>
        <vt:i4>210</vt:i4>
      </vt:variant>
      <vt:variant>
        <vt:i4>0</vt:i4>
      </vt:variant>
      <vt:variant>
        <vt:i4>5</vt:i4>
      </vt:variant>
      <vt:variant>
        <vt:lpwstr>http://www.ypeka.gr/Default.aspx?tabid=518&amp;language=el-GR</vt:lpwstr>
      </vt:variant>
      <vt:variant>
        <vt:lpwstr/>
      </vt:variant>
      <vt:variant>
        <vt:i4>3145828</vt:i4>
      </vt:variant>
      <vt:variant>
        <vt:i4>207</vt:i4>
      </vt:variant>
      <vt:variant>
        <vt:i4>0</vt:i4>
      </vt:variant>
      <vt:variant>
        <vt:i4>5</vt:i4>
      </vt:variant>
      <vt:variant>
        <vt:lpwstr>http://circa.europa.eu/Public/irc/env/monnat/library?l=/natura_2000_dataflow&amp;vm=detailed&amp;sb=Title</vt:lpwstr>
      </vt:variant>
      <vt:variant>
        <vt:lpwstr/>
      </vt:variant>
      <vt:variant>
        <vt:i4>5046278</vt:i4>
      </vt:variant>
      <vt:variant>
        <vt:i4>204</vt:i4>
      </vt:variant>
      <vt:variant>
        <vt:i4>0</vt:i4>
      </vt:variant>
      <vt:variant>
        <vt:i4>5</vt:i4>
      </vt:variant>
      <vt:variant>
        <vt:lpwstr>http://circa.europa.eu/Public/irc/env/monnat/library?l=/reporting_art12/art12_2008-2012&amp;vm=detailed&amp;sb=Title</vt:lpwstr>
      </vt:variant>
      <vt:variant>
        <vt:lpwstr/>
      </vt:variant>
      <vt:variant>
        <vt:i4>3407979</vt:i4>
      </vt:variant>
      <vt:variant>
        <vt:i4>201</vt:i4>
      </vt:variant>
      <vt:variant>
        <vt:i4>0</vt:i4>
      </vt:variant>
      <vt:variant>
        <vt:i4>5</vt:i4>
      </vt:variant>
      <vt:variant>
        <vt:lpwstr>http://circa.europa.eu/Public/irc/env/monnat/library?l=/habitats_reporting/reporting_2007-2012&amp;vm=detailed&amp;sb=Title</vt:lpwstr>
      </vt:variant>
      <vt:variant>
        <vt:lpwstr/>
      </vt:variant>
      <vt:variant>
        <vt:i4>720976</vt:i4>
      </vt:variant>
      <vt:variant>
        <vt:i4>198</vt:i4>
      </vt:variant>
      <vt:variant>
        <vt:i4>0</vt:i4>
      </vt:variant>
      <vt:variant>
        <vt:i4>5</vt:i4>
      </vt:variant>
      <vt:variant>
        <vt:lpwstr>http://www.ypeka.gr/Default.aspx?tabid=539&amp;language=el-GR</vt:lpwstr>
      </vt:variant>
      <vt:variant>
        <vt:lpwstr/>
      </vt:variant>
      <vt:variant>
        <vt:i4>3866688</vt:i4>
      </vt:variant>
      <vt:variant>
        <vt:i4>195</vt:i4>
      </vt:variant>
      <vt:variant>
        <vt:i4>0</vt:i4>
      </vt:variant>
      <vt:variant>
        <vt:i4>5</vt:i4>
      </vt:variant>
      <vt:variant>
        <vt:lpwstr>http://ec.europa.eu/environment/nature/legislation/habitatsdirective/index_en.htm</vt:lpwstr>
      </vt:variant>
      <vt:variant>
        <vt:lpwstr>interpretation</vt:lpwstr>
      </vt:variant>
      <vt:variant>
        <vt:i4>2752548</vt:i4>
      </vt:variant>
      <vt:variant>
        <vt:i4>192</vt:i4>
      </vt:variant>
      <vt:variant>
        <vt:i4>0</vt:i4>
      </vt:variant>
      <vt:variant>
        <vt:i4>5</vt:i4>
      </vt:variant>
      <vt:variant>
        <vt:lpwstr>http://www.ypeka.gr/LinkClick.aspx?fileticket=6UfqY151yMQ%3d&amp;tabid=506</vt:lpwstr>
      </vt:variant>
      <vt:variant>
        <vt:lpwstr/>
      </vt:variant>
      <vt:variant>
        <vt:i4>1900609</vt:i4>
      </vt:variant>
      <vt:variant>
        <vt:i4>189</vt:i4>
      </vt:variant>
      <vt:variant>
        <vt:i4>0</vt:i4>
      </vt:variant>
      <vt:variant>
        <vt:i4>5</vt:i4>
      </vt:variant>
      <vt:variant>
        <vt:lpwstr>http://www.fdparnonas.gr/</vt:lpwstr>
      </vt:variant>
      <vt:variant>
        <vt:lpwstr/>
      </vt:variant>
      <vt:variant>
        <vt:i4>2031674</vt:i4>
      </vt:variant>
      <vt:variant>
        <vt:i4>182</vt:i4>
      </vt:variant>
      <vt:variant>
        <vt:i4>0</vt:i4>
      </vt:variant>
      <vt:variant>
        <vt:i4>5</vt:i4>
      </vt:variant>
      <vt:variant>
        <vt:lpwstr/>
      </vt:variant>
      <vt:variant>
        <vt:lpwstr>_Toc330801929</vt:lpwstr>
      </vt:variant>
      <vt:variant>
        <vt:i4>2031674</vt:i4>
      </vt:variant>
      <vt:variant>
        <vt:i4>176</vt:i4>
      </vt:variant>
      <vt:variant>
        <vt:i4>0</vt:i4>
      </vt:variant>
      <vt:variant>
        <vt:i4>5</vt:i4>
      </vt:variant>
      <vt:variant>
        <vt:lpwstr/>
      </vt:variant>
      <vt:variant>
        <vt:lpwstr>_Toc330801928</vt:lpwstr>
      </vt:variant>
      <vt:variant>
        <vt:i4>2031674</vt:i4>
      </vt:variant>
      <vt:variant>
        <vt:i4>170</vt:i4>
      </vt:variant>
      <vt:variant>
        <vt:i4>0</vt:i4>
      </vt:variant>
      <vt:variant>
        <vt:i4>5</vt:i4>
      </vt:variant>
      <vt:variant>
        <vt:lpwstr/>
      </vt:variant>
      <vt:variant>
        <vt:lpwstr>_Toc330801927</vt:lpwstr>
      </vt:variant>
      <vt:variant>
        <vt:i4>2031674</vt:i4>
      </vt:variant>
      <vt:variant>
        <vt:i4>164</vt:i4>
      </vt:variant>
      <vt:variant>
        <vt:i4>0</vt:i4>
      </vt:variant>
      <vt:variant>
        <vt:i4>5</vt:i4>
      </vt:variant>
      <vt:variant>
        <vt:lpwstr/>
      </vt:variant>
      <vt:variant>
        <vt:lpwstr>_Toc330801926</vt:lpwstr>
      </vt:variant>
      <vt:variant>
        <vt:i4>2031674</vt:i4>
      </vt:variant>
      <vt:variant>
        <vt:i4>158</vt:i4>
      </vt:variant>
      <vt:variant>
        <vt:i4>0</vt:i4>
      </vt:variant>
      <vt:variant>
        <vt:i4>5</vt:i4>
      </vt:variant>
      <vt:variant>
        <vt:lpwstr/>
      </vt:variant>
      <vt:variant>
        <vt:lpwstr>_Toc330801925</vt:lpwstr>
      </vt:variant>
      <vt:variant>
        <vt:i4>2031674</vt:i4>
      </vt:variant>
      <vt:variant>
        <vt:i4>152</vt:i4>
      </vt:variant>
      <vt:variant>
        <vt:i4>0</vt:i4>
      </vt:variant>
      <vt:variant>
        <vt:i4>5</vt:i4>
      </vt:variant>
      <vt:variant>
        <vt:lpwstr/>
      </vt:variant>
      <vt:variant>
        <vt:lpwstr>_Toc330801924</vt:lpwstr>
      </vt:variant>
      <vt:variant>
        <vt:i4>2031674</vt:i4>
      </vt:variant>
      <vt:variant>
        <vt:i4>146</vt:i4>
      </vt:variant>
      <vt:variant>
        <vt:i4>0</vt:i4>
      </vt:variant>
      <vt:variant>
        <vt:i4>5</vt:i4>
      </vt:variant>
      <vt:variant>
        <vt:lpwstr/>
      </vt:variant>
      <vt:variant>
        <vt:lpwstr>_Toc330801923</vt:lpwstr>
      </vt:variant>
      <vt:variant>
        <vt:i4>2031674</vt:i4>
      </vt:variant>
      <vt:variant>
        <vt:i4>140</vt:i4>
      </vt:variant>
      <vt:variant>
        <vt:i4>0</vt:i4>
      </vt:variant>
      <vt:variant>
        <vt:i4>5</vt:i4>
      </vt:variant>
      <vt:variant>
        <vt:lpwstr/>
      </vt:variant>
      <vt:variant>
        <vt:lpwstr>_Toc330801922</vt:lpwstr>
      </vt:variant>
      <vt:variant>
        <vt:i4>2031674</vt:i4>
      </vt:variant>
      <vt:variant>
        <vt:i4>134</vt:i4>
      </vt:variant>
      <vt:variant>
        <vt:i4>0</vt:i4>
      </vt:variant>
      <vt:variant>
        <vt:i4>5</vt:i4>
      </vt:variant>
      <vt:variant>
        <vt:lpwstr/>
      </vt:variant>
      <vt:variant>
        <vt:lpwstr>_Toc330801921</vt:lpwstr>
      </vt:variant>
      <vt:variant>
        <vt:i4>2031674</vt:i4>
      </vt:variant>
      <vt:variant>
        <vt:i4>128</vt:i4>
      </vt:variant>
      <vt:variant>
        <vt:i4>0</vt:i4>
      </vt:variant>
      <vt:variant>
        <vt:i4>5</vt:i4>
      </vt:variant>
      <vt:variant>
        <vt:lpwstr/>
      </vt:variant>
      <vt:variant>
        <vt:lpwstr>_Toc330801920</vt:lpwstr>
      </vt:variant>
      <vt:variant>
        <vt:i4>1835066</vt:i4>
      </vt:variant>
      <vt:variant>
        <vt:i4>122</vt:i4>
      </vt:variant>
      <vt:variant>
        <vt:i4>0</vt:i4>
      </vt:variant>
      <vt:variant>
        <vt:i4>5</vt:i4>
      </vt:variant>
      <vt:variant>
        <vt:lpwstr/>
      </vt:variant>
      <vt:variant>
        <vt:lpwstr>_Toc330801919</vt:lpwstr>
      </vt:variant>
      <vt:variant>
        <vt:i4>1835066</vt:i4>
      </vt:variant>
      <vt:variant>
        <vt:i4>116</vt:i4>
      </vt:variant>
      <vt:variant>
        <vt:i4>0</vt:i4>
      </vt:variant>
      <vt:variant>
        <vt:i4>5</vt:i4>
      </vt:variant>
      <vt:variant>
        <vt:lpwstr/>
      </vt:variant>
      <vt:variant>
        <vt:lpwstr>_Toc330801918</vt:lpwstr>
      </vt:variant>
      <vt:variant>
        <vt:i4>1835066</vt:i4>
      </vt:variant>
      <vt:variant>
        <vt:i4>110</vt:i4>
      </vt:variant>
      <vt:variant>
        <vt:i4>0</vt:i4>
      </vt:variant>
      <vt:variant>
        <vt:i4>5</vt:i4>
      </vt:variant>
      <vt:variant>
        <vt:lpwstr/>
      </vt:variant>
      <vt:variant>
        <vt:lpwstr>_Toc330801917</vt:lpwstr>
      </vt:variant>
      <vt:variant>
        <vt:i4>1835066</vt:i4>
      </vt:variant>
      <vt:variant>
        <vt:i4>104</vt:i4>
      </vt:variant>
      <vt:variant>
        <vt:i4>0</vt:i4>
      </vt:variant>
      <vt:variant>
        <vt:i4>5</vt:i4>
      </vt:variant>
      <vt:variant>
        <vt:lpwstr/>
      </vt:variant>
      <vt:variant>
        <vt:lpwstr>_Toc330801916</vt:lpwstr>
      </vt:variant>
      <vt:variant>
        <vt:i4>1835066</vt:i4>
      </vt:variant>
      <vt:variant>
        <vt:i4>98</vt:i4>
      </vt:variant>
      <vt:variant>
        <vt:i4>0</vt:i4>
      </vt:variant>
      <vt:variant>
        <vt:i4>5</vt:i4>
      </vt:variant>
      <vt:variant>
        <vt:lpwstr/>
      </vt:variant>
      <vt:variant>
        <vt:lpwstr>_Toc330801915</vt:lpwstr>
      </vt:variant>
      <vt:variant>
        <vt:i4>1835066</vt:i4>
      </vt:variant>
      <vt:variant>
        <vt:i4>92</vt:i4>
      </vt:variant>
      <vt:variant>
        <vt:i4>0</vt:i4>
      </vt:variant>
      <vt:variant>
        <vt:i4>5</vt:i4>
      </vt:variant>
      <vt:variant>
        <vt:lpwstr/>
      </vt:variant>
      <vt:variant>
        <vt:lpwstr>_Toc330801914</vt:lpwstr>
      </vt:variant>
      <vt:variant>
        <vt:i4>1835066</vt:i4>
      </vt:variant>
      <vt:variant>
        <vt:i4>86</vt:i4>
      </vt:variant>
      <vt:variant>
        <vt:i4>0</vt:i4>
      </vt:variant>
      <vt:variant>
        <vt:i4>5</vt:i4>
      </vt:variant>
      <vt:variant>
        <vt:lpwstr/>
      </vt:variant>
      <vt:variant>
        <vt:lpwstr>_Toc330801913</vt:lpwstr>
      </vt:variant>
      <vt:variant>
        <vt:i4>1835066</vt:i4>
      </vt:variant>
      <vt:variant>
        <vt:i4>80</vt:i4>
      </vt:variant>
      <vt:variant>
        <vt:i4>0</vt:i4>
      </vt:variant>
      <vt:variant>
        <vt:i4>5</vt:i4>
      </vt:variant>
      <vt:variant>
        <vt:lpwstr/>
      </vt:variant>
      <vt:variant>
        <vt:lpwstr>_Toc330801912</vt:lpwstr>
      </vt:variant>
      <vt:variant>
        <vt:i4>1835066</vt:i4>
      </vt:variant>
      <vt:variant>
        <vt:i4>74</vt:i4>
      </vt:variant>
      <vt:variant>
        <vt:i4>0</vt:i4>
      </vt:variant>
      <vt:variant>
        <vt:i4>5</vt:i4>
      </vt:variant>
      <vt:variant>
        <vt:lpwstr/>
      </vt:variant>
      <vt:variant>
        <vt:lpwstr>_Toc330801911</vt:lpwstr>
      </vt:variant>
      <vt:variant>
        <vt:i4>1835066</vt:i4>
      </vt:variant>
      <vt:variant>
        <vt:i4>68</vt:i4>
      </vt:variant>
      <vt:variant>
        <vt:i4>0</vt:i4>
      </vt:variant>
      <vt:variant>
        <vt:i4>5</vt:i4>
      </vt:variant>
      <vt:variant>
        <vt:lpwstr/>
      </vt:variant>
      <vt:variant>
        <vt:lpwstr>_Toc330801910</vt:lpwstr>
      </vt:variant>
      <vt:variant>
        <vt:i4>1900602</vt:i4>
      </vt:variant>
      <vt:variant>
        <vt:i4>62</vt:i4>
      </vt:variant>
      <vt:variant>
        <vt:i4>0</vt:i4>
      </vt:variant>
      <vt:variant>
        <vt:i4>5</vt:i4>
      </vt:variant>
      <vt:variant>
        <vt:lpwstr/>
      </vt:variant>
      <vt:variant>
        <vt:lpwstr>_Toc330801909</vt:lpwstr>
      </vt:variant>
      <vt:variant>
        <vt:i4>1900602</vt:i4>
      </vt:variant>
      <vt:variant>
        <vt:i4>56</vt:i4>
      </vt:variant>
      <vt:variant>
        <vt:i4>0</vt:i4>
      </vt:variant>
      <vt:variant>
        <vt:i4>5</vt:i4>
      </vt:variant>
      <vt:variant>
        <vt:lpwstr/>
      </vt:variant>
      <vt:variant>
        <vt:lpwstr>_Toc330801908</vt:lpwstr>
      </vt:variant>
      <vt:variant>
        <vt:i4>1900602</vt:i4>
      </vt:variant>
      <vt:variant>
        <vt:i4>50</vt:i4>
      </vt:variant>
      <vt:variant>
        <vt:i4>0</vt:i4>
      </vt:variant>
      <vt:variant>
        <vt:i4>5</vt:i4>
      </vt:variant>
      <vt:variant>
        <vt:lpwstr/>
      </vt:variant>
      <vt:variant>
        <vt:lpwstr>_Toc330801907</vt:lpwstr>
      </vt:variant>
      <vt:variant>
        <vt:i4>1900602</vt:i4>
      </vt:variant>
      <vt:variant>
        <vt:i4>44</vt:i4>
      </vt:variant>
      <vt:variant>
        <vt:i4>0</vt:i4>
      </vt:variant>
      <vt:variant>
        <vt:i4>5</vt:i4>
      </vt:variant>
      <vt:variant>
        <vt:lpwstr/>
      </vt:variant>
      <vt:variant>
        <vt:lpwstr>_Toc330801906</vt:lpwstr>
      </vt:variant>
      <vt:variant>
        <vt:i4>1900602</vt:i4>
      </vt:variant>
      <vt:variant>
        <vt:i4>38</vt:i4>
      </vt:variant>
      <vt:variant>
        <vt:i4>0</vt:i4>
      </vt:variant>
      <vt:variant>
        <vt:i4>5</vt:i4>
      </vt:variant>
      <vt:variant>
        <vt:lpwstr/>
      </vt:variant>
      <vt:variant>
        <vt:lpwstr>_Toc330801905</vt:lpwstr>
      </vt:variant>
      <vt:variant>
        <vt:i4>1900602</vt:i4>
      </vt:variant>
      <vt:variant>
        <vt:i4>32</vt:i4>
      </vt:variant>
      <vt:variant>
        <vt:i4>0</vt:i4>
      </vt:variant>
      <vt:variant>
        <vt:i4>5</vt:i4>
      </vt:variant>
      <vt:variant>
        <vt:lpwstr/>
      </vt:variant>
      <vt:variant>
        <vt:lpwstr>_Toc330801904</vt:lpwstr>
      </vt:variant>
      <vt:variant>
        <vt:i4>1900602</vt:i4>
      </vt:variant>
      <vt:variant>
        <vt:i4>26</vt:i4>
      </vt:variant>
      <vt:variant>
        <vt:i4>0</vt:i4>
      </vt:variant>
      <vt:variant>
        <vt:i4>5</vt:i4>
      </vt:variant>
      <vt:variant>
        <vt:lpwstr/>
      </vt:variant>
      <vt:variant>
        <vt:lpwstr>_Toc330801903</vt:lpwstr>
      </vt:variant>
      <vt:variant>
        <vt:i4>1900602</vt:i4>
      </vt:variant>
      <vt:variant>
        <vt:i4>20</vt:i4>
      </vt:variant>
      <vt:variant>
        <vt:i4>0</vt:i4>
      </vt:variant>
      <vt:variant>
        <vt:i4>5</vt:i4>
      </vt:variant>
      <vt:variant>
        <vt:lpwstr/>
      </vt:variant>
      <vt:variant>
        <vt:lpwstr>_Toc330801902</vt:lpwstr>
      </vt:variant>
      <vt:variant>
        <vt:i4>1900602</vt:i4>
      </vt:variant>
      <vt:variant>
        <vt:i4>14</vt:i4>
      </vt:variant>
      <vt:variant>
        <vt:i4>0</vt:i4>
      </vt:variant>
      <vt:variant>
        <vt:i4>5</vt:i4>
      </vt:variant>
      <vt:variant>
        <vt:lpwstr/>
      </vt:variant>
      <vt:variant>
        <vt:lpwstr>_Toc330801901</vt:lpwstr>
      </vt:variant>
      <vt:variant>
        <vt:i4>1900609</vt:i4>
      </vt:variant>
      <vt:variant>
        <vt:i4>9</vt:i4>
      </vt:variant>
      <vt:variant>
        <vt:i4>0</vt:i4>
      </vt:variant>
      <vt:variant>
        <vt:i4>5</vt:i4>
      </vt:variant>
      <vt:variant>
        <vt:lpwstr>http://www.fdparnonas.gr/</vt:lpwstr>
      </vt:variant>
      <vt:variant>
        <vt:lpwstr/>
      </vt:variant>
      <vt:variant>
        <vt:i4>3932175</vt:i4>
      </vt:variant>
      <vt:variant>
        <vt:i4>6</vt:i4>
      </vt:variant>
      <vt:variant>
        <vt:i4>0</vt:i4>
      </vt:variant>
      <vt:variant>
        <vt:i4>5</vt:i4>
      </vt:variant>
      <vt:variant>
        <vt:lpwstr>mailto:info@fdparnonas.gr</vt:lpwstr>
      </vt:variant>
      <vt:variant>
        <vt:lpwstr/>
      </vt:variant>
      <vt:variant>
        <vt:i4>1900609</vt:i4>
      </vt:variant>
      <vt:variant>
        <vt:i4>3</vt:i4>
      </vt:variant>
      <vt:variant>
        <vt:i4>0</vt:i4>
      </vt:variant>
      <vt:variant>
        <vt:i4>5</vt:i4>
      </vt:variant>
      <vt:variant>
        <vt:lpwstr>http://www.fdparnonas.gr/</vt:lpwstr>
      </vt:variant>
      <vt:variant>
        <vt:lpwstr/>
      </vt:variant>
      <vt:variant>
        <vt:i4>3932175</vt:i4>
      </vt:variant>
      <vt:variant>
        <vt:i4>0</vt:i4>
      </vt:variant>
      <vt:variant>
        <vt:i4>0</vt:i4>
      </vt:variant>
      <vt:variant>
        <vt:i4>5</vt:i4>
      </vt:variant>
      <vt:variant>
        <vt:lpwstr>mailto:info@fdparnonas.gr</vt:lpwstr>
      </vt:variant>
      <vt:variant>
        <vt:lpwstr/>
      </vt:variant>
      <vt:variant>
        <vt:i4>4194369</vt:i4>
      </vt:variant>
      <vt:variant>
        <vt:i4>0</vt:i4>
      </vt:variant>
      <vt:variant>
        <vt:i4>0</vt:i4>
      </vt:variant>
      <vt:variant>
        <vt:i4>5</vt:i4>
      </vt:variant>
      <vt:variant>
        <vt:lpwstr>http://www.fdparnonas.g/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GT</cp:lastModifiedBy>
  <cp:revision>9</cp:revision>
  <cp:lastPrinted>2013-06-05T05:42:00Z</cp:lastPrinted>
  <dcterms:created xsi:type="dcterms:W3CDTF">2013-06-05T05:17:00Z</dcterms:created>
  <dcterms:modified xsi:type="dcterms:W3CDTF">2013-06-05T06:27:00Z</dcterms:modified>
</cp:coreProperties>
</file>